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media/image3.tif" ContentType="image/tiff"/>
  <Override PartName="/word/media/image5.ti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6.7.0.0 -->
  <w:body>
    <w:p w:rsidR="00E05FC1" w:rsidP="00E05FC1">
      <w:r>
        <w:rPr>
          <w:noProof/>
          <w:lang w:val="en-US"/>
        </w:rPr>
        <mc:AlternateContent>
          <mc:Choice Requires="wps">
            <w:drawing>
              <wp:anchor distT="36576" distB="36576" distL="36576" distR="36576" simplePos="0" relativeHeight="251660288" behindDoc="0" locked="0" layoutInCell="1" allowOverlap="1">
                <wp:simplePos x="0" y="0"/>
                <wp:positionH relativeFrom="column">
                  <wp:posOffset>6477000</wp:posOffset>
                </wp:positionH>
                <wp:positionV relativeFrom="paragraph">
                  <wp:posOffset>2748218</wp:posOffset>
                </wp:positionV>
                <wp:extent cx="6756400" cy="2533650"/>
                <wp:effectExtent l="6350" t="0" r="19050" b="7620"/>
                <wp:wrapNone/>
                <wp:docPr id="1030" name="Rectangle 1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756400" cy="2533650"/>
                        </a:xfrm>
                        <a:prstGeom prst="rect">
                          <a:avLst/>
                        </a:prstGeom>
                        <a:noFill/>
                        <a:ln w="9525">
                          <a:solidFill>
                            <a:srgbClr val="FFFFFF"/>
                          </a:solidFill>
                          <a:miter lim="800000"/>
                          <a:headEnd/>
                          <a:tailEnd/>
                        </a:ln>
                        <a:effectLst/>
                        <a:extLst>
                          <a:ext xmlns:a="http://schemas.openxmlformats.org/drawingml/2006/main" uri="{909E8E84-426E-40dd-AFC4-6F175D3DCCD1}">
                            <a14:hiddenFill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a:solidFill>
                                <a:srgbClr val="FFFFFF"/>
                              </a:solidFill>
                            </a14:hiddenFill>
                          </a:ext>
                          <a:ext xmlns:a="http://schemas.openxmlformats.org/drawingml/2006/main" uri="{AF507438-7753-43e0-B8FC-AC1667EBCBE1}">
                            <a14:hiddenEffects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a:effectLst>
                                <a:outerShdw algn="ctr" blurRad="63500" dir="2700000" dist="38099" rotWithShape="0">
                                  <a:srgbClr val="CCCCCC">
                                    <a:alpha val="74998"/>
                                  </a:srgbClr>
                                </a:outerShdw>
                              </a:effectLst>
                            </a14:hiddenEffects>
                          </a:ext>
                        </a:extLst>
                      </wps:spPr>
                      <wps:bodyPr rot="0" vert="horz" wrap="square" lIns="36576" tIns="36576" rIns="36576" bIns="36576" anchor="t" anchorCtr="0" upright="1"/>
                    </wps:wsp>
                  </a:graphicData>
                </a:graphic>
                <wp14:sizeRelH relativeFrom="page">
                  <wp14:pctWidth>0</wp14:pctWidth>
                </wp14:sizeRelH>
                <wp14:sizeRelV relativeFrom="page">
                  <wp14:pctHeight>0</wp14:pctHeight>
                </wp14:sizeRelV>
              </wp:anchor>
            </w:drawing>
          </mc:Choice>
          <mc:Fallback>
            <w:pict>
              <v:rect id="Rectangle 12" o:spid="_x0000_s1025" style="width:532pt;height:199.5pt;margin-top:216.4pt;margin-left:510pt;mso-height-percent:0;mso-height-relative:page;mso-width-percent:0;mso-width-relative:page;mso-wrap-distance-bottom:2.88pt;mso-wrap-distance-left:2.88pt;mso-wrap-distance-right:2.88pt;mso-wrap-distance-top:2.88pt;mso-wrap-style:square;position:absolute;visibility:visible;v-text-anchor:top;z-index:251661312" filled="f" strokecolor="white"/>
            </w:pict>
          </mc:Fallback>
        </mc:AlternateContent>
      </w:r>
    </w:p>
    <w:p w:rsidR="00E05FC1" w:rsidP="00E05FC1">
      <w:r>
        <w:rPr>
          <w:noProof/>
          <w:lang w:val="en-US"/>
        </w:rPr>
        <mc:AlternateContent>
          <mc:Choice Requires="wps">
            <w:drawing>
              <wp:anchor distT="36576" distB="36576" distL="36576" distR="36576" simplePos="0" relativeHeight="251669504" behindDoc="0" locked="0" layoutInCell="1" allowOverlap="1">
                <wp:simplePos x="0" y="0"/>
                <wp:positionH relativeFrom="column">
                  <wp:posOffset>-685800</wp:posOffset>
                </wp:positionH>
                <wp:positionV relativeFrom="paragraph">
                  <wp:posOffset>508000</wp:posOffset>
                </wp:positionV>
                <wp:extent cx="1176655" cy="1405467"/>
                <wp:effectExtent l="0" t="0" r="17145" b="17145"/>
                <wp:wrapNone/>
                <wp:docPr id="29" name="Oval 2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76655" cy="1405467"/>
                        </a:xfrm>
                        <a:prstGeom prst="ellipse">
                          <a:avLst/>
                        </a:prstGeom>
                        <a:solidFill>
                          <a:srgbClr val="FF66CC"/>
                        </a:solidFill>
                        <a:ln w="9525">
                          <a:solidFill>
                            <a:srgbClr val="FF66CC"/>
                          </a:solidFill>
                          <a:round/>
                          <a:headEnd/>
                          <a:tailEnd/>
                        </a:ln>
                        <a:effectLst/>
                        <a:extLst>
                          <a:ext xmlns:a="http://schemas.openxmlformats.org/drawingml/2006/main" uri="{AF507438-7753-43e0-B8FC-AC1667EBCBE1}">
                            <a14:hiddenEffects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a:effectLst>
                                <a:outerShdw algn="ctr" blurRad="63500" dir="2700000" dist="38099" rotWithShape="0">
                                  <a:srgbClr val="CCCCCC">
                                    <a:alpha val="74998"/>
                                  </a:srgbClr>
                                </a:outerShdw>
                              </a:effectLst>
                            </a14:hiddenEffects>
                          </a:ext>
                        </a:extLst>
                      </wps:spPr>
                      <wps:bodyPr rot="0" vert="horz" wrap="square" lIns="36576" tIns="36576" rIns="36576" bIns="36576" anchor="t" anchorCtr="0" upright="1"/>
                    </wps:wsp>
                  </a:graphicData>
                </a:graphic>
                <wp14:sizeRelH relativeFrom="page">
                  <wp14:pctWidth>0</wp14:pctWidth>
                </wp14:sizeRelH>
                <wp14:sizeRelV relativeFrom="page">
                  <wp14:pctHeight>0</wp14:pctHeight>
                </wp14:sizeRelV>
              </wp:anchor>
            </w:drawing>
          </mc:Choice>
          <mc:Fallback>
            <w:pict>
              <v:oval id="Oval 29" o:spid="_x0000_s1026" style="width:92.65pt;height:110.65pt;margin-top:40pt;margin-left:-54pt;mso-height-percent:0;mso-height-relative:page;mso-width-percent:0;mso-width-relative:page;mso-wrap-distance-bottom:2.88pt;mso-wrap-distance-left:2.88pt;mso-wrap-distance-right:2.88pt;mso-wrap-distance-top:2.88pt;mso-wrap-style:square;position:absolute;visibility:visible;v-text-anchor:top;z-index:251670528" fillcolor="#f6c" strokecolor="#f6c"/>
            </w:pict>
          </mc:Fallback>
        </mc:AlternateContent>
      </w:r>
      <w:r>
        <w:rPr>
          <w:noProof/>
          <w:lang w:val="en-US"/>
        </w:rPr>
        <mc:AlternateContent>
          <mc:Choice Requires="wps">
            <w:drawing>
              <wp:anchor distT="36576" distB="36576" distL="36576" distR="36576" simplePos="0" relativeHeight="251658240" behindDoc="1" locked="0" layoutInCell="1" allowOverlap="1">
                <wp:simplePos x="0" y="0"/>
                <wp:positionH relativeFrom="column">
                  <wp:posOffset>-736600</wp:posOffset>
                </wp:positionH>
                <wp:positionV relativeFrom="paragraph">
                  <wp:posOffset>1744133</wp:posOffset>
                </wp:positionV>
                <wp:extent cx="1429385" cy="1481667"/>
                <wp:effectExtent l="0" t="0" r="18415" b="17145"/>
                <wp:wrapNone/>
                <wp:docPr id="1028" name="Oval 2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429385" cy="1481667"/>
                        </a:xfrm>
                        <a:prstGeom prst="ellipse">
                          <a:avLst/>
                        </a:prstGeom>
                        <a:solidFill>
                          <a:srgbClr val="1F4E79"/>
                        </a:solidFill>
                        <a:ln w="9525">
                          <a:solidFill>
                            <a:srgbClr val="1F4E79"/>
                          </a:solidFill>
                          <a:round/>
                          <a:headEnd/>
                          <a:tailEnd/>
                        </a:ln>
                        <a:effectLst/>
                        <a:extLst>
                          <a:ext xmlns:a="http://schemas.openxmlformats.org/drawingml/2006/main" uri="{AF507438-7753-43e0-B8FC-AC1667EBCBE1}">
                            <a14:hiddenEffects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a:effectLst>
                                <a:outerShdw algn="ctr" blurRad="63500" dir="2700000" dist="38099" rotWithShape="0">
                                  <a:srgbClr val="CCCCCC">
                                    <a:alpha val="74998"/>
                                  </a:srgbClr>
                                </a:outerShdw>
                              </a:effectLst>
                            </a14:hiddenEffects>
                          </a:ext>
                        </a:extLst>
                      </wps:spPr>
                      <wps:bodyPr rot="0" vert="horz" wrap="square" lIns="36576" tIns="36576" rIns="36576" bIns="36576" anchor="t" anchorCtr="0" upright="1"/>
                    </wps:wsp>
                  </a:graphicData>
                </a:graphic>
                <wp14:sizeRelH relativeFrom="page">
                  <wp14:pctWidth>0</wp14:pctWidth>
                </wp14:sizeRelH>
                <wp14:sizeRelV relativeFrom="page">
                  <wp14:pctHeight>0</wp14:pctHeight>
                </wp14:sizeRelV>
              </wp:anchor>
            </w:drawing>
          </mc:Choice>
          <mc:Fallback>
            <w:pict>
              <v:oval id="Oval 23" o:spid="_x0000_s1027" style="width:112.55pt;height:116.65pt;margin-top:137.35pt;margin-left:-58pt;mso-height-percent:0;mso-height-relative:page;mso-width-percent:0;mso-width-relative:page;mso-wrap-distance-bottom:2.88pt;mso-wrap-distance-left:2.88pt;mso-wrap-distance-right:2.88pt;mso-wrap-distance-top:2.88pt;mso-wrap-style:square;position:absolute;visibility:visible;v-text-anchor:top;z-index:-251657216" fillcolor="#1f4e79" strokecolor="#1f4e79"/>
            </w:pict>
          </mc:Fallback>
        </mc:AlternateContent>
      </w:r>
      <w:r>
        <w:rPr>
          <w:noProof/>
          <w:lang w:val="en-US"/>
        </w:rPr>
        <mc:AlternateContent>
          <mc:Choice Requires="wps">
            <w:drawing>
              <wp:anchor distT="36576" distB="36576" distL="36576" distR="36576" simplePos="0" relativeHeight="251667456" behindDoc="0" locked="0" layoutInCell="1" allowOverlap="1">
                <wp:simplePos x="0" y="0"/>
                <wp:positionH relativeFrom="column">
                  <wp:posOffset>4080933</wp:posOffset>
                </wp:positionH>
                <wp:positionV relativeFrom="paragraph">
                  <wp:posOffset>6519333</wp:posOffset>
                </wp:positionV>
                <wp:extent cx="1388534" cy="1490134"/>
                <wp:effectExtent l="0" t="0" r="8890" b="8890"/>
                <wp:wrapNone/>
                <wp:docPr id="31" name="Oval 2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388534" cy="1490134"/>
                        </a:xfrm>
                        <a:prstGeom prst="ellipse">
                          <a:avLst/>
                        </a:prstGeom>
                        <a:solidFill>
                          <a:srgbClr val="FFC000"/>
                        </a:solidFill>
                        <a:ln w="9525">
                          <a:solidFill>
                            <a:srgbClr val="FFF4CF"/>
                          </a:solidFill>
                          <a:round/>
                          <a:headEnd/>
                          <a:tailEnd/>
                        </a:ln>
                        <a:effectLst/>
                        <a:extLst>
                          <a:ext xmlns:a="http://schemas.openxmlformats.org/drawingml/2006/main" uri="{AF507438-7753-43e0-B8FC-AC1667EBCBE1}">
                            <a14:hiddenEffects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a:effectLst>
                                <a:outerShdw algn="ctr" blurRad="63500" dir="2700000" dist="38099" rotWithShape="0">
                                  <a:srgbClr val="CCCCCC">
                                    <a:alpha val="74998"/>
                                  </a:srgbClr>
                                </a:outerShdw>
                              </a:effectLst>
                            </a14:hiddenEffects>
                          </a:ext>
                        </a:extLst>
                      </wps:spPr>
                      <wps:bodyPr rot="0" vert="horz" wrap="square" lIns="36576" tIns="36576" rIns="36576" bIns="36576" anchor="t" anchorCtr="0" upright="1"/>
                    </wps:wsp>
                  </a:graphicData>
                </a:graphic>
                <wp14:sizeRelH relativeFrom="page">
                  <wp14:pctWidth>0</wp14:pctWidth>
                </wp14:sizeRelH>
                <wp14:sizeRelV relativeFrom="page">
                  <wp14:pctHeight>0</wp14:pctHeight>
                </wp14:sizeRelV>
              </wp:anchor>
            </w:drawing>
          </mc:Choice>
          <mc:Fallback>
            <w:pict>
              <v:oval id="Oval 28" o:spid="_x0000_s1028" style="width:109.35pt;height:117.35pt;margin-top:513.35pt;margin-left:321.35pt;mso-height-percent:0;mso-height-relative:page;mso-width-percent:0;mso-width-relative:page;mso-wrap-distance-bottom:2.88pt;mso-wrap-distance-left:2.88pt;mso-wrap-distance-right:2.88pt;mso-wrap-distance-top:2.88pt;mso-wrap-style:square;position:absolute;visibility:visible;v-text-anchor:top;z-index:251668480" fillcolor="#ffc000" strokecolor="#fff4cf"/>
            </w:pict>
          </mc:Fallback>
        </mc:AlternateContent>
      </w:r>
      <w:r>
        <w:rPr>
          <w:noProof/>
          <w:lang w:val="en-US"/>
        </w:rPr>
        <mc:AlternateContent>
          <mc:Choice Requires="wps">
            <w:drawing>
              <wp:anchor distT="36576" distB="36576" distL="36576" distR="36576" simplePos="0" relativeHeight="251663360" behindDoc="0" locked="0" layoutInCell="1" allowOverlap="1">
                <wp:simplePos x="0" y="0"/>
                <wp:positionH relativeFrom="column">
                  <wp:posOffset>5063067</wp:posOffset>
                </wp:positionH>
                <wp:positionV relativeFrom="paragraph">
                  <wp:posOffset>5604933</wp:posOffset>
                </wp:positionV>
                <wp:extent cx="1210521" cy="1490134"/>
                <wp:effectExtent l="0" t="0" r="8890" b="8890"/>
                <wp:wrapNone/>
                <wp:docPr id="30" name="Oval 2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210521" cy="1490134"/>
                        </a:xfrm>
                        <a:prstGeom prst="ellipse">
                          <a:avLst/>
                        </a:prstGeom>
                        <a:solidFill>
                          <a:srgbClr val="7030A0"/>
                        </a:solidFill>
                        <a:ln w="9525">
                          <a:solidFill>
                            <a:srgbClr val="7030A0"/>
                          </a:solidFill>
                          <a:round/>
                          <a:headEnd/>
                          <a:tailEnd/>
                        </a:ln>
                        <a:effectLst/>
                        <a:extLst>
                          <a:ext xmlns:a="http://schemas.openxmlformats.org/drawingml/2006/main" uri="{AF507438-7753-43e0-B8FC-AC1667EBCBE1}">
                            <a14:hiddenEffects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a:effectLst>
                                <a:outerShdw algn="ctr" blurRad="63500" dir="2700000" dist="38099" rotWithShape="0">
                                  <a:srgbClr val="CCCCCC">
                                    <a:alpha val="74998"/>
                                  </a:srgbClr>
                                </a:outerShdw>
                              </a:effectLst>
                            </a14:hiddenEffects>
                          </a:ext>
                        </a:extLst>
                      </wps:spPr>
                      <wps:txbx>
                        <w:txbxContent>
                          <w:p w:rsidR="00007B84" w:rsidP="00E05FC1"/>
                        </w:txbxContent>
                      </wps:txbx>
                      <wps:bodyPr rot="0" vert="horz" wrap="square" lIns="36576" tIns="36576" rIns="36576" bIns="36576" anchor="t" anchorCtr="0" upright="1"/>
                    </wps:wsp>
                  </a:graphicData>
                </a:graphic>
                <wp14:sizeRelH relativeFrom="page">
                  <wp14:pctWidth>0</wp14:pctWidth>
                </wp14:sizeRelH>
                <wp14:sizeRelV relativeFrom="page">
                  <wp14:pctHeight>0</wp14:pctHeight>
                </wp14:sizeRelV>
              </wp:anchor>
            </w:drawing>
          </mc:Choice>
          <mc:Fallback>
            <w:pict>
              <v:oval id="Oval 25" o:spid="_x0000_s1029" style="width:95.3pt;height:117.35pt;margin-top:441.35pt;margin-left:398.65pt;mso-height-percent:0;mso-height-relative:page;mso-width-percent:0;mso-width-relative:page;mso-wrap-distance-bottom:2.88pt;mso-wrap-distance-left:2.88pt;mso-wrap-distance-right:2.88pt;mso-wrap-distance-top:2.88pt;mso-wrap-style:square;position:absolute;visibility:visible;v-text-anchor:top;z-index:251664384" fillcolor="#7030a0" strokecolor="#7030a0">
                <v:textbox inset="2.88pt,2.88pt,2.88pt,2.88pt">
                  <w:txbxContent>
                    <w:p w:rsidR="00007B84" w:rsidP="00E05FC1"/>
                  </w:txbxContent>
                </v:textbox>
              </v:oval>
            </w:pict>
          </mc:Fallback>
        </mc:AlternateContent>
      </w:r>
      <w:r w:rsidR="00372DB0">
        <w:rPr>
          <w:noProof/>
          <w:lang w:val="en-US"/>
        </w:rPr>
        <w:drawing>
          <wp:anchor distT="36576" distB="36576" distL="36576" distR="36576" simplePos="0" relativeHeight="251662336" behindDoc="0" locked="0" layoutInCell="1" allowOverlap="1">
            <wp:simplePos x="0" y="0"/>
            <wp:positionH relativeFrom="column">
              <wp:posOffset>2980268</wp:posOffset>
            </wp:positionH>
            <wp:positionV relativeFrom="paragraph">
              <wp:posOffset>3556001</wp:posOffset>
            </wp:positionV>
            <wp:extent cx="3107266" cy="2162076"/>
            <wp:effectExtent l="0" t="0" r="4445" b="0"/>
            <wp:wrapNone/>
            <wp:docPr id="1024" name="Picture 24" descr="wordl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098320" name="Picture 24" descr="wordle 6"/>
                    <pic:cNvPicPr>
                      <a:picLocks noChangeAspect="1" noChangeArrowheads="1"/>
                    </pic:cNvPicPr>
                  </pic:nvPicPr>
                  <pic:blipFill>
                    <a:blip xmlns:r="http://schemas.openxmlformats.org/officeDocument/2006/relationships" r:embed="rId5">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rcRect t="13158" b="13248"/>
                    <a:stretch>
                      <a:fillRect/>
                    </a:stretch>
                  </pic:blipFill>
                  <pic:spPr bwMode="auto">
                    <a:xfrm>
                      <a:off x="0" y="0"/>
                      <a:ext cx="3132124" cy="217937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05FC1">
        <w:rPr>
          <w:noProof/>
          <w:lang w:val="en-US"/>
        </w:rPr>
        <mc:AlternateContent>
          <mc:Choice Requires="wps">
            <w:drawing>
              <wp:anchor distT="36576" distB="36576" distL="36576" distR="36576" simplePos="0" relativeHeight="251665408" behindDoc="0" locked="0" layoutInCell="1" allowOverlap="1">
                <wp:simplePos x="0" y="0"/>
                <wp:positionH relativeFrom="column">
                  <wp:posOffset>358588</wp:posOffset>
                </wp:positionH>
                <wp:positionV relativeFrom="paragraph">
                  <wp:posOffset>926278</wp:posOffset>
                </wp:positionV>
                <wp:extent cx="5836024" cy="2626659"/>
                <wp:effectExtent l="0" t="0" r="0" b="0"/>
                <wp:wrapNone/>
                <wp:docPr id="1025" name="Text Box 2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36024" cy="2626659"/>
                        </a:xfrm>
                        <a:prstGeom prst="rect">
                          <a:avLst/>
                        </a:prstGeom>
                        <a:noFill/>
                        <a:ln>
                          <a:noFill/>
                        </a:ln>
                        <a:effectLst/>
                        <a:extLst>
                          <a:ext xmlns:a="http://schemas.openxmlformats.org/drawingml/2006/main" uri="{909E8E84-426E-40dd-AFC4-6F175D3DCCD1}">
                            <a14:hiddenFill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a:solidFill>
                                <a:srgbClr val="FFFFFF"/>
                              </a:solidFill>
                            </a14:hiddenFill>
                          </a:ext>
                          <a:ext xmlns:a="http://schemas.openxmlformats.org/drawingml/2006/main" uri="{91240B29-F687-4f45-9708-019B960494DF}">
                            <a14:hiddenLine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w="9525">
                              <a:solidFill>
                                <a:schemeClr val="dk1">
                                  <a:lumMod val="0"/>
                                  <a:lumOff val="0"/>
                                </a:schemeClr>
                              </a:solidFill>
                              <a:miter lim="800000"/>
                              <a:headEnd/>
                              <a:tailEnd/>
                            </a14:hiddenLine>
                          </a:ext>
                          <a:ext xmlns:a="http://schemas.openxmlformats.org/drawingml/2006/main" uri="{AF507438-7753-43e0-B8FC-AC1667EBCBE1}">
                            <a14:hiddenEffects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a:effectLst>
                                <a:outerShdw algn="ctr" blurRad="63500" dir="2700000" dist="38099" rotWithShape="0">
                                  <a:srgbClr val="CCCCCC">
                                    <a:alpha val="74998"/>
                                  </a:srgbClr>
                                </a:outerShdw>
                              </a:effectLst>
                            </a14:hiddenEffects>
                          </a:ext>
                        </a:extLst>
                      </wps:spPr>
                      <wps:txbx>
                        <w:txbxContent>
                          <w:p w:rsidR="00007B84" w:rsidP="00E05FC1">
                            <w:pPr>
                              <w:rPr>
                                <w:b/>
                                <w:bCs/>
                              </w:rPr>
                            </w:pPr>
                            <w:r>
                              <w:rPr>
                                <w:b/>
                                <w:bCs/>
                              </w:rPr>
                              <w:t> </w:t>
                            </w:r>
                          </w:p>
                          <w:p w:rsidR="00007B84" w:rsidRPr="00FB011F" w:rsidP="00E05FC1">
                            <w:pPr>
                              <w:widowControl w:val="0"/>
                              <w:jc w:val="center"/>
                              <w:rPr>
                                <w:rFonts w:ascii="Calibri" w:hAnsi="Calibri" w:cs="Calibri"/>
                                <w:b/>
                                <w:sz w:val="42"/>
                                <w:szCs w:val="42"/>
                              </w:rPr>
                            </w:pPr>
                            <w:r>
                              <w:rPr>
                                <w:rFonts w:ascii="Calibri" w:hAnsi="Calibri" w:cs="Calibri"/>
                                <w:b/>
                                <w:sz w:val="42"/>
                                <w:szCs w:val="42"/>
                              </w:rPr>
                              <w:t xml:space="preserve">Developing </w:t>
                            </w:r>
                            <w:r w:rsidRPr="00FB011F">
                              <w:rPr>
                                <w:rFonts w:ascii="Calibri" w:hAnsi="Calibri" w:cs="Calibri"/>
                                <w:b/>
                                <w:sz w:val="42"/>
                                <w:szCs w:val="42"/>
                              </w:rPr>
                              <w:t xml:space="preserve">Arrangements for </w:t>
                            </w:r>
                            <w:r>
                              <w:rPr>
                                <w:rFonts w:ascii="Calibri" w:hAnsi="Calibri" w:cs="Calibri"/>
                                <w:b/>
                                <w:sz w:val="42"/>
                                <w:szCs w:val="42"/>
                              </w:rPr>
                              <w:t xml:space="preserve">Children and Young People with </w:t>
                            </w:r>
                            <w:r w:rsidRPr="00FB011F">
                              <w:rPr>
                                <w:rFonts w:ascii="Calibri" w:hAnsi="Calibri" w:cs="Calibri"/>
                                <w:b/>
                                <w:sz w:val="42"/>
                                <w:szCs w:val="42"/>
                              </w:rPr>
                              <w:t xml:space="preserve">Social Emotional and Mental Health </w:t>
                            </w:r>
                            <w:r>
                              <w:rPr>
                                <w:rFonts w:ascii="Calibri" w:hAnsi="Calibri" w:cs="Calibri"/>
                                <w:b/>
                                <w:sz w:val="42"/>
                                <w:szCs w:val="42"/>
                              </w:rPr>
                              <w:t xml:space="preserve">needs </w:t>
                            </w:r>
                            <w:r w:rsidRPr="00FB011F">
                              <w:rPr>
                                <w:rFonts w:ascii="Calibri" w:hAnsi="Calibri" w:cs="Calibri"/>
                                <w:b/>
                                <w:sz w:val="42"/>
                                <w:szCs w:val="42"/>
                              </w:rPr>
                              <w:t>in Lancashire</w:t>
                            </w:r>
                          </w:p>
                          <w:p w:rsidR="00007B84" w:rsidP="00E05FC1">
                            <w:pPr>
                              <w:widowControl w:val="0"/>
                              <w:jc w:val="center"/>
                              <w:rPr>
                                <w:rFonts w:ascii="Calibri" w:hAnsi="Calibri" w:cs="Calibri"/>
                                <w:sz w:val="42"/>
                                <w:szCs w:val="42"/>
                              </w:rPr>
                            </w:pPr>
                          </w:p>
                          <w:p w:rsidR="00007B84" w:rsidP="00E05FC1">
                            <w:pPr>
                              <w:widowControl w:val="0"/>
                              <w:jc w:val="center"/>
                              <w:rPr>
                                <w:rFonts w:ascii="Calibri" w:hAnsi="Calibri" w:cs="Calibri"/>
                                <w:sz w:val="42"/>
                                <w:szCs w:val="42"/>
                              </w:rPr>
                            </w:pPr>
                          </w:p>
                          <w:p w:rsidR="00007B84" w:rsidRPr="00372DB0" w:rsidP="00E05FC1">
                            <w:pPr>
                              <w:widowControl w:val="0"/>
                              <w:jc w:val="center"/>
                              <w:rPr>
                                <w:rFonts w:ascii="Calibri" w:hAnsi="Calibri" w:cs="Calibri"/>
                                <w:i/>
                                <w:sz w:val="32"/>
                                <w:szCs w:val="32"/>
                              </w:rPr>
                            </w:pPr>
                            <w:r w:rsidRPr="00372DB0">
                              <w:rPr>
                                <w:rFonts w:ascii="Calibri" w:hAnsi="Calibri" w:cs="Calibri"/>
                                <w:i/>
                                <w:sz w:val="32"/>
                                <w:szCs w:val="32"/>
                              </w:rPr>
                              <w:t xml:space="preserve">Outcomes of data analysis and discussions </w:t>
                            </w:r>
                          </w:p>
                          <w:p w:rsidR="00007B84" w:rsidRPr="00372DB0" w:rsidP="00FB011F">
                            <w:pPr>
                              <w:widowControl w:val="0"/>
                              <w:jc w:val="center"/>
                              <w:rPr>
                                <w:rFonts w:ascii="Calibri" w:hAnsi="Calibri" w:cs="Calibri"/>
                                <w:i/>
                                <w:sz w:val="32"/>
                                <w:szCs w:val="32"/>
                              </w:rPr>
                            </w:pPr>
                            <w:r w:rsidRPr="00372DB0">
                              <w:rPr>
                                <w:rFonts w:ascii="Calibri" w:hAnsi="Calibri" w:cs="Calibri"/>
                                <w:i/>
                                <w:sz w:val="32"/>
                                <w:szCs w:val="32"/>
                              </w:rPr>
                              <w:t>with Short Stay Schools, Secondary Schools and Academies.</w:t>
                            </w:r>
                          </w:p>
                          <w:p w:rsidR="00007B84" w:rsidP="00E05FC1">
                            <w:pPr>
                              <w:rPr>
                                <w:sz w:val="20"/>
                                <w:szCs w:val="20"/>
                              </w:rPr>
                            </w:pPr>
                            <w:r>
                              <w:t> </w:t>
                            </w:r>
                          </w:p>
                          <w:p w:rsidR="00007B84" w:rsidP="00E05FC1">
                            <w:r>
                              <w:t> </w:t>
                            </w:r>
                          </w:p>
                          <w:p w:rsidR="00007B84" w:rsidP="00E05FC1">
                            <w:r>
                              <w:t> </w:t>
                            </w:r>
                          </w:p>
                          <w:p w:rsidR="00007B84" w:rsidP="00E05FC1">
                            <w:r>
                              <w:t> </w:t>
                            </w:r>
                          </w:p>
                        </w:txbxContent>
                      </wps:txbx>
                      <wps:bodyPr rot="0" vert="horz" wrap="square" lIns="36576" tIns="36576" rIns="36576" bIns="36576"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0" type="#_x0000_t202" style="width:459.55pt;height:206.8pt;margin-top:72.95pt;margin-left:28.25pt;mso-height-percent:0;mso-height-relative:page;mso-width-percent:0;mso-width-relative:page;mso-wrap-distance-bottom:2.88pt;mso-wrap-distance-left:2.88pt;mso-wrap-distance-right:2.88pt;mso-wrap-distance-top:2.88pt;mso-wrap-style:square;position:absolute;visibility:visible;v-text-anchor:top;z-index:251666432" filled="f" stroked="f">
                <v:textbox inset="2.88pt,2.88pt,2.88pt,2.88pt">
                  <w:txbxContent>
                    <w:p w:rsidR="00007B84" w:rsidP="00E05FC1">
                      <w:pPr>
                        <w:rPr>
                          <w:b/>
                          <w:bCs/>
                        </w:rPr>
                      </w:pPr>
                      <w:r>
                        <w:rPr>
                          <w:b/>
                          <w:bCs/>
                        </w:rPr>
                        <w:t> </w:t>
                      </w:r>
                    </w:p>
                    <w:p w:rsidR="00007B84" w:rsidRPr="00FB011F" w:rsidP="00E05FC1">
                      <w:pPr>
                        <w:widowControl w:val="0"/>
                        <w:jc w:val="center"/>
                        <w:rPr>
                          <w:rFonts w:ascii="Calibri" w:hAnsi="Calibri" w:cs="Calibri"/>
                          <w:b/>
                          <w:sz w:val="42"/>
                          <w:szCs w:val="42"/>
                        </w:rPr>
                      </w:pPr>
                      <w:r>
                        <w:rPr>
                          <w:rFonts w:ascii="Calibri" w:hAnsi="Calibri" w:cs="Calibri"/>
                          <w:b/>
                          <w:sz w:val="42"/>
                          <w:szCs w:val="42"/>
                        </w:rPr>
                        <w:t xml:space="preserve">Developing </w:t>
                      </w:r>
                      <w:r w:rsidRPr="00FB011F">
                        <w:rPr>
                          <w:rFonts w:ascii="Calibri" w:hAnsi="Calibri" w:cs="Calibri"/>
                          <w:b/>
                          <w:sz w:val="42"/>
                          <w:szCs w:val="42"/>
                        </w:rPr>
                        <w:t xml:space="preserve">Arrangements for </w:t>
                      </w:r>
                      <w:r>
                        <w:rPr>
                          <w:rFonts w:ascii="Calibri" w:hAnsi="Calibri" w:cs="Calibri"/>
                          <w:b/>
                          <w:sz w:val="42"/>
                          <w:szCs w:val="42"/>
                        </w:rPr>
                        <w:t xml:space="preserve">Children and Young People with </w:t>
                      </w:r>
                      <w:r w:rsidRPr="00FB011F">
                        <w:rPr>
                          <w:rFonts w:ascii="Calibri" w:hAnsi="Calibri" w:cs="Calibri"/>
                          <w:b/>
                          <w:sz w:val="42"/>
                          <w:szCs w:val="42"/>
                        </w:rPr>
                        <w:t xml:space="preserve">Social Emotional and Mental Health </w:t>
                      </w:r>
                      <w:r>
                        <w:rPr>
                          <w:rFonts w:ascii="Calibri" w:hAnsi="Calibri" w:cs="Calibri"/>
                          <w:b/>
                          <w:sz w:val="42"/>
                          <w:szCs w:val="42"/>
                        </w:rPr>
                        <w:t xml:space="preserve">needs </w:t>
                      </w:r>
                      <w:r w:rsidRPr="00FB011F">
                        <w:rPr>
                          <w:rFonts w:ascii="Calibri" w:hAnsi="Calibri" w:cs="Calibri"/>
                          <w:b/>
                          <w:sz w:val="42"/>
                          <w:szCs w:val="42"/>
                        </w:rPr>
                        <w:t>in Lancashire</w:t>
                      </w:r>
                    </w:p>
                    <w:p w:rsidR="00007B84" w:rsidP="00E05FC1">
                      <w:pPr>
                        <w:widowControl w:val="0"/>
                        <w:jc w:val="center"/>
                        <w:rPr>
                          <w:rFonts w:ascii="Calibri" w:hAnsi="Calibri" w:cs="Calibri"/>
                          <w:sz w:val="42"/>
                          <w:szCs w:val="42"/>
                        </w:rPr>
                      </w:pPr>
                    </w:p>
                    <w:p w:rsidR="00007B84" w:rsidP="00E05FC1">
                      <w:pPr>
                        <w:widowControl w:val="0"/>
                        <w:jc w:val="center"/>
                        <w:rPr>
                          <w:rFonts w:ascii="Calibri" w:hAnsi="Calibri" w:cs="Calibri"/>
                          <w:sz w:val="42"/>
                          <w:szCs w:val="42"/>
                        </w:rPr>
                      </w:pPr>
                    </w:p>
                    <w:p w:rsidR="00007B84" w:rsidRPr="00372DB0" w:rsidP="00E05FC1">
                      <w:pPr>
                        <w:widowControl w:val="0"/>
                        <w:jc w:val="center"/>
                        <w:rPr>
                          <w:rFonts w:ascii="Calibri" w:hAnsi="Calibri" w:cs="Calibri"/>
                          <w:i/>
                          <w:sz w:val="32"/>
                          <w:szCs w:val="32"/>
                        </w:rPr>
                      </w:pPr>
                      <w:r w:rsidRPr="00372DB0">
                        <w:rPr>
                          <w:rFonts w:ascii="Calibri" w:hAnsi="Calibri" w:cs="Calibri"/>
                          <w:i/>
                          <w:sz w:val="32"/>
                          <w:szCs w:val="32"/>
                        </w:rPr>
                        <w:t xml:space="preserve">Outcomes of data analysis and discussions </w:t>
                      </w:r>
                    </w:p>
                    <w:p w:rsidR="00007B84" w:rsidRPr="00372DB0" w:rsidP="00FB011F">
                      <w:pPr>
                        <w:widowControl w:val="0"/>
                        <w:jc w:val="center"/>
                        <w:rPr>
                          <w:rFonts w:ascii="Calibri" w:hAnsi="Calibri" w:cs="Calibri"/>
                          <w:i/>
                          <w:sz w:val="32"/>
                          <w:szCs w:val="32"/>
                        </w:rPr>
                      </w:pPr>
                      <w:r w:rsidRPr="00372DB0">
                        <w:rPr>
                          <w:rFonts w:ascii="Calibri" w:hAnsi="Calibri" w:cs="Calibri"/>
                          <w:i/>
                          <w:sz w:val="32"/>
                          <w:szCs w:val="32"/>
                        </w:rPr>
                        <w:t>with Short Stay Schools, Secondary Schools and Academies.</w:t>
                      </w:r>
                    </w:p>
                    <w:p w:rsidR="00007B84" w:rsidP="00E05FC1">
                      <w:pPr>
                        <w:rPr>
                          <w:sz w:val="20"/>
                          <w:szCs w:val="20"/>
                        </w:rPr>
                      </w:pPr>
                      <w:r>
                        <w:t> </w:t>
                      </w:r>
                    </w:p>
                    <w:p w:rsidR="00007B84" w:rsidP="00E05FC1">
                      <w:r>
                        <w:t> </w:t>
                      </w:r>
                    </w:p>
                    <w:p w:rsidR="00007B84" w:rsidP="00E05FC1">
                      <w:r>
                        <w:t> </w:t>
                      </w:r>
                    </w:p>
                    <w:p w:rsidR="00007B84" w:rsidP="00E05FC1">
                      <w:r>
                        <w:t> </w:t>
                      </w:r>
                    </w:p>
                  </w:txbxContent>
                </v:textbox>
              </v:shape>
            </w:pict>
          </mc:Fallback>
        </mc:AlternateContent>
      </w:r>
      <w:r w:rsidR="00E05FC1">
        <w:br w:type="page"/>
      </w:r>
    </w:p>
    <w:p w:rsidR="00372DB0" w:rsidP="00E05FC1">
      <w:pPr>
        <w:rPr>
          <w:sz w:val="32"/>
        </w:rPr>
      </w:pPr>
    </w:p>
    <w:p w:rsidR="00E05FC1" w:rsidP="00E05FC1">
      <w:pPr>
        <w:rPr>
          <w:sz w:val="32"/>
        </w:rPr>
      </w:pPr>
    </w:p>
    <w:p w:rsidR="00345DA9" w:rsidP="00E05FC1">
      <w:pPr>
        <w:rPr>
          <w:sz w:val="32"/>
        </w:rPr>
      </w:pPr>
    </w:p>
    <w:p w:rsidR="00345DA9" w:rsidP="00E05FC1">
      <w:pPr>
        <w:rPr>
          <w:sz w:val="32"/>
        </w:rPr>
      </w:pPr>
    </w:p>
    <w:p w:rsidR="00345DA9" w:rsidP="00E05FC1">
      <w:pPr>
        <w:rPr>
          <w:sz w:val="32"/>
        </w:rPr>
      </w:pPr>
    </w:p>
    <w:p w:rsidR="00345DA9" w:rsidP="00E05FC1">
      <w:pPr>
        <w:rPr>
          <w:sz w:val="32"/>
        </w:rPr>
      </w:pPr>
    </w:p>
    <w:p w:rsidR="00E05FC1" w:rsidRPr="00345DA9" w:rsidP="00E05FC1">
      <w:pPr>
        <w:rPr>
          <w:sz w:val="36"/>
          <w:szCs w:val="36"/>
        </w:rPr>
      </w:pPr>
    </w:p>
    <w:p w:rsidR="00372DB0" w:rsidP="00345DA9">
      <w:pPr>
        <w:rPr>
          <w:rFonts w:ascii="Arial" w:hAnsi="Arial" w:cs="Arial"/>
          <w:b/>
          <w:sz w:val="36"/>
          <w:szCs w:val="36"/>
        </w:rPr>
      </w:pPr>
    </w:p>
    <w:p w:rsidR="00372DB0" w:rsidP="00345DA9">
      <w:pPr>
        <w:rPr>
          <w:rFonts w:ascii="Arial" w:hAnsi="Arial" w:cs="Arial"/>
          <w:b/>
          <w:sz w:val="36"/>
          <w:szCs w:val="36"/>
        </w:rPr>
      </w:pPr>
    </w:p>
    <w:p w:rsidR="00372DB0" w:rsidP="00345DA9">
      <w:pPr>
        <w:rPr>
          <w:rFonts w:ascii="Arial" w:hAnsi="Arial" w:cs="Arial"/>
          <w:b/>
          <w:sz w:val="36"/>
          <w:szCs w:val="36"/>
        </w:rPr>
      </w:pPr>
    </w:p>
    <w:p w:rsidR="00372DB0" w:rsidP="00345DA9">
      <w:pPr>
        <w:rPr>
          <w:rFonts w:ascii="Arial" w:hAnsi="Arial" w:cs="Arial"/>
          <w:b/>
          <w:sz w:val="36"/>
          <w:szCs w:val="36"/>
        </w:rPr>
      </w:pPr>
    </w:p>
    <w:p w:rsidR="00372DB0" w:rsidP="00345DA9">
      <w:pPr>
        <w:rPr>
          <w:rFonts w:ascii="Arial" w:hAnsi="Arial" w:cs="Arial"/>
          <w:b/>
          <w:sz w:val="36"/>
          <w:szCs w:val="36"/>
        </w:rPr>
      </w:pPr>
    </w:p>
    <w:p w:rsidR="00345DA9" w:rsidRPr="00345DA9" w:rsidP="00345DA9">
      <w:pPr>
        <w:rPr>
          <w:rFonts w:ascii="Arial" w:hAnsi="Arial" w:cs="Arial"/>
          <w:b/>
          <w:sz w:val="36"/>
          <w:szCs w:val="36"/>
        </w:rPr>
      </w:pPr>
      <w:r w:rsidRPr="00345DA9">
        <w:rPr>
          <w:rFonts w:ascii="Arial" w:hAnsi="Arial" w:cs="Arial"/>
          <w:b/>
          <w:sz w:val="36"/>
          <w:szCs w:val="36"/>
        </w:rPr>
        <w:t>Section 1:    Data,</w:t>
      </w:r>
      <w:r w:rsidRPr="00345DA9">
        <w:rPr>
          <w:rFonts w:ascii="Arial" w:hAnsi="Arial" w:cs="Arial"/>
          <w:b/>
          <w:sz w:val="36"/>
          <w:szCs w:val="36"/>
        </w:rPr>
        <w:t xml:space="preserve"> </w:t>
      </w:r>
      <w:r w:rsidRPr="00345DA9">
        <w:rPr>
          <w:rFonts w:ascii="Arial" w:hAnsi="Arial" w:cs="Arial"/>
          <w:b/>
          <w:sz w:val="36"/>
          <w:szCs w:val="36"/>
        </w:rPr>
        <w:t>information analysis</w:t>
      </w:r>
      <w:r w:rsidRPr="00345DA9">
        <w:rPr>
          <w:rFonts w:ascii="Arial" w:hAnsi="Arial" w:cs="Arial"/>
          <w:b/>
          <w:sz w:val="36"/>
          <w:szCs w:val="36"/>
        </w:rPr>
        <w:t xml:space="preserve">, national </w:t>
      </w:r>
    </w:p>
    <w:p w:rsidR="00E05FC1" w:rsidRPr="00345DA9" w:rsidP="00345DA9">
      <w:pPr>
        <w:ind w:left="1440" w:firstLine="720"/>
        <w:rPr>
          <w:rFonts w:ascii="Arial" w:hAnsi="Arial" w:cs="Arial"/>
          <w:b/>
          <w:sz w:val="36"/>
          <w:szCs w:val="36"/>
        </w:rPr>
      </w:pPr>
      <w:r w:rsidRPr="00345DA9">
        <w:rPr>
          <w:rFonts w:ascii="Arial" w:hAnsi="Arial" w:cs="Arial"/>
          <w:b/>
          <w:sz w:val="36"/>
          <w:szCs w:val="36"/>
        </w:rPr>
        <w:t>and local context</w:t>
      </w:r>
    </w:p>
    <w:p w:rsidR="00E05FC1" w:rsidRPr="00345DA9" w:rsidP="00E05FC1">
      <w:pPr>
        <w:rPr>
          <w:rFonts w:ascii="Arial" w:hAnsi="Arial" w:cs="Arial"/>
          <w:b/>
          <w:sz w:val="36"/>
          <w:szCs w:val="36"/>
        </w:rPr>
      </w:pPr>
    </w:p>
    <w:p w:rsidR="00345DA9" w:rsidRPr="00345DA9" w:rsidP="00E05FC1">
      <w:pPr>
        <w:rPr>
          <w:rFonts w:ascii="Arial" w:hAnsi="Arial" w:cs="Arial"/>
          <w:b/>
          <w:sz w:val="36"/>
          <w:szCs w:val="36"/>
        </w:rPr>
      </w:pPr>
    </w:p>
    <w:p w:rsidR="00345DA9" w:rsidRPr="00345DA9" w:rsidP="00E05FC1">
      <w:pPr>
        <w:rPr>
          <w:rFonts w:ascii="Arial" w:hAnsi="Arial" w:cs="Arial"/>
          <w:b/>
          <w:sz w:val="36"/>
          <w:szCs w:val="36"/>
        </w:rPr>
      </w:pPr>
    </w:p>
    <w:p w:rsidR="00345DA9" w:rsidP="00E05FC1">
      <w:pPr>
        <w:ind w:left="2268" w:hanging="2268"/>
        <w:rPr>
          <w:rFonts w:ascii="Arial" w:hAnsi="Arial" w:cs="Arial"/>
          <w:b/>
          <w:sz w:val="36"/>
          <w:szCs w:val="36"/>
        </w:rPr>
      </w:pPr>
      <w:r w:rsidRPr="00345DA9">
        <w:rPr>
          <w:rFonts w:ascii="Arial" w:hAnsi="Arial" w:cs="Arial"/>
          <w:b/>
          <w:sz w:val="36"/>
          <w:szCs w:val="36"/>
        </w:rPr>
        <w:t>Section 2:    Discussions</w:t>
      </w:r>
      <w:r w:rsidR="00972814">
        <w:rPr>
          <w:rFonts w:ascii="Arial" w:hAnsi="Arial" w:cs="Arial"/>
          <w:b/>
          <w:sz w:val="36"/>
          <w:szCs w:val="36"/>
        </w:rPr>
        <w:t>, big</w:t>
      </w:r>
      <w:r w:rsidRPr="00345DA9">
        <w:rPr>
          <w:rFonts w:ascii="Arial" w:hAnsi="Arial" w:cs="Arial"/>
          <w:b/>
          <w:sz w:val="36"/>
          <w:szCs w:val="36"/>
        </w:rPr>
        <w:t xml:space="preserve"> issues and</w:t>
      </w:r>
    </w:p>
    <w:p w:rsidR="00E05FC1" w:rsidRPr="00345DA9" w:rsidP="00345DA9">
      <w:pPr>
        <w:ind w:left="2268" w:hanging="108"/>
        <w:rPr>
          <w:rFonts w:ascii="Arial" w:hAnsi="Arial" w:cs="Arial"/>
          <w:b/>
          <w:sz w:val="36"/>
          <w:szCs w:val="36"/>
        </w:rPr>
      </w:pPr>
      <w:r w:rsidRPr="00345DA9">
        <w:rPr>
          <w:rFonts w:ascii="Arial" w:hAnsi="Arial" w:cs="Arial"/>
          <w:b/>
          <w:sz w:val="36"/>
          <w:szCs w:val="36"/>
        </w:rPr>
        <w:t>recommendations</w:t>
      </w:r>
    </w:p>
    <w:p w:rsidR="00E05FC1" w:rsidP="00E05FC1">
      <w:pPr>
        <w:rPr>
          <w:rFonts w:ascii="Arial" w:hAnsi="Arial" w:cs="Arial"/>
          <w:b/>
          <w:sz w:val="38"/>
          <w:szCs w:val="28"/>
        </w:rPr>
      </w:pPr>
    </w:p>
    <w:p w:rsidR="00E05FC1" w:rsidP="00E05FC1">
      <w:pPr>
        <w:rPr>
          <w:rFonts w:ascii="Arial" w:hAnsi="Arial" w:cs="Arial"/>
          <w:b/>
          <w:sz w:val="38"/>
          <w:szCs w:val="28"/>
        </w:rPr>
      </w:pPr>
    </w:p>
    <w:p w:rsidR="00E05FC1" w:rsidP="00E05FC1">
      <w:pPr>
        <w:rPr>
          <w:rFonts w:ascii="Arial" w:hAnsi="Arial" w:cs="Arial"/>
          <w:b/>
          <w:sz w:val="38"/>
          <w:szCs w:val="28"/>
        </w:rPr>
      </w:pPr>
      <w:r>
        <w:rPr>
          <w:rFonts w:ascii="Arial" w:hAnsi="Arial" w:cs="Arial"/>
          <w:b/>
          <w:sz w:val="38"/>
          <w:szCs w:val="28"/>
        </w:rPr>
        <w:br w:type="page"/>
      </w:r>
    </w:p>
    <w:p w:rsidR="00E05FC1" w:rsidP="00E05FC1">
      <w:pPr>
        <w:jc w:val="center"/>
        <w:rPr>
          <w:rFonts w:ascii="Arial" w:hAnsi="Arial" w:cs="Arial"/>
          <w:b/>
          <w:sz w:val="38"/>
          <w:szCs w:val="28"/>
        </w:rPr>
      </w:pPr>
    </w:p>
    <w:p w:rsidR="00E05FC1" w:rsidP="00E05FC1">
      <w:pPr>
        <w:jc w:val="center"/>
        <w:rPr>
          <w:rFonts w:ascii="Arial" w:hAnsi="Arial" w:cs="Arial"/>
          <w:b/>
          <w:sz w:val="38"/>
          <w:szCs w:val="28"/>
        </w:rPr>
      </w:pPr>
    </w:p>
    <w:p w:rsidR="00E05FC1" w:rsidP="00E05FC1">
      <w:pPr>
        <w:jc w:val="center"/>
        <w:rPr>
          <w:rFonts w:ascii="Arial" w:hAnsi="Arial" w:cs="Arial"/>
          <w:b/>
          <w:sz w:val="38"/>
          <w:szCs w:val="28"/>
        </w:rPr>
      </w:pPr>
    </w:p>
    <w:p w:rsidR="00E05FC1" w:rsidP="00E05FC1">
      <w:pPr>
        <w:jc w:val="center"/>
        <w:rPr>
          <w:rFonts w:ascii="Arial" w:hAnsi="Arial" w:cs="Arial"/>
          <w:b/>
          <w:sz w:val="38"/>
          <w:szCs w:val="28"/>
        </w:rPr>
      </w:pPr>
    </w:p>
    <w:p w:rsidR="00E05FC1" w:rsidP="00E05FC1">
      <w:pPr>
        <w:jc w:val="center"/>
        <w:rPr>
          <w:rFonts w:ascii="Arial" w:hAnsi="Arial" w:cs="Arial"/>
          <w:b/>
          <w:sz w:val="38"/>
          <w:szCs w:val="28"/>
        </w:rPr>
      </w:pPr>
    </w:p>
    <w:p w:rsidR="00E05FC1" w:rsidP="00E05FC1">
      <w:pPr>
        <w:jc w:val="center"/>
        <w:rPr>
          <w:rFonts w:ascii="Arial" w:hAnsi="Arial" w:cs="Arial"/>
          <w:b/>
          <w:sz w:val="38"/>
          <w:szCs w:val="28"/>
        </w:rPr>
      </w:pPr>
    </w:p>
    <w:p w:rsidR="00E05FC1" w:rsidP="00E05FC1">
      <w:pPr>
        <w:jc w:val="center"/>
        <w:rPr>
          <w:rFonts w:ascii="Arial" w:hAnsi="Arial" w:cs="Arial"/>
          <w:b/>
          <w:sz w:val="38"/>
          <w:szCs w:val="28"/>
        </w:rPr>
      </w:pPr>
    </w:p>
    <w:p w:rsidR="00E05FC1" w:rsidP="00E05FC1">
      <w:pPr>
        <w:jc w:val="center"/>
        <w:rPr>
          <w:rFonts w:ascii="Arial" w:hAnsi="Arial" w:cs="Arial"/>
          <w:b/>
          <w:sz w:val="38"/>
          <w:szCs w:val="28"/>
        </w:rPr>
      </w:pPr>
    </w:p>
    <w:p w:rsidR="006B16F7" w:rsidP="00E05FC1">
      <w:pPr>
        <w:jc w:val="center"/>
        <w:rPr>
          <w:rFonts w:ascii="Arial" w:hAnsi="Arial" w:cs="Arial"/>
          <w:b/>
          <w:sz w:val="58"/>
          <w:szCs w:val="28"/>
        </w:rPr>
      </w:pPr>
    </w:p>
    <w:p w:rsidR="006B16F7" w:rsidP="00E05FC1">
      <w:pPr>
        <w:jc w:val="center"/>
        <w:rPr>
          <w:rFonts w:ascii="Arial" w:hAnsi="Arial" w:cs="Arial"/>
          <w:b/>
          <w:sz w:val="58"/>
          <w:szCs w:val="28"/>
        </w:rPr>
      </w:pPr>
    </w:p>
    <w:p w:rsidR="006B16F7" w:rsidP="00E05FC1">
      <w:pPr>
        <w:jc w:val="center"/>
        <w:rPr>
          <w:rFonts w:ascii="Arial" w:hAnsi="Arial" w:cs="Arial"/>
          <w:b/>
          <w:sz w:val="58"/>
          <w:szCs w:val="28"/>
        </w:rPr>
      </w:pPr>
    </w:p>
    <w:p w:rsidR="00E05FC1" w:rsidP="00E05FC1">
      <w:pPr>
        <w:jc w:val="center"/>
        <w:rPr>
          <w:rFonts w:ascii="Arial" w:hAnsi="Arial" w:cs="Arial"/>
          <w:b/>
          <w:sz w:val="58"/>
          <w:szCs w:val="28"/>
        </w:rPr>
      </w:pPr>
      <w:r w:rsidRPr="00794FB9">
        <w:rPr>
          <w:rFonts w:ascii="Arial" w:hAnsi="Arial" w:cs="Arial"/>
          <w:b/>
          <w:sz w:val="58"/>
          <w:szCs w:val="28"/>
        </w:rPr>
        <w:t>Section 1</w:t>
      </w:r>
      <w:r>
        <w:rPr>
          <w:rFonts w:ascii="Arial" w:hAnsi="Arial" w:cs="Arial"/>
          <w:b/>
          <w:sz w:val="58"/>
          <w:szCs w:val="28"/>
        </w:rPr>
        <w:t>:</w:t>
      </w:r>
    </w:p>
    <w:p w:rsidR="00E05FC1" w:rsidP="00E05FC1">
      <w:pPr>
        <w:jc w:val="center"/>
        <w:rPr>
          <w:rFonts w:ascii="Arial" w:hAnsi="Arial" w:cs="Arial"/>
          <w:b/>
          <w:sz w:val="58"/>
          <w:szCs w:val="28"/>
        </w:rPr>
      </w:pPr>
    </w:p>
    <w:p w:rsidR="00E05FC1" w:rsidRPr="00794FB9" w:rsidP="00E05FC1">
      <w:pPr>
        <w:jc w:val="center"/>
        <w:rPr>
          <w:rFonts w:ascii="Arial" w:hAnsi="Arial" w:cs="Arial"/>
          <w:b/>
          <w:sz w:val="58"/>
          <w:szCs w:val="28"/>
        </w:rPr>
      </w:pPr>
    </w:p>
    <w:p w:rsidR="00E05FC1" w:rsidRPr="005705BB" w:rsidP="00E05FC1">
      <w:pPr>
        <w:rPr>
          <w:sz w:val="32"/>
        </w:rPr>
      </w:pPr>
    </w:p>
    <w:p w:rsidR="00E05FC1" w:rsidRPr="005705BB" w:rsidP="00E05FC1"/>
    <w:p w:rsidR="00E05FC1" w:rsidP="00E05FC1"/>
    <w:p w:rsidR="00E05FC1" w:rsidP="00E05FC1"/>
    <w:p w:rsidR="00E05FC1" w:rsidP="00E05FC1">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030A0"/>
        <w:tblLook w:val="04A0"/>
      </w:tblPr>
      <w:tblGrid>
        <w:gridCol w:w="9026"/>
      </w:tblGrid>
      <w:tr w:rsidTr="004500A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030A0"/>
          <w:tblLook w:val="04A0"/>
        </w:tblPrEx>
        <w:tc>
          <w:tcPr>
            <w:tcW w:w="9026" w:type="dxa"/>
            <w:shd w:val="clear" w:color="auto" w:fill="7030A0"/>
          </w:tcPr>
          <w:p w:rsidR="00E05FC1" w:rsidP="006B16F7">
            <w:pPr>
              <w:rPr>
                <w:rFonts w:ascii="Arial" w:hAnsi="Arial" w:cs="Arial"/>
                <w:b/>
                <w:color w:val="FFFFFF" w:themeColor="background1"/>
                <w:sz w:val="28"/>
                <w:szCs w:val="28"/>
              </w:rPr>
            </w:pPr>
          </w:p>
          <w:p w:rsidR="00E05FC1" w:rsidP="004500A7">
            <w:pPr>
              <w:jc w:val="center"/>
              <w:rPr>
                <w:rFonts w:ascii="Arial" w:hAnsi="Arial" w:cs="Arial"/>
                <w:b/>
                <w:color w:val="FFFFFF" w:themeColor="background1"/>
                <w:sz w:val="28"/>
                <w:szCs w:val="28"/>
              </w:rPr>
            </w:pPr>
          </w:p>
          <w:p w:rsidR="00E05FC1" w:rsidRPr="00763F3D" w:rsidP="004500A7">
            <w:pPr>
              <w:widowControl w:val="0"/>
              <w:jc w:val="center"/>
              <w:rPr>
                <w:rFonts w:ascii="Cambria" w:hAnsi="Cambria"/>
                <w:sz w:val="28"/>
                <w:szCs w:val="28"/>
              </w:rPr>
            </w:pPr>
            <w:r w:rsidRPr="00763F3D">
              <w:rPr>
                <w:rFonts w:ascii="Arial" w:hAnsi="Arial" w:cs="Arial"/>
                <w:b/>
                <w:bCs/>
                <w:color w:val="FFFFFF"/>
                <w:sz w:val="28"/>
                <w:szCs w:val="28"/>
              </w:rPr>
              <w:t>Examining arrangements for secondary pupils with</w:t>
            </w:r>
          </w:p>
          <w:p w:rsidR="00E05FC1" w:rsidRPr="00763F3D" w:rsidP="004500A7">
            <w:pPr>
              <w:widowControl w:val="0"/>
              <w:jc w:val="center"/>
              <w:rPr>
                <w:rFonts w:ascii="Cambria" w:hAnsi="Cambria"/>
                <w:sz w:val="28"/>
                <w:szCs w:val="28"/>
              </w:rPr>
            </w:pPr>
            <w:r w:rsidRPr="00763F3D">
              <w:rPr>
                <w:rFonts w:ascii="Arial" w:hAnsi="Arial" w:cs="Arial"/>
                <w:b/>
                <w:bCs/>
                <w:color w:val="FFFFFF"/>
                <w:sz w:val="28"/>
                <w:szCs w:val="28"/>
              </w:rPr>
              <w:t>Social Emotional and Mental Health needs in Lancashire</w:t>
            </w:r>
          </w:p>
          <w:p w:rsidR="00E05FC1" w:rsidP="004500A7">
            <w:pPr>
              <w:jc w:val="center"/>
              <w:rPr>
                <w:rFonts w:ascii="Arial" w:hAnsi="Arial" w:cs="Arial"/>
                <w:b/>
                <w:color w:val="FFFFFF" w:themeColor="background1"/>
                <w:sz w:val="28"/>
                <w:szCs w:val="28"/>
              </w:rPr>
            </w:pPr>
          </w:p>
          <w:p w:rsidR="00E05FC1" w:rsidP="004500A7">
            <w:pPr>
              <w:jc w:val="center"/>
              <w:rPr>
                <w:rFonts w:ascii="Arial" w:hAnsi="Arial" w:cs="Arial"/>
                <w:b/>
                <w:color w:val="FFFFFF" w:themeColor="background1"/>
                <w:sz w:val="28"/>
                <w:szCs w:val="28"/>
              </w:rPr>
            </w:pPr>
            <w:r>
              <w:rPr>
                <w:rFonts w:ascii="Arial" w:hAnsi="Arial" w:cs="Arial"/>
                <w:b/>
                <w:color w:val="FFFFFF" w:themeColor="background1"/>
                <w:sz w:val="28"/>
                <w:szCs w:val="28"/>
              </w:rPr>
              <w:t>Outcomes and recommendations</w:t>
            </w:r>
          </w:p>
          <w:p w:rsidR="00E05FC1" w:rsidP="004500A7">
            <w:pPr>
              <w:jc w:val="center"/>
              <w:rPr>
                <w:rFonts w:ascii="Arial" w:hAnsi="Arial" w:cs="Arial"/>
                <w:b/>
                <w:color w:val="FFFFFF" w:themeColor="background1"/>
                <w:sz w:val="28"/>
                <w:szCs w:val="28"/>
              </w:rPr>
            </w:pPr>
            <w:r>
              <w:rPr>
                <w:rFonts w:ascii="Arial" w:hAnsi="Arial" w:cs="Arial"/>
                <w:b/>
                <w:color w:val="FFFFFF" w:themeColor="background1"/>
                <w:sz w:val="28"/>
                <w:szCs w:val="28"/>
              </w:rPr>
              <w:t>Nov</w:t>
            </w:r>
            <w:r>
              <w:rPr>
                <w:rFonts w:ascii="Arial" w:hAnsi="Arial" w:cs="Arial"/>
                <w:b/>
                <w:color w:val="FFFFFF" w:themeColor="background1"/>
                <w:sz w:val="28"/>
                <w:szCs w:val="28"/>
              </w:rPr>
              <w:t xml:space="preserve"> 2018</w:t>
            </w:r>
            <w:r w:rsidR="00E05152">
              <w:rPr>
                <w:rFonts w:ascii="Arial" w:hAnsi="Arial" w:cs="Arial"/>
                <w:b/>
                <w:color w:val="FFFFFF" w:themeColor="background1"/>
                <w:sz w:val="28"/>
                <w:szCs w:val="28"/>
              </w:rPr>
              <w:t>- Feb 2019</w:t>
            </w:r>
          </w:p>
          <w:p w:rsidR="00E05FC1" w:rsidRPr="00AB735B" w:rsidP="004500A7">
            <w:pPr>
              <w:jc w:val="center"/>
              <w:rPr>
                <w:rFonts w:ascii="Arial" w:hAnsi="Arial" w:cs="Arial"/>
                <w:b/>
                <w:color w:val="FFFFFF" w:themeColor="background1"/>
                <w:sz w:val="28"/>
                <w:szCs w:val="28"/>
              </w:rPr>
            </w:pPr>
          </w:p>
        </w:tc>
      </w:tr>
    </w:tbl>
    <w:p w:rsidR="00E05FC1" w:rsidP="00E05FC1">
      <w:pPr>
        <w:tabs>
          <w:tab w:val="left" w:pos="426"/>
          <w:tab w:val="left" w:pos="851"/>
          <w:tab w:val="left" w:pos="1134"/>
          <w:tab w:val="left" w:pos="1560"/>
          <w:tab w:val="left" w:pos="1843"/>
          <w:tab w:val="left" w:pos="2268"/>
        </w:tabs>
      </w:pPr>
    </w:p>
    <w:p w:rsidR="00E05FC1" w:rsidRPr="00D15F6D" w:rsidP="00A91EC3">
      <w:pPr>
        <w:pStyle w:val="Heading1"/>
        <w:numPr>
          <w:ilvl w:val="0"/>
          <w:numId w:val="7"/>
        </w:numPr>
        <w:tabs>
          <w:tab w:val="left" w:pos="426"/>
          <w:tab w:val="left" w:pos="851"/>
          <w:tab w:val="left" w:pos="1134"/>
          <w:tab w:val="left" w:pos="1560"/>
          <w:tab w:val="left" w:pos="1843"/>
          <w:tab w:val="left" w:pos="2268"/>
        </w:tabs>
        <w:spacing w:before="0"/>
        <w:ind w:right="-187"/>
        <w:contextualSpacing/>
        <w:jc w:val="both"/>
        <w:rPr>
          <w:rFonts w:cs="Arial"/>
        </w:rPr>
      </w:pPr>
      <w:r w:rsidRPr="00051025">
        <w:rPr>
          <w:rFonts w:cs="Arial"/>
        </w:rPr>
        <w:t>Introduction</w:t>
      </w:r>
    </w:p>
    <w:p w:rsidR="00E05FC1" w:rsidP="00E05FC1">
      <w:pPr>
        <w:pStyle w:val="ListParagraph"/>
        <w:tabs>
          <w:tab w:val="left" w:pos="426"/>
          <w:tab w:val="left" w:pos="851"/>
          <w:tab w:val="left" w:pos="1134"/>
          <w:tab w:val="left" w:pos="1560"/>
          <w:tab w:val="left" w:pos="1843"/>
          <w:tab w:val="left" w:pos="2268"/>
        </w:tabs>
        <w:ind w:left="360"/>
      </w:pPr>
    </w:p>
    <w:p w:rsidR="00E05FC1" w:rsidP="006B16F7">
      <w:pPr>
        <w:tabs>
          <w:tab w:val="left" w:pos="426"/>
          <w:tab w:val="left" w:pos="1276"/>
          <w:tab w:val="left" w:pos="1701"/>
          <w:tab w:val="left" w:pos="2127"/>
          <w:tab w:val="left" w:pos="2552"/>
        </w:tabs>
        <w:ind w:left="993" w:hanging="567"/>
        <w:jc w:val="both"/>
        <w:rPr>
          <w:rFonts w:ascii="Arial" w:hAnsi="Arial" w:cs="Arial"/>
        </w:rPr>
      </w:pPr>
      <w:r>
        <w:rPr>
          <w:rFonts w:ascii="Arial" w:hAnsi="Arial" w:cs="Arial"/>
        </w:rPr>
        <w:t xml:space="preserve">1.1 </w:t>
      </w:r>
      <w:r>
        <w:rPr>
          <w:rFonts w:ascii="Arial" w:hAnsi="Arial" w:cs="Arial"/>
        </w:rPr>
        <w:tab/>
        <w:t>As p</w:t>
      </w:r>
      <w:r w:rsidR="00F0516F">
        <w:rPr>
          <w:rFonts w:ascii="Arial" w:hAnsi="Arial" w:cs="Arial"/>
        </w:rPr>
        <w:t>art of its ongoing response to i</w:t>
      </w:r>
      <w:r>
        <w:rPr>
          <w:rFonts w:ascii="Arial" w:hAnsi="Arial" w:cs="Arial"/>
        </w:rPr>
        <w:t>ts local area SEND review published in January 2018</w:t>
      </w:r>
      <w:r w:rsidR="00F0516F">
        <w:rPr>
          <w:rFonts w:ascii="Arial" w:hAnsi="Arial" w:cs="Arial"/>
        </w:rPr>
        <w:t>,</w:t>
      </w:r>
      <w:r>
        <w:rPr>
          <w:rFonts w:ascii="Arial" w:hAnsi="Arial" w:cs="Arial"/>
        </w:rPr>
        <w:t xml:space="preserve"> Lancashire County Council embarked</w:t>
      </w:r>
      <w:r w:rsidRPr="000062E3">
        <w:rPr>
          <w:rFonts w:ascii="Arial" w:hAnsi="Arial" w:cs="Arial"/>
        </w:rPr>
        <w:t xml:space="preserve"> upon a </w:t>
      </w:r>
      <w:r>
        <w:rPr>
          <w:rFonts w:ascii="Arial" w:hAnsi="Arial" w:cs="Arial"/>
        </w:rPr>
        <w:t>review of the current arrangements</w:t>
      </w:r>
      <w:r w:rsidRPr="000062E3">
        <w:rPr>
          <w:rFonts w:ascii="Arial" w:hAnsi="Arial" w:cs="Arial"/>
        </w:rPr>
        <w:t xml:space="preserve"> </w:t>
      </w:r>
      <w:r>
        <w:rPr>
          <w:rFonts w:ascii="Arial" w:hAnsi="Arial" w:cs="Arial"/>
        </w:rPr>
        <w:t xml:space="preserve">for secondary aged </w:t>
      </w:r>
      <w:r w:rsidRPr="000062E3">
        <w:rPr>
          <w:rFonts w:ascii="Arial" w:hAnsi="Arial" w:cs="Arial"/>
        </w:rPr>
        <w:t>pupils with S</w:t>
      </w:r>
      <w:r>
        <w:rPr>
          <w:rFonts w:ascii="Arial" w:hAnsi="Arial" w:cs="Arial"/>
        </w:rPr>
        <w:t xml:space="preserve">ocial </w:t>
      </w:r>
      <w:r w:rsidRPr="000062E3">
        <w:rPr>
          <w:rFonts w:ascii="Arial" w:hAnsi="Arial" w:cs="Arial"/>
        </w:rPr>
        <w:t>E</w:t>
      </w:r>
      <w:r>
        <w:rPr>
          <w:rFonts w:ascii="Arial" w:hAnsi="Arial" w:cs="Arial"/>
        </w:rPr>
        <w:t xml:space="preserve">motional and </w:t>
      </w:r>
      <w:r w:rsidRPr="000062E3">
        <w:rPr>
          <w:rFonts w:ascii="Arial" w:hAnsi="Arial" w:cs="Arial"/>
        </w:rPr>
        <w:t>M</w:t>
      </w:r>
      <w:r>
        <w:rPr>
          <w:rFonts w:ascii="Arial" w:hAnsi="Arial" w:cs="Arial"/>
        </w:rPr>
        <w:t xml:space="preserve">ental </w:t>
      </w:r>
      <w:r w:rsidRPr="000062E3">
        <w:rPr>
          <w:rFonts w:ascii="Arial" w:hAnsi="Arial" w:cs="Arial"/>
        </w:rPr>
        <w:t>H</w:t>
      </w:r>
      <w:r>
        <w:rPr>
          <w:rFonts w:ascii="Arial" w:hAnsi="Arial" w:cs="Arial"/>
        </w:rPr>
        <w:t>ealth</w:t>
      </w:r>
      <w:r w:rsidR="00F0516F">
        <w:rPr>
          <w:rFonts w:ascii="Arial" w:hAnsi="Arial" w:cs="Arial"/>
        </w:rPr>
        <w:t xml:space="preserve"> </w:t>
      </w:r>
      <w:r w:rsidRPr="006B16F7" w:rsidR="00F0516F">
        <w:rPr>
          <w:rFonts w:ascii="Arial" w:hAnsi="Arial" w:cs="Arial"/>
          <w:color w:val="000000" w:themeColor="text1"/>
        </w:rPr>
        <w:t>(SEMH)</w:t>
      </w:r>
      <w:r w:rsidRPr="006B16F7">
        <w:rPr>
          <w:rFonts w:ascii="Arial" w:hAnsi="Arial" w:cs="Arial"/>
          <w:color w:val="000000" w:themeColor="text1"/>
        </w:rPr>
        <w:t xml:space="preserve"> </w:t>
      </w:r>
      <w:r>
        <w:rPr>
          <w:rFonts w:ascii="Arial" w:hAnsi="Arial" w:cs="Arial"/>
        </w:rPr>
        <w:t xml:space="preserve">needs </w:t>
      </w:r>
      <w:r w:rsidRPr="000062E3">
        <w:rPr>
          <w:rFonts w:ascii="Arial" w:hAnsi="Arial" w:cs="Arial"/>
        </w:rPr>
        <w:t>and</w:t>
      </w:r>
      <w:r>
        <w:rPr>
          <w:rFonts w:ascii="Arial" w:hAnsi="Arial" w:cs="Arial"/>
        </w:rPr>
        <w:t xml:space="preserve"> the related level of secondary school permanent exclusions.</w:t>
      </w:r>
      <w:r w:rsidRPr="000062E3">
        <w:rPr>
          <w:rFonts w:ascii="Arial" w:hAnsi="Arial" w:cs="Arial"/>
        </w:rPr>
        <w:t xml:space="preserve"> </w:t>
      </w:r>
      <w:r w:rsidR="006B16F7">
        <w:rPr>
          <w:rFonts w:ascii="Arial" w:hAnsi="Arial" w:cs="Arial"/>
        </w:rPr>
        <w:t>Local A</w:t>
      </w:r>
      <w:r>
        <w:rPr>
          <w:rFonts w:ascii="Arial" w:hAnsi="Arial" w:cs="Arial"/>
        </w:rPr>
        <w:t>uthority officers examin</w:t>
      </w:r>
      <w:r w:rsidR="00F0516F">
        <w:rPr>
          <w:rFonts w:ascii="Arial" w:hAnsi="Arial" w:cs="Arial"/>
        </w:rPr>
        <w:t xml:space="preserve">ed the characteristics of </w:t>
      </w:r>
      <w:r w:rsidRPr="006B16F7" w:rsidR="00F0516F">
        <w:rPr>
          <w:rFonts w:ascii="Arial" w:hAnsi="Arial" w:cs="Arial"/>
          <w:color w:val="000000" w:themeColor="text1"/>
        </w:rPr>
        <w:t xml:space="preserve">schools with </w:t>
      </w:r>
      <w:r w:rsidRPr="006B16F7">
        <w:rPr>
          <w:rFonts w:ascii="Arial" w:hAnsi="Arial" w:cs="Arial"/>
          <w:color w:val="000000" w:themeColor="text1"/>
        </w:rPr>
        <w:t xml:space="preserve">high and low </w:t>
      </w:r>
      <w:r w:rsidRPr="006B16F7" w:rsidR="00F0516F">
        <w:rPr>
          <w:rFonts w:ascii="Arial" w:hAnsi="Arial" w:cs="Arial"/>
          <w:color w:val="000000" w:themeColor="text1"/>
        </w:rPr>
        <w:t>levels of exclusions in Lancashire and</w:t>
      </w:r>
      <w:r w:rsidR="00F0516F">
        <w:rPr>
          <w:rFonts w:ascii="Arial" w:hAnsi="Arial" w:cs="Arial"/>
        </w:rPr>
        <w:t xml:space="preserve"> </w:t>
      </w:r>
      <w:r>
        <w:rPr>
          <w:rFonts w:ascii="Arial" w:hAnsi="Arial" w:cs="Arial"/>
        </w:rPr>
        <w:t xml:space="preserve">began to consider </w:t>
      </w:r>
      <w:r w:rsidR="00F0516F">
        <w:rPr>
          <w:rFonts w:ascii="Arial" w:hAnsi="Arial" w:cs="Arial"/>
        </w:rPr>
        <w:t>how the best practice</w:t>
      </w:r>
      <w:r w:rsidRPr="006B16F7" w:rsidR="00F0516F">
        <w:rPr>
          <w:rFonts w:ascii="Arial" w:hAnsi="Arial" w:cs="Arial"/>
          <w:color w:val="000000" w:themeColor="text1"/>
        </w:rPr>
        <w:t xml:space="preserve"> evident in some schools</w:t>
      </w:r>
      <w:r w:rsidRPr="00F0516F" w:rsidR="00F0516F">
        <w:rPr>
          <w:rFonts w:ascii="Arial" w:hAnsi="Arial" w:cs="Arial"/>
          <w:color w:val="FF0000"/>
        </w:rPr>
        <w:t xml:space="preserve"> </w:t>
      </w:r>
      <w:r w:rsidR="00F0516F">
        <w:rPr>
          <w:rFonts w:ascii="Arial" w:hAnsi="Arial" w:cs="Arial"/>
        </w:rPr>
        <w:t xml:space="preserve">could be </w:t>
      </w:r>
      <w:r w:rsidRPr="006B16F7" w:rsidR="00F0516F">
        <w:rPr>
          <w:rFonts w:ascii="Arial" w:hAnsi="Arial" w:cs="Arial"/>
          <w:color w:val="000000" w:themeColor="text1"/>
        </w:rPr>
        <w:t>share</w:t>
      </w:r>
      <w:r w:rsidRPr="006B16F7">
        <w:rPr>
          <w:rFonts w:ascii="Arial" w:hAnsi="Arial" w:cs="Arial"/>
          <w:color w:val="000000" w:themeColor="text1"/>
        </w:rPr>
        <w:t>d</w:t>
      </w:r>
      <w:r w:rsidRPr="006B16F7" w:rsidR="00F0516F">
        <w:rPr>
          <w:rFonts w:ascii="Arial" w:hAnsi="Arial" w:cs="Arial"/>
          <w:color w:val="000000" w:themeColor="text1"/>
        </w:rPr>
        <w:t>.</w:t>
      </w:r>
      <w:r w:rsidRPr="006B16F7">
        <w:rPr>
          <w:rFonts w:ascii="Arial" w:hAnsi="Arial" w:cs="Arial"/>
          <w:color w:val="000000" w:themeColor="text1"/>
        </w:rPr>
        <w:t xml:space="preserve"> </w:t>
      </w:r>
      <w:r w:rsidRPr="006B16F7" w:rsidR="00F0516F">
        <w:rPr>
          <w:rFonts w:ascii="Arial" w:hAnsi="Arial" w:cs="Arial"/>
          <w:color w:val="000000" w:themeColor="text1"/>
        </w:rPr>
        <w:t>The review of SEMH arrangements was completed at an opportune time</w:t>
      </w:r>
      <w:r w:rsidR="00F0516F">
        <w:rPr>
          <w:rFonts w:ascii="Arial" w:hAnsi="Arial" w:cs="Arial"/>
        </w:rPr>
        <w:t xml:space="preserve"> </w:t>
      </w:r>
      <w:r>
        <w:rPr>
          <w:rFonts w:ascii="Arial" w:hAnsi="Arial" w:cs="Arial"/>
        </w:rPr>
        <w:t xml:space="preserve">in the light of the national debate about school funding, exclusions and approaches to </w:t>
      </w:r>
      <w:r w:rsidR="00F0516F">
        <w:rPr>
          <w:rFonts w:ascii="Arial" w:hAnsi="Arial" w:cs="Arial"/>
        </w:rPr>
        <w:t xml:space="preserve">meeting </w:t>
      </w:r>
      <w:r>
        <w:rPr>
          <w:rFonts w:ascii="Arial" w:hAnsi="Arial" w:cs="Arial"/>
        </w:rPr>
        <w:t xml:space="preserve">the social emotional and mental health needs of children and young people.  </w:t>
      </w:r>
    </w:p>
    <w:p w:rsidR="00E05FC1" w:rsidP="00E05FC1">
      <w:pPr>
        <w:tabs>
          <w:tab w:val="left" w:pos="426"/>
          <w:tab w:val="left" w:pos="1276"/>
          <w:tab w:val="left" w:pos="1701"/>
          <w:tab w:val="left" w:pos="2127"/>
          <w:tab w:val="left" w:pos="2552"/>
        </w:tabs>
        <w:ind w:left="993" w:hanging="567"/>
        <w:jc w:val="both"/>
        <w:rPr>
          <w:rFonts w:ascii="Arial" w:eastAsia="Calibri" w:hAnsi="Arial" w:cs="Arial"/>
          <w:lang w:eastAsia="en-GB"/>
        </w:rPr>
      </w:pPr>
    </w:p>
    <w:p w:rsidR="00E05FC1" w:rsidP="00E05FC1">
      <w:pPr>
        <w:tabs>
          <w:tab w:val="left" w:pos="426"/>
          <w:tab w:val="left" w:pos="1276"/>
          <w:tab w:val="left" w:pos="1701"/>
          <w:tab w:val="left" w:pos="2127"/>
          <w:tab w:val="left" w:pos="2552"/>
        </w:tabs>
        <w:ind w:left="993" w:hanging="567"/>
        <w:jc w:val="both"/>
        <w:rPr>
          <w:rFonts w:ascii="Arial" w:eastAsia="Calibri" w:hAnsi="Arial" w:cs="Arial"/>
          <w:lang w:eastAsia="en-GB"/>
        </w:rPr>
      </w:pPr>
      <w:r>
        <w:rPr>
          <w:rFonts w:ascii="Arial" w:eastAsia="Calibri" w:hAnsi="Arial" w:cs="Arial"/>
          <w:lang w:eastAsia="en-GB"/>
        </w:rPr>
        <w:t>1.2</w:t>
      </w:r>
      <w:r>
        <w:rPr>
          <w:rFonts w:ascii="Arial" w:eastAsia="Calibri" w:hAnsi="Arial" w:cs="Arial"/>
          <w:lang w:eastAsia="en-GB"/>
        </w:rPr>
        <w:tab/>
        <w:t xml:space="preserve">Lancashire County Council has commissioned SEND4Change, an independent organisation, to further examine the issues around SEMH provision and secondary permanent exclusions and to begin to engage schools in a system </w:t>
      </w:r>
      <w:r w:rsidR="00345DA9">
        <w:rPr>
          <w:rFonts w:ascii="Arial" w:eastAsia="Calibri" w:hAnsi="Arial" w:cs="Arial"/>
          <w:lang w:eastAsia="en-GB"/>
        </w:rPr>
        <w:t>leadership-based</w:t>
      </w:r>
      <w:r>
        <w:rPr>
          <w:rFonts w:ascii="Arial" w:eastAsia="Calibri" w:hAnsi="Arial" w:cs="Arial"/>
          <w:lang w:eastAsia="en-GB"/>
        </w:rPr>
        <w:t xml:space="preserve"> delivery model. SEND4Change is a special educational needs consultancy with expertise in developing new models of delivery for local authorities in relation to arrangements for children and young people with social, emotional and mental health needs (SEMH). </w:t>
      </w:r>
    </w:p>
    <w:p w:rsidR="00E05FC1" w:rsidP="00E05FC1">
      <w:pPr>
        <w:tabs>
          <w:tab w:val="left" w:pos="426"/>
          <w:tab w:val="left" w:pos="1276"/>
          <w:tab w:val="left" w:pos="1701"/>
          <w:tab w:val="left" w:pos="2127"/>
          <w:tab w:val="left" w:pos="2552"/>
        </w:tabs>
        <w:ind w:left="993" w:hanging="567"/>
        <w:jc w:val="both"/>
        <w:rPr>
          <w:rFonts w:ascii="Arial" w:eastAsia="Calibri" w:hAnsi="Arial" w:cs="Arial"/>
          <w:lang w:eastAsia="en-GB"/>
        </w:rPr>
      </w:pPr>
    </w:p>
    <w:p w:rsidR="00E05FC1" w:rsidRPr="00763F3D" w:rsidP="00E05FC1">
      <w:pPr>
        <w:tabs>
          <w:tab w:val="left" w:pos="426"/>
          <w:tab w:val="left" w:pos="1276"/>
          <w:tab w:val="left" w:pos="1701"/>
          <w:tab w:val="left" w:pos="2127"/>
          <w:tab w:val="left" w:pos="2552"/>
        </w:tabs>
        <w:ind w:left="993" w:hanging="567"/>
        <w:jc w:val="both"/>
        <w:rPr>
          <w:rFonts w:ascii="Arial" w:eastAsia="Calibri" w:hAnsi="Arial" w:cs="Arial"/>
          <w:lang w:eastAsia="en-GB"/>
        </w:rPr>
      </w:pPr>
      <w:r>
        <w:rPr>
          <w:rFonts w:ascii="Arial" w:eastAsia="Calibri" w:hAnsi="Arial" w:cs="Arial"/>
          <w:lang w:eastAsia="en-GB"/>
        </w:rPr>
        <w:t>1.3</w:t>
      </w:r>
      <w:r>
        <w:rPr>
          <w:rFonts w:ascii="Arial" w:eastAsia="Calibri" w:hAnsi="Arial" w:cs="Arial"/>
          <w:lang w:eastAsia="en-GB"/>
        </w:rPr>
        <w:tab/>
      </w:r>
      <w:r w:rsidRPr="00763F3D">
        <w:rPr>
          <w:rFonts w:ascii="Arial" w:eastAsia="Calibri" w:hAnsi="Arial" w:cs="Arial"/>
          <w:lang w:eastAsia="en-GB"/>
        </w:rPr>
        <w:t>This report has been produced in t</w:t>
      </w:r>
      <w:r w:rsidR="009A1F37">
        <w:rPr>
          <w:rFonts w:ascii="Arial" w:eastAsia="Calibri" w:hAnsi="Arial" w:cs="Arial"/>
          <w:lang w:eastAsia="en-GB"/>
        </w:rPr>
        <w:t>wo</w:t>
      </w:r>
      <w:r w:rsidRPr="00763F3D">
        <w:rPr>
          <w:rFonts w:ascii="Arial" w:eastAsia="Calibri" w:hAnsi="Arial" w:cs="Arial"/>
          <w:lang w:eastAsia="en-GB"/>
        </w:rPr>
        <w:t xml:space="preserve"> parts.</w:t>
      </w:r>
    </w:p>
    <w:p w:rsidR="00E05FC1" w:rsidP="00E05FC1">
      <w:pPr>
        <w:pStyle w:val="ListParagraph"/>
        <w:tabs>
          <w:tab w:val="left" w:pos="426"/>
          <w:tab w:val="left" w:pos="1276"/>
          <w:tab w:val="left" w:pos="1701"/>
          <w:tab w:val="left" w:pos="2127"/>
          <w:tab w:val="left" w:pos="2552"/>
        </w:tabs>
        <w:ind w:left="993" w:hanging="567"/>
        <w:jc w:val="both"/>
        <w:rPr>
          <w:rFonts w:ascii="Arial" w:eastAsia="Calibri" w:hAnsi="Arial" w:cs="Arial"/>
          <w:lang w:eastAsia="en-GB"/>
        </w:rPr>
      </w:pPr>
    </w:p>
    <w:p w:rsidR="00E05FC1" w:rsidP="00E05FC1">
      <w:pPr>
        <w:pStyle w:val="ListParagraph"/>
        <w:tabs>
          <w:tab w:val="left" w:pos="426"/>
          <w:tab w:val="left" w:pos="1276"/>
          <w:tab w:val="left" w:pos="1701"/>
          <w:tab w:val="left" w:pos="2127"/>
          <w:tab w:val="left" w:pos="2552"/>
        </w:tabs>
        <w:ind w:left="993" w:hanging="567"/>
        <w:jc w:val="both"/>
        <w:rPr>
          <w:rFonts w:ascii="Arial" w:eastAsia="Calibri" w:hAnsi="Arial" w:cs="Arial"/>
          <w:lang w:eastAsia="en-GB"/>
        </w:rPr>
      </w:pPr>
      <w:r>
        <w:rPr>
          <w:rFonts w:ascii="Arial" w:eastAsia="Calibri" w:hAnsi="Arial" w:cs="Arial"/>
          <w:lang w:eastAsia="en-GB"/>
        </w:rPr>
        <w:tab/>
      </w:r>
      <w:r>
        <w:rPr>
          <w:rFonts w:ascii="Arial" w:eastAsia="Calibri" w:hAnsi="Arial" w:cs="Arial"/>
          <w:lang w:eastAsia="en-GB"/>
        </w:rPr>
        <w:tab/>
      </w:r>
      <w:r w:rsidRPr="00B74DEF">
        <w:rPr>
          <w:rFonts w:ascii="Arial" w:eastAsia="Calibri" w:hAnsi="Arial" w:cs="Arial"/>
          <w:b/>
          <w:lang w:eastAsia="en-GB"/>
        </w:rPr>
        <w:t>Part</w:t>
      </w:r>
      <w:r w:rsidR="00345DA9">
        <w:rPr>
          <w:rFonts w:ascii="Arial" w:eastAsia="Calibri" w:hAnsi="Arial" w:cs="Arial"/>
          <w:b/>
          <w:lang w:eastAsia="en-GB"/>
        </w:rPr>
        <w:t xml:space="preserve"> </w:t>
      </w:r>
      <w:r w:rsidRPr="00B74DEF">
        <w:rPr>
          <w:rFonts w:ascii="Arial" w:eastAsia="Calibri" w:hAnsi="Arial" w:cs="Arial"/>
          <w:b/>
          <w:lang w:eastAsia="en-GB"/>
        </w:rPr>
        <w:t>1:</w:t>
      </w:r>
      <w:r>
        <w:rPr>
          <w:rFonts w:ascii="Arial" w:eastAsia="Calibri" w:hAnsi="Arial" w:cs="Arial"/>
          <w:lang w:eastAsia="en-GB"/>
        </w:rPr>
        <w:t xml:space="preserve"> </w:t>
      </w:r>
      <w:r w:rsidR="00345DA9">
        <w:rPr>
          <w:rFonts w:ascii="Arial" w:eastAsia="Calibri" w:hAnsi="Arial" w:cs="Arial"/>
          <w:lang w:eastAsia="en-GB"/>
        </w:rPr>
        <w:t>D</w:t>
      </w:r>
      <w:r w:rsidRPr="00DA3729">
        <w:rPr>
          <w:rFonts w:ascii="Arial" w:eastAsia="Calibri" w:hAnsi="Arial" w:cs="Arial"/>
          <w:lang w:eastAsia="en-GB"/>
        </w:rPr>
        <w:t xml:space="preserve">escribes the national context in relation to current arrangements, the consultation process undertaken </w:t>
      </w:r>
      <w:r>
        <w:rPr>
          <w:rFonts w:ascii="Arial" w:eastAsia="Calibri" w:hAnsi="Arial" w:cs="Arial"/>
          <w:lang w:eastAsia="en-GB"/>
        </w:rPr>
        <w:t xml:space="preserve">and </w:t>
      </w:r>
      <w:r w:rsidR="0099117C">
        <w:rPr>
          <w:rFonts w:ascii="Arial" w:eastAsia="Calibri" w:hAnsi="Arial" w:cs="Arial"/>
          <w:lang w:eastAsia="en-GB"/>
        </w:rPr>
        <w:t>contextual information about current situation in Lancashire.</w:t>
      </w:r>
      <w:r w:rsidRPr="00DA3729">
        <w:rPr>
          <w:rFonts w:ascii="Arial" w:eastAsia="Calibri" w:hAnsi="Arial" w:cs="Arial"/>
          <w:lang w:eastAsia="en-GB"/>
        </w:rPr>
        <w:t xml:space="preserve">  </w:t>
      </w:r>
    </w:p>
    <w:p w:rsidR="00FB44A1" w:rsidP="00FB44A1">
      <w:pPr>
        <w:tabs>
          <w:tab w:val="left" w:pos="426"/>
          <w:tab w:val="left" w:pos="1276"/>
          <w:tab w:val="left" w:pos="1701"/>
          <w:tab w:val="left" w:pos="2127"/>
          <w:tab w:val="left" w:pos="2552"/>
        </w:tabs>
        <w:jc w:val="both"/>
        <w:rPr>
          <w:rFonts w:ascii="Arial" w:eastAsia="Calibri" w:hAnsi="Arial" w:cs="Arial"/>
          <w:lang w:eastAsia="en-GB"/>
        </w:rPr>
      </w:pPr>
      <w:r>
        <w:rPr>
          <w:rFonts w:ascii="Arial" w:eastAsia="Calibri" w:hAnsi="Arial" w:cs="Arial"/>
          <w:lang w:eastAsia="en-GB"/>
        </w:rPr>
        <w:t xml:space="preserve">               </w:t>
      </w:r>
      <w:r w:rsidRPr="00FB44A1" w:rsidR="00E05FC1">
        <w:rPr>
          <w:rFonts w:ascii="Arial" w:eastAsia="Calibri" w:hAnsi="Arial" w:cs="Arial"/>
          <w:b/>
          <w:lang w:eastAsia="en-GB"/>
        </w:rPr>
        <w:t>Part 2:</w:t>
      </w:r>
      <w:r w:rsidRPr="00FB44A1" w:rsidR="00E05FC1">
        <w:rPr>
          <w:rFonts w:ascii="Arial" w:eastAsia="Calibri" w:hAnsi="Arial" w:cs="Arial"/>
          <w:lang w:eastAsia="en-GB"/>
        </w:rPr>
        <w:t xml:space="preserve">  </w:t>
      </w:r>
      <w:r w:rsidRPr="00FB44A1" w:rsidR="009A02BA">
        <w:rPr>
          <w:rFonts w:ascii="Arial" w:eastAsia="Calibri" w:hAnsi="Arial" w:cs="Arial"/>
          <w:lang w:eastAsia="en-GB"/>
        </w:rPr>
        <w:t>Describes</w:t>
      </w:r>
      <w:r w:rsidRPr="00FB44A1" w:rsidR="0099117C">
        <w:rPr>
          <w:rFonts w:ascii="Arial" w:eastAsia="Calibri" w:hAnsi="Arial" w:cs="Arial"/>
          <w:lang w:eastAsia="en-GB"/>
        </w:rPr>
        <w:t xml:space="preserve"> emerging themes from </w:t>
      </w:r>
      <w:r w:rsidRPr="00FB44A1" w:rsidR="009A02BA">
        <w:rPr>
          <w:rFonts w:ascii="Arial" w:eastAsia="Calibri" w:hAnsi="Arial" w:cs="Arial"/>
          <w:lang w:eastAsia="en-GB"/>
        </w:rPr>
        <w:t xml:space="preserve">conversations with stakeholders </w:t>
      </w:r>
    </w:p>
    <w:p w:rsidR="00FB44A1" w:rsidP="00FB44A1">
      <w:pPr>
        <w:tabs>
          <w:tab w:val="left" w:pos="426"/>
          <w:tab w:val="left" w:pos="1276"/>
          <w:tab w:val="left" w:pos="1701"/>
          <w:tab w:val="left" w:pos="2127"/>
          <w:tab w:val="left" w:pos="2552"/>
        </w:tabs>
        <w:jc w:val="both"/>
        <w:rPr>
          <w:rFonts w:ascii="Arial" w:eastAsia="Calibri" w:hAnsi="Arial" w:cs="Arial"/>
          <w:lang w:eastAsia="en-GB"/>
        </w:rPr>
      </w:pPr>
      <w:r>
        <w:rPr>
          <w:rFonts w:ascii="Arial" w:eastAsia="Calibri" w:hAnsi="Arial" w:cs="Arial"/>
          <w:lang w:eastAsia="en-GB"/>
        </w:rPr>
        <w:t xml:space="preserve">               </w:t>
      </w:r>
      <w:r w:rsidRPr="00FB44A1" w:rsidR="009A02BA">
        <w:rPr>
          <w:rFonts w:ascii="Arial" w:eastAsia="Calibri" w:hAnsi="Arial" w:cs="Arial"/>
          <w:lang w:eastAsia="en-GB"/>
        </w:rPr>
        <w:t>and</w:t>
      </w:r>
      <w:r w:rsidRPr="00FB44A1" w:rsidR="00345DA9">
        <w:rPr>
          <w:rFonts w:ascii="Arial" w:eastAsia="Calibri" w:hAnsi="Arial" w:cs="Arial"/>
          <w:lang w:eastAsia="en-GB"/>
        </w:rPr>
        <w:t xml:space="preserve"> </w:t>
      </w:r>
      <w:r w:rsidRPr="00FB44A1" w:rsidR="00E05FC1">
        <w:rPr>
          <w:rFonts w:ascii="Arial" w:eastAsia="Calibri" w:hAnsi="Arial" w:cs="Arial"/>
          <w:lang w:eastAsia="en-GB"/>
        </w:rPr>
        <w:t xml:space="preserve">concludes with a number of </w:t>
      </w:r>
      <w:r w:rsidRPr="00FB44A1" w:rsidR="009A02BA">
        <w:rPr>
          <w:rFonts w:ascii="Arial" w:eastAsia="Calibri" w:hAnsi="Arial" w:cs="Arial"/>
          <w:lang w:eastAsia="en-GB"/>
        </w:rPr>
        <w:t>k</w:t>
      </w:r>
      <w:r w:rsidRPr="00FB44A1" w:rsidR="00345DA9">
        <w:rPr>
          <w:rFonts w:ascii="Arial" w:eastAsia="Calibri" w:hAnsi="Arial" w:cs="Arial"/>
          <w:lang w:eastAsia="en-GB"/>
        </w:rPr>
        <w:t>ey Issues</w:t>
      </w:r>
      <w:r w:rsidRPr="00FB44A1" w:rsidR="00E05FC1">
        <w:rPr>
          <w:rFonts w:ascii="Arial" w:eastAsia="Calibri" w:hAnsi="Arial" w:cs="Arial"/>
          <w:lang w:eastAsia="en-GB"/>
        </w:rPr>
        <w:t xml:space="preserve"> and recommendations for </w:t>
      </w:r>
    </w:p>
    <w:p w:rsidR="00FB44A1" w:rsidP="00FB44A1">
      <w:pPr>
        <w:tabs>
          <w:tab w:val="left" w:pos="426"/>
          <w:tab w:val="left" w:pos="1276"/>
          <w:tab w:val="left" w:pos="1701"/>
          <w:tab w:val="left" w:pos="2127"/>
          <w:tab w:val="left" w:pos="2552"/>
        </w:tabs>
        <w:jc w:val="both"/>
        <w:rPr>
          <w:rFonts w:ascii="Arial" w:eastAsia="Calibri" w:hAnsi="Arial" w:cs="Arial"/>
          <w:lang w:eastAsia="en-GB"/>
        </w:rPr>
      </w:pPr>
      <w:r>
        <w:rPr>
          <w:rFonts w:ascii="Arial" w:eastAsia="Calibri" w:hAnsi="Arial" w:cs="Arial"/>
          <w:lang w:eastAsia="en-GB"/>
        </w:rPr>
        <w:t xml:space="preserve">               </w:t>
      </w:r>
      <w:r w:rsidRPr="00FB44A1" w:rsidR="00E05FC1">
        <w:rPr>
          <w:rFonts w:ascii="Arial" w:eastAsia="Calibri" w:hAnsi="Arial" w:cs="Arial"/>
          <w:lang w:eastAsia="en-GB"/>
        </w:rPr>
        <w:t xml:space="preserve">consideration by the Local Authority and suggested actions to implement </w:t>
      </w:r>
    </w:p>
    <w:p w:rsidR="00E05FC1" w:rsidRPr="00FB44A1" w:rsidP="00FB44A1">
      <w:pPr>
        <w:tabs>
          <w:tab w:val="left" w:pos="426"/>
          <w:tab w:val="left" w:pos="1276"/>
          <w:tab w:val="left" w:pos="1701"/>
          <w:tab w:val="left" w:pos="2127"/>
          <w:tab w:val="left" w:pos="2552"/>
        </w:tabs>
        <w:jc w:val="both"/>
        <w:rPr>
          <w:rFonts w:ascii="Arial" w:eastAsia="Calibri" w:hAnsi="Arial" w:cs="Arial"/>
          <w:lang w:eastAsia="en-GB"/>
        </w:rPr>
      </w:pPr>
      <w:r>
        <w:rPr>
          <w:rFonts w:ascii="Arial" w:eastAsia="Calibri" w:hAnsi="Arial" w:cs="Arial"/>
          <w:lang w:eastAsia="en-GB"/>
        </w:rPr>
        <w:t xml:space="preserve">               </w:t>
      </w:r>
      <w:r w:rsidRPr="00FB44A1">
        <w:rPr>
          <w:rFonts w:ascii="Arial" w:eastAsia="Calibri" w:hAnsi="Arial" w:cs="Arial"/>
          <w:lang w:eastAsia="en-GB"/>
        </w:rPr>
        <w:t xml:space="preserve">change. </w:t>
      </w:r>
    </w:p>
    <w:p w:rsidR="00FB44A1" w:rsidP="00E05FC1">
      <w:pPr>
        <w:pStyle w:val="ListParagraph"/>
        <w:tabs>
          <w:tab w:val="left" w:pos="426"/>
          <w:tab w:val="left" w:pos="1276"/>
          <w:tab w:val="left" w:pos="1701"/>
          <w:tab w:val="left" w:pos="2127"/>
          <w:tab w:val="left" w:pos="2552"/>
        </w:tabs>
        <w:ind w:left="993" w:hanging="567"/>
        <w:jc w:val="both"/>
        <w:rPr>
          <w:rFonts w:ascii="Arial" w:eastAsia="Calibri" w:hAnsi="Arial" w:cs="Arial"/>
          <w:lang w:eastAsia="en-GB"/>
        </w:rPr>
      </w:pPr>
    </w:p>
    <w:p w:rsidR="006B16F7" w:rsidP="006B16F7">
      <w:pPr>
        <w:tabs>
          <w:tab w:val="left" w:pos="426"/>
          <w:tab w:val="left" w:pos="1276"/>
          <w:tab w:val="left" w:pos="1701"/>
          <w:tab w:val="left" w:pos="2127"/>
          <w:tab w:val="left" w:pos="2552"/>
        </w:tabs>
        <w:jc w:val="both"/>
        <w:rPr>
          <w:rFonts w:ascii="Arial" w:eastAsia="Calibri" w:hAnsi="Arial" w:cs="Arial"/>
          <w:lang w:eastAsia="en-GB"/>
        </w:rPr>
      </w:pPr>
      <w:r>
        <w:rPr>
          <w:rFonts w:ascii="Arial" w:eastAsia="Calibri" w:hAnsi="Arial" w:cs="Arial"/>
          <w:lang w:eastAsia="en-GB"/>
        </w:rPr>
        <w:t xml:space="preserve">              </w:t>
      </w:r>
      <w:r w:rsidRPr="006B16F7" w:rsidR="00E05FC1">
        <w:rPr>
          <w:rFonts w:ascii="Arial" w:eastAsia="Calibri" w:hAnsi="Arial" w:cs="Arial"/>
          <w:lang w:eastAsia="en-GB"/>
        </w:rPr>
        <w:t xml:space="preserve">Although the ultimate decision regarding the future direction of travel rests </w:t>
      </w:r>
    </w:p>
    <w:p w:rsidR="00FB44A1" w:rsidP="006B16F7">
      <w:pPr>
        <w:tabs>
          <w:tab w:val="left" w:pos="426"/>
          <w:tab w:val="left" w:pos="1276"/>
          <w:tab w:val="left" w:pos="1701"/>
          <w:tab w:val="left" w:pos="2127"/>
          <w:tab w:val="left" w:pos="2552"/>
        </w:tabs>
        <w:jc w:val="both"/>
        <w:rPr>
          <w:rFonts w:ascii="Arial" w:eastAsia="Calibri" w:hAnsi="Arial" w:cs="Arial"/>
          <w:lang w:eastAsia="en-GB"/>
        </w:rPr>
      </w:pPr>
      <w:r>
        <w:rPr>
          <w:rFonts w:ascii="Arial" w:eastAsia="Calibri" w:hAnsi="Arial" w:cs="Arial"/>
          <w:lang w:eastAsia="en-GB"/>
        </w:rPr>
        <w:t xml:space="preserve">             </w:t>
      </w:r>
      <w:r>
        <w:rPr>
          <w:rFonts w:ascii="Arial" w:eastAsia="Calibri" w:hAnsi="Arial" w:cs="Arial"/>
          <w:lang w:eastAsia="en-GB"/>
        </w:rPr>
        <w:t xml:space="preserve"> </w:t>
      </w:r>
      <w:r w:rsidRPr="006B16F7" w:rsidR="00E05FC1">
        <w:rPr>
          <w:rFonts w:ascii="Arial" w:eastAsia="Calibri" w:hAnsi="Arial" w:cs="Arial"/>
          <w:lang w:eastAsia="en-GB"/>
        </w:rPr>
        <w:t xml:space="preserve">with the LA, this will need to be based on a </w:t>
      </w:r>
      <w:r>
        <w:rPr>
          <w:rFonts w:ascii="Arial" w:eastAsia="Calibri" w:hAnsi="Arial" w:cs="Arial"/>
          <w:lang w:eastAsia="en-GB"/>
        </w:rPr>
        <w:t>good understanding of the view</w:t>
      </w:r>
    </w:p>
    <w:p w:rsidR="00FB44A1" w:rsidP="006B16F7">
      <w:pPr>
        <w:tabs>
          <w:tab w:val="left" w:pos="426"/>
          <w:tab w:val="left" w:pos="1276"/>
          <w:tab w:val="left" w:pos="1701"/>
          <w:tab w:val="left" w:pos="2127"/>
          <w:tab w:val="left" w:pos="2552"/>
        </w:tabs>
        <w:jc w:val="both"/>
        <w:rPr>
          <w:rFonts w:ascii="Arial" w:eastAsia="Calibri" w:hAnsi="Arial" w:cs="Arial"/>
          <w:lang w:eastAsia="en-GB"/>
        </w:rPr>
      </w:pPr>
      <w:r>
        <w:rPr>
          <w:rFonts w:ascii="Arial" w:eastAsia="Calibri" w:hAnsi="Arial" w:cs="Arial"/>
          <w:lang w:eastAsia="en-GB"/>
        </w:rPr>
        <w:t xml:space="preserve">              </w:t>
      </w:r>
      <w:r w:rsidRPr="006B16F7" w:rsidR="00E05FC1">
        <w:rPr>
          <w:rFonts w:ascii="Arial" w:eastAsia="Calibri" w:hAnsi="Arial" w:cs="Arial"/>
          <w:lang w:eastAsia="en-GB"/>
        </w:rPr>
        <w:t>of teachers, PRU leaders and other partners. The</w:t>
      </w:r>
      <w:r w:rsidR="006B16F7">
        <w:rPr>
          <w:rFonts w:ascii="Arial" w:eastAsia="Calibri" w:hAnsi="Arial" w:cs="Arial"/>
          <w:lang w:eastAsia="en-GB"/>
        </w:rPr>
        <w:t xml:space="preserve"> success of any new </w:t>
      </w:r>
    </w:p>
    <w:p w:rsidR="00FB44A1" w:rsidP="006B16F7">
      <w:pPr>
        <w:tabs>
          <w:tab w:val="left" w:pos="426"/>
          <w:tab w:val="left" w:pos="1276"/>
          <w:tab w:val="left" w:pos="1701"/>
          <w:tab w:val="left" w:pos="2127"/>
          <w:tab w:val="left" w:pos="2552"/>
        </w:tabs>
        <w:jc w:val="both"/>
        <w:rPr>
          <w:rFonts w:ascii="Arial" w:eastAsia="Calibri" w:hAnsi="Arial" w:cs="Arial"/>
          <w:lang w:eastAsia="en-GB"/>
        </w:rPr>
      </w:pPr>
      <w:r>
        <w:rPr>
          <w:rFonts w:ascii="Arial" w:eastAsia="Calibri" w:hAnsi="Arial" w:cs="Arial"/>
          <w:lang w:eastAsia="en-GB"/>
        </w:rPr>
        <w:t xml:space="preserve">              </w:t>
      </w:r>
      <w:r w:rsidRPr="006B16F7" w:rsidR="00E05FC1">
        <w:rPr>
          <w:rFonts w:ascii="Arial" w:eastAsia="Calibri" w:hAnsi="Arial" w:cs="Arial"/>
          <w:lang w:eastAsia="en-GB"/>
        </w:rPr>
        <w:t>arrangements will be highly dependent upon the engagement, commitment</w:t>
      </w:r>
      <w:r w:rsidR="006B16F7">
        <w:rPr>
          <w:rFonts w:ascii="Arial" w:eastAsia="Calibri" w:hAnsi="Arial" w:cs="Arial"/>
          <w:lang w:eastAsia="en-GB"/>
        </w:rPr>
        <w:t xml:space="preserve"> </w:t>
      </w:r>
    </w:p>
    <w:p w:rsidR="00E05FC1" w:rsidRPr="00FB44A1" w:rsidP="00FB44A1">
      <w:pPr>
        <w:tabs>
          <w:tab w:val="left" w:pos="426"/>
          <w:tab w:val="left" w:pos="1276"/>
          <w:tab w:val="left" w:pos="1701"/>
          <w:tab w:val="left" w:pos="2127"/>
          <w:tab w:val="left" w:pos="2552"/>
        </w:tabs>
        <w:jc w:val="both"/>
        <w:rPr>
          <w:rFonts w:ascii="Arial" w:eastAsia="Calibri" w:hAnsi="Arial" w:cs="Arial"/>
          <w:lang w:eastAsia="en-GB"/>
        </w:rPr>
      </w:pPr>
      <w:r>
        <w:rPr>
          <w:rFonts w:ascii="Arial" w:eastAsia="Calibri" w:hAnsi="Arial" w:cs="Arial"/>
          <w:lang w:eastAsia="en-GB"/>
        </w:rPr>
        <w:t xml:space="preserve">              </w:t>
      </w:r>
      <w:r w:rsidRPr="006B16F7">
        <w:rPr>
          <w:rFonts w:ascii="Arial" w:eastAsia="Calibri" w:hAnsi="Arial" w:cs="Arial"/>
          <w:lang w:eastAsia="en-GB"/>
        </w:rPr>
        <w:t>and beliefs of Lancashire’s</w:t>
      </w:r>
      <w:r w:rsidRPr="006B16F7" w:rsidR="009A02BA">
        <w:rPr>
          <w:rFonts w:ascii="Arial" w:eastAsia="Calibri" w:hAnsi="Arial" w:cs="Arial"/>
          <w:lang w:eastAsia="en-GB"/>
        </w:rPr>
        <w:t xml:space="preserve"> </w:t>
      </w:r>
      <w:r w:rsidRPr="006B16F7">
        <w:rPr>
          <w:rFonts w:ascii="Arial" w:eastAsia="Calibri" w:hAnsi="Arial" w:cs="Arial"/>
          <w:lang w:eastAsia="en-GB"/>
        </w:rPr>
        <w:t xml:space="preserve">school leaders. </w:t>
      </w:r>
      <w:r w:rsidRPr="006B16F7">
        <w:rPr>
          <w:rFonts w:ascii="Arial" w:eastAsia="Calibri" w:hAnsi="Arial" w:cs="Arial"/>
          <w:lang w:eastAsia="en-GB"/>
        </w:rPr>
        <w:tab/>
        <w:t xml:space="preserve"> </w:t>
      </w:r>
    </w:p>
    <w:p w:rsidR="00E05FC1" w:rsidRPr="00D15F6D" w:rsidP="00A91EC3">
      <w:pPr>
        <w:pStyle w:val="Heading1"/>
        <w:numPr>
          <w:ilvl w:val="0"/>
          <w:numId w:val="7"/>
        </w:numPr>
        <w:tabs>
          <w:tab w:val="left" w:pos="426"/>
          <w:tab w:val="left" w:pos="1276"/>
          <w:tab w:val="left" w:pos="1701"/>
          <w:tab w:val="left" w:pos="2127"/>
          <w:tab w:val="left" w:pos="2552"/>
        </w:tabs>
        <w:spacing w:before="0"/>
        <w:ind w:left="851" w:right="-187" w:hanging="851"/>
        <w:contextualSpacing/>
        <w:jc w:val="both"/>
        <w:rPr>
          <w:rFonts w:cs="Arial"/>
        </w:rPr>
      </w:pPr>
      <w:r>
        <w:rPr>
          <w:rFonts w:eastAsia="Calibri" w:cs="Arial"/>
          <w:lang w:eastAsia="en-GB"/>
        </w:rPr>
        <w:t>P</w:t>
      </w:r>
      <w:r w:rsidRPr="00796C35">
        <w:rPr>
          <w:rFonts w:eastAsia="Calibri" w:cs="Arial"/>
          <w:lang w:eastAsia="en-GB"/>
        </w:rPr>
        <w:t xml:space="preserve">urpose </w:t>
      </w:r>
      <w:r>
        <w:rPr>
          <w:rFonts w:eastAsia="Calibri" w:cs="Arial"/>
          <w:lang w:eastAsia="en-GB"/>
        </w:rPr>
        <w:t xml:space="preserve">and aims </w:t>
      </w:r>
      <w:r w:rsidRPr="00796C35">
        <w:rPr>
          <w:rFonts w:eastAsia="Calibri" w:cs="Arial"/>
          <w:lang w:eastAsia="en-GB"/>
        </w:rPr>
        <w:t>of the Review</w:t>
      </w:r>
    </w:p>
    <w:p w:rsidR="00E05FC1" w:rsidP="00E05FC1">
      <w:pPr>
        <w:tabs>
          <w:tab w:val="left" w:pos="426"/>
          <w:tab w:val="left" w:pos="1276"/>
          <w:tab w:val="left" w:pos="1701"/>
          <w:tab w:val="left" w:pos="2127"/>
          <w:tab w:val="left" w:pos="2552"/>
        </w:tabs>
        <w:ind w:left="851" w:hanging="425"/>
        <w:rPr>
          <w:rFonts w:ascii="Arial" w:eastAsia="Calibri" w:hAnsi="Arial" w:cs="Arial"/>
          <w:lang w:eastAsia="en-GB"/>
        </w:rPr>
      </w:pPr>
    </w:p>
    <w:p w:rsidR="009A1F37" w:rsidP="00E05FC1">
      <w:pPr>
        <w:tabs>
          <w:tab w:val="left" w:pos="426"/>
          <w:tab w:val="left" w:pos="1276"/>
          <w:tab w:val="left" w:pos="1701"/>
          <w:tab w:val="left" w:pos="2127"/>
          <w:tab w:val="left" w:pos="2552"/>
        </w:tabs>
        <w:ind w:left="1276" w:hanging="850"/>
        <w:jc w:val="both"/>
        <w:rPr>
          <w:rFonts w:ascii="Arial" w:hAnsi="Arial" w:cs="Arial"/>
        </w:rPr>
      </w:pPr>
      <w:r>
        <w:rPr>
          <w:rFonts w:ascii="Arial" w:hAnsi="Arial" w:cs="Arial"/>
        </w:rPr>
        <w:t xml:space="preserve">2.1 </w:t>
      </w:r>
      <w:r>
        <w:rPr>
          <w:rFonts w:ascii="Arial" w:hAnsi="Arial" w:cs="Arial"/>
        </w:rPr>
        <w:tab/>
      </w:r>
      <w:r w:rsidRPr="000E6984">
        <w:rPr>
          <w:rFonts w:ascii="Arial" w:hAnsi="Arial" w:cs="Arial"/>
        </w:rPr>
        <w:t xml:space="preserve">SEND4change </w:t>
      </w:r>
      <w:r>
        <w:rPr>
          <w:rFonts w:ascii="Arial" w:hAnsi="Arial" w:cs="Arial"/>
        </w:rPr>
        <w:t>was commissioned to</w:t>
      </w:r>
      <w:r>
        <w:rPr>
          <w:rFonts w:ascii="Arial" w:hAnsi="Arial" w:cs="Arial"/>
        </w:rPr>
        <w:t xml:space="preserve"> look at a range of local and national data</w:t>
      </w:r>
      <w:r w:rsidRPr="000E6984">
        <w:rPr>
          <w:rFonts w:ascii="Arial" w:hAnsi="Arial" w:cs="Arial"/>
        </w:rPr>
        <w:t xml:space="preserve"> </w:t>
      </w:r>
      <w:r>
        <w:rPr>
          <w:rFonts w:ascii="Arial" w:hAnsi="Arial" w:cs="Arial"/>
        </w:rPr>
        <w:t>in relation to exclusions and alternative provision</w:t>
      </w:r>
      <w:r w:rsidR="00536586">
        <w:rPr>
          <w:rFonts w:ascii="Arial" w:hAnsi="Arial" w:cs="Arial"/>
        </w:rPr>
        <w:t xml:space="preserve"> </w:t>
      </w:r>
      <w:r>
        <w:rPr>
          <w:rFonts w:ascii="Arial" w:hAnsi="Arial" w:cs="Arial"/>
        </w:rPr>
        <w:t>(AP) and to engage in</w:t>
      </w:r>
      <w:r w:rsidRPr="000E6984">
        <w:rPr>
          <w:rFonts w:ascii="Arial" w:hAnsi="Arial" w:cs="Arial"/>
        </w:rPr>
        <w:t xml:space="preserve"> a series of conversations with schools and key par</w:t>
      </w:r>
      <w:r w:rsidR="00FB44A1">
        <w:rPr>
          <w:rFonts w:ascii="Arial" w:hAnsi="Arial" w:cs="Arial"/>
        </w:rPr>
        <w:t>tners during the period November</w:t>
      </w:r>
      <w:r>
        <w:rPr>
          <w:rFonts w:ascii="Arial" w:hAnsi="Arial" w:cs="Arial"/>
        </w:rPr>
        <w:t xml:space="preserve"> 2018</w:t>
      </w:r>
      <w:r w:rsidRPr="000E6984">
        <w:rPr>
          <w:rFonts w:ascii="Arial" w:hAnsi="Arial" w:cs="Arial"/>
        </w:rPr>
        <w:t xml:space="preserve"> to </w:t>
      </w:r>
      <w:r>
        <w:rPr>
          <w:rFonts w:ascii="Arial" w:hAnsi="Arial" w:cs="Arial"/>
        </w:rPr>
        <w:t>Feb</w:t>
      </w:r>
      <w:r w:rsidRPr="000E6984">
        <w:rPr>
          <w:rFonts w:ascii="Arial" w:hAnsi="Arial" w:cs="Arial"/>
        </w:rPr>
        <w:t xml:space="preserve"> 201</w:t>
      </w:r>
      <w:r>
        <w:rPr>
          <w:rFonts w:ascii="Arial" w:hAnsi="Arial" w:cs="Arial"/>
        </w:rPr>
        <w:t>9 about arrangements for pupils with SEMH needs in Lancashire</w:t>
      </w:r>
      <w:r w:rsidRPr="000E6984">
        <w:rPr>
          <w:rFonts w:ascii="Arial" w:hAnsi="Arial" w:cs="Arial"/>
        </w:rPr>
        <w:t>.</w:t>
      </w:r>
    </w:p>
    <w:p w:rsidR="00E05FC1" w:rsidRPr="000E6984" w:rsidP="00E05FC1">
      <w:pPr>
        <w:tabs>
          <w:tab w:val="left" w:pos="426"/>
          <w:tab w:val="left" w:pos="1276"/>
          <w:tab w:val="left" w:pos="1701"/>
          <w:tab w:val="left" w:pos="2127"/>
          <w:tab w:val="left" w:pos="2552"/>
        </w:tabs>
        <w:ind w:left="1276" w:hanging="850"/>
        <w:jc w:val="both"/>
        <w:rPr>
          <w:rFonts w:ascii="Arial" w:hAnsi="Arial" w:cs="Arial"/>
        </w:rPr>
      </w:pPr>
      <w:r w:rsidRPr="000E6984">
        <w:rPr>
          <w:rFonts w:ascii="Arial" w:hAnsi="Arial" w:cs="Arial"/>
        </w:rPr>
        <w:t xml:space="preserve"> </w:t>
      </w:r>
    </w:p>
    <w:p w:rsidR="00E05FC1" w:rsidRPr="000E6984" w:rsidP="00E05FC1">
      <w:pPr>
        <w:tabs>
          <w:tab w:val="left" w:pos="426"/>
          <w:tab w:val="left" w:pos="1276"/>
          <w:tab w:val="left" w:pos="1701"/>
          <w:tab w:val="left" w:pos="2127"/>
          <w:tab w:val="left" w:pos="2552"/>
        </w:tabs>
        <w:ind w:left="1276" w:hanging="850"/>
        <w:jc w:val="both"/>
        <w:rPr>
          <w:rFonts w:ascii="Arial" w:hAnsi="Arial" w:cs="Arial"/>
        </w:rPr>
      </w:pPr>
      <w:r>
        <w:rPr>
          <w:rFonts w:ascii="Arial" w:hAnsi="Arial" w:cs="Arial"/>
        </w:rPr>
        <w:t xml:space="preserve">2.2 </w:t>
      </w:r>
      <w:r>
        <w:rPr>
          <w:rFonts w:ascii="Arial" w:hAnsi="Arial" w:cs="Arial"/>
        </w:rPr>
        <w:tab/>
        <w:t xml:space="preserve">The </w:t>
      </w:r>
      <w:r w:rsidR="009A1F37">
        <w:rPr>
          <w:rFonts w:ascii="Arial" w:hAnsi="Arial" w:cs="Arial"/>
        </w:rPr>
        <w:t>work</w:t>
      </w:r>
      <w:r>
        <w:rPr>
          <w:rFonts w:ascii="Arial" w:hAnsi="Arial" w:cs="Arial"/>
        </w:rPr>
        <w:t xml:space="preserve"> aimed to</w:t>
      </w:r>
      <w:r w:rsidRPr="000E6984">
        <w:rPr>
          <w:rFonts w:ascii="Arial" w:hAnsi="Arial" w:cs="Arial"/>
        </w:rPr>
        <w:t xml:space="preserve">: </w:t>
      </w:r>
    </w:p>
    <w:p w:rsidR="00E05FC1" w:rsidP="00E05FC1">
      <w:pPr>
        <w:pStyle w:val="ListParagraph"/>
        <w:numPr>
          <w:ilvl w:val="0"/>
          <w:numId w:val="3"/>
        </w:numPr>
        <w:tabs>
          <w:tab w:val="left" w:pos="426"/>
          <w:tab w:val="left" w:pos="2127"/>
          <w:tab w:val="left" w:pos="2552"/>
        </w:tabs>
        <w:ind w:left="2127" w:hanging="426"/>
        <w:jc w:val="both"/>
        <w:rPr>
          <w:rFonts w:ascii="Arial" w:hAnsi="Arial" w:cs="Arial"/>
        </w:rPr>
      </w:pPr>
      <w:r>
        <w:rPr>
          <w:rFonts w:ascii="Arial" w:hAnsi="Arial" w:cs="Arial"/>
        </w:rPr>
        <w:t>c</w:t>
      </w:r>
      <w:r>
        <w:rPr>
          <w:rFonts w:ascii="Arial" w:hAnsi="Arial" w:cs="Arial"/>
        </w:rPr>
        <w:t>onsider existing arrangements</w:t>
      </w:r>
    </w:p>
    <w:p w:rsidR="00E05FC1" w:rsidP="00E05FC1">
      <w:pPr>
        <w:pStyle w:val="ListParagraph"/>
        <w:numPr>
          <w:ilvl w:val="0"/>
          <w:numId w:val="3"/>
        </w:numPr>
        <w:tabs>
          <w:tab w:val="left" w:pos="426"/>
          <w:tab w:val="left" w:pos="2127"/>
          <w:tab w:val="left" w:pos="2552"/>
        </w:tabs>
        <w:ind w:left="2127" w:hanging="426"/>
        <w:jc w:val="both"/>
        <w:rPr>
          <w:rFonts w:ascii="Arial" w:hAnsi="Arial" w:cs="Arial"/>
        </w:rPr>
      </w:pPr>
      <w:r>
        <w:rPr>
          <w:rFonts w:ascii="Arial" w:hAnsi="Arial" w:cs="Arial"/>
        </w:rPr>
        <w:t>c</w:t>
      </w:r>
      <w:r w:rsidR="009A1F37">
        <w:rPr>
          <w:rFonts w:ascii="Arial" w:hAnsi="Arial" w:cs="Arial"/>
        </w:rPr>
        <w:t>ompare Lancashire to national data in terms of SEMH provision</w:t>
      </w:r>
    </w:p>
    <w:p w:rsidR="00E05FC1" w:rsidP="00E05FC1">
      <w:pPr>
        <w:pStyle w:val="ListParagraph"/>
        <w:numPr>
          <w:ilvl w:val="0"/>
          <w:numId w:val="3"/>
        </w:numPr>
        <w:tabs>
          <w:tab w:val="left" w:pos="426"/>
          <w:tab w:val="left" w:pos="2127"/>
          <w:tab w:val="left" w:pos="2552"/>
        </w:tabs>
        <w:ind w:left="2127" w:hanging="426"/>
        <w:jc w:val="both"/>
        <w:rPr>
          <w:rFonts w:ascii="Arial" w:hAnsi="Arial" w:cs="Arial"/>
        </w:rPr>
      </w:pPr>
      <w:r>
        <w:rPr>
          <w:rFonts w:ascii="Arial" w:hAnsi="Arial" w:cs="Arial"/>
        </w:rPr>
        <w:t>c</w:t>
      </w:r>
      <w:r w:rsidR="009A1F37">
        <w:rPr>
          <w:rFonts w:ascii="Arial" w:hAnsi="Arial" w:cs="Arial"/>
        </w:rPr>
        <w:t>ompare Lancashire</w:t>
      </w:r>
      <w:r>
        <w:rPr>
          <w:rFonts w:ascii="Arial" w:hAnsi="Arial" w:cs="Arial"/>
        </w:rPr>
        <w:t>’s</w:t>
      </w:r>
      <w:r w:rsidR="009A1F37">
        <w:rPr>
          <w:rFonts w:ascii="Arial" w:hAnsi="Arial" w:cs="Arial"/>
        </w:rPr>
        <w:t xml:space="preserve"> spend on SEMH needs</w:t>
      </w:r>
    </w:p>
    <w:p w:rsidR="00E05FC1" w:rsidP="00E05FC1">
      <w:pPr>
        <w:pStyle w:val="ListParagraph"/>
        <w:numPr>
          <w:ilvl w:val="0"/>
          <w:numId w:val="3"/>
        </w:numPr>
        <w:tabs>
          <w:tab w:val="left" w:pos="426"/>
          <w:tab w:val="left" w:pos="2127"/>
          <w:tab w:val="left" w:pos="2552"/>
        </w:tabs>
        <w:ind w:left="2127" w:hanging="426"/>
        <w:jc w:val="both"/>
        <w:rPr>
          <w:rFonts w:ascii="Arial" w:hAnsi="Arial" w:cs="Arial"/>
        </w:rPr>
      </w:pPr>
      <w:r>
        <w:rPr>
          <w:rFonts w:ascii="Arial" w:hAnsi="Arial" w:cs="Arial"/>
        </w:rPr>
        <w:t>p</w:t>
      </w:r>
      <w:r>
        <w:rPr>
          <w:rFonts w:ascii="Arial" w:hAnsi="Arial" w:cs="Arial"/>
        </w:rPr>
        <w:t>rovide recommendations to the County Counci</w:t>
      </w:r>
      <w:r w:rsidR="006A3860">
        <w:rPr>
          <w:rFonts w:ascii="Arial" w:hAnsi="Arial" w:cs="Arial"/>
        </w:rPr>
        <w:t>l,</w:t>
      </w:r>
      <w:r>
        <w:rPr>
          <w:rFonts w:ascii="Arial" w:hAnsi="Arial" w:cs="Arial"/>
        </w:rPr>
        <w:t xml:space="preserve"> </w:t>
      </w:r>
      <w:r>
        <w:rPr>
          <w:rFonts w:ascii="Arial" w:hAnsi="Arial" w:cs="Arial"/>
        </w:rPr>
        <w:t>with</w:t>
      </w:r>
      <w:r w:rsidR="009A1F37">
        <w:rPr>
          <w:rFonts w:ascii="Arial" w:hAnsi="Arial" w:cs="Arial"/>
        </w:rPr>
        <w:t xml:space="preserve"> a basis </w:t>
      </w:r>
      <w:r>
        <w:rPr>
          <w:rFonts w:ascii="Arial" w:hAnsi="Arial" w:cs="Arial"/>
        </w:rPr>
        <w:t xml:space="preserve">for a new </w:t>
      </w:r>
      <w:r w:rsidR="009A1F37">
        <w:rPr>
          <w:rFonts w:ascii="Arial" w:hAnsi="Arial" w:cs="Arial"/>
        </w:rPr>
        <w:t>approach</w:t>
      </w:r>
      <w:r>
        <w:rPr>
          <w:rFonts w:ascii="Arial" w:hAnsi="Arial" w:cs="Arial"/>
        </w:rPr>
        <w:t xml:space="preserve"> for pupils with SEMH needs</w:t>
      </w:r>
      <w:r w:rsidR="006A3860">
        <w:rPr>
          <w:rFonts w:ascii="Arial" w:hAnsi="Arial" w:cs="Arial"/>
        </w:rPr>
        <w:t xml:space="preserve">, to </w:t>
      </w:r>
      <w:r>
        <w:rPr>
          <w:rFonts w:ascii="Arial" w:hAnsi="Arial" w:cs="Arial"/>
        </w:rPr>
        <w:t>bring about change and improvements through a phased implementation of new arrangements which:</w:t>
      </w:r>
    </w:p>
    <w:p w:rsidR="00E05FC1" w:rsidP="00E05FC1">
      <w:pPr>
        <w:pStyle w:val="ListParagraph"/>
        <w:tabs>
          <w:tab w:val="left" w:pos="426"/>
          <w:tab w:val="left" w:pos="1276"/>
          <w:tab w:val="left" w:pos="1701"/>
          <w:tab w:val="left" w:pos="2127"/>
          <w:tab w:val="left" w:pos="2552"/>
        </w:tabs>
        <w:ind w:left="1276" w:hanging="850"/>
        <w:jc w:val="both"/>
        <w:rPr>
          <w:rFonts w:ascii="Arial" w:hAnsi="Arial" w:cs="Arial"/>
        </w:rPr>
      </w:pPr>
    </w:p>
    <w:p w:rsidR="00E05FC1" w:rsidP="00A91EC3">
      <w:pPr>
        <w:pStyle w:val="ListParagraph"/>
        <w:numPr>
          <w:ilvl w:val="1"/>
          <w:numId w:val="9"/>
        </w:numPr>
        <w:tabs>
          <w:tab w:val="left" w:pos="426"/>
          <w:tab w:val="left" w:pos="1418"/>
          <w:tab w:val="left" w:pos="1701"/>
          <w:tab w:val="left" w:pos="2127"/>
          <w:tab w:val="left" w:pos="2552"/>
        </w:tabs>
        <w:ind w:left="2552" w:hanging="425"/>
        <w:jc w:val="both"/>
        <w:rPr>
          <w:rFonts w:ascii="Arial" w:hAnsi="Arial" w:cs="Arial"/>
        </w:rPr>
      </w:pPr>
      <w:r w:rsidRPr="000E6984">
        <w:rPr>
          <w:rFonts w:ascii="Arial" w:hAnsi="Arial" w:cs="Arial"/>
        </w:rPr>
        <w:t xml:space="preserve">build on existing </w:t>
      </w:r>
      <w:r>
        <w:rPr>
          <w:rFonts w:ascii="Arial" w:hAnsi="Arial" w:cs="Arial"/>
        </w:rPr>
        <w:t xml:space="preserve">positive arrangements </w:t>
      </w:r>
      <w:r w:rsidRPr="000E6984">
        <w:rPr>
          <w:rFonts w:ascii="Arial" w:hAnsi="Arial" w:cs="Arial"/>
        </w:rPr>
        <w:t xml:space="preserve"> </w:t>
      </w:r>
    </w:p>
    <w:p w:rsidR="00E05FC1" w:rsidP="00A91EC3">
      <w:pPr>
        <w:pStyle w:val="ListParagraph"/>
        <w:numPr>
          <w:ilvl w:val="1"/>
          <w:numId w:val="9"/>
        </w:numPr>
        <w:tabs>
          <w:tab w:val="left" w:pos="426"/>
          <w:tab w:val="left" w:pos="1418"/>
          <w:tab w:val="left" w:pos="1701"/>
          <w:tab w:val="left" w:pos="2127"/>
          <w:tab w:val="left" w:pos="2552"/>
        </w:tabs>
        <w:ind w:left="2552" w:hanging="425"/>
        <w:jc w:val="both"/>
        <w:rPr>
          <w:rFonts w:ascii="Arial" w:hAnsi="Arial" w:cs="Arial"/>
        </w:rPr>
      </w:pPr>
      <w:r w:rsidRPr="000E6984">
        <w:rPr>
          <w:rFonts w:ascii="Arial" w:hAnsi="Arial" w:cs="Arial"/>
        </w:rPr>
        <w:t>establish</w:t>
      </w:r>
      <w:r>
        <w:rPr>
          <w:rFonts w:ascii="Arial" w:hAnsi="Arial" w:cs="Arial"/>
        </w:rPr>
        <w:t xml:space="preserve"> new partners</w:t>
      </w:r>
      <w:r w:rsidRPr="000E6984">
        <w:rPr>
          <w:rFonts w:ascii="Arial" w:hAnsi="Arial" w:cs="Arial"/>
        </w:rPr>
        <w:t>hips between schools, the Local Authority and other partners</w:t>
      </w:r>
    </w:p>
    <w:p w:rsidR="00E05FC1" w:rsidP="00A91EC3">
      <w:pPr>
        <w:pStyle w:val="ListParagraph"/>
        <w:numPr>
          <w:ilvl w:val="1"/>
          <w:numId w:val="9"/>
        </w:numPr>
        <w:tabs>
          <w:tab w:val="left" w:pos="426"/>
          <w:tab w:val="left" w:pos="1418"/>
          <w:tab w:val="left" w:pos="1701"/>
          <w:tab w:val="left" w:pos="2127"/>
          <w:tab w:val="left" w:pos="2552"/>
        </w:tabs>
        <w:ind w:left="2552" w:hanging="425"/>
        <w:jc w:val="both"/>
        <w:rPr>
          <w:rFonts w:ascii="Arial" w:hAnsi="Arial" w:cs="Arial"/>
        </w:rPr>
      </w:pPr>
      <w:r>
        <w:rPr>
          <w:rFonts w:ascii="Arial" w:hAnsi="Arial" w:cs="Arial"/>
        </w:rPr>
        <w:t>achieve</w:t>
      </w:r>
      <w:r>
        <w:rPr>
          <w:rFonts w:ascii="Arial" w:hAnsi="Arial" w:cs="Arial"/>
        </w:rPr>
        <w:t xml:space="preserve"> best value from available resources</w:t>
      </w:r>
    </w:p>
    <w:p w:rsidR="00E05FC1" w:rsidP="00A91EC3">
      <w:pPr>
        <w:pStyle w:val="ListParagraph"/>
        <w:numPr>
          <w:ilvl w:val="1"/>
          <w:numId w:val="9"/>
        </w:numPr>
        <w:tabs>
          <w:tab w:val="left" w:pos="426"/>
          <w:tab w:val="left" w:pos="1418"/>
          <w:tab w:val="left" w:pos="1701"/>
          <w:tab w:val="left" w:pos="2127"/>
          <w:tab w:val="left" w:pos="2552"/>
        </w:tabs>
        <w:ind w:left="2552" w:hanging="425"/>
        <w:jc w:val="both"/>
        <w:rPr>
          <w:rFonts w:ascii="Arial" w:hAnsi="Arial" w:cs="Arial"/>
        </w:rPr>
      </w:pPr>
      <w:r>
        <w:rPr>
          <w:rFonts w:ascii="Arial" w:hAnsi="Arial" w:cs="Arial"/>
        </w:rPr>
        <w:t>support</w:t>
      </w:r>
      <w:r>
        <w:rPr>
          <w:rFonts w:ascii="Arial" w:hAnsi="Arial" w:cs="Arial"/>
        </w:rPr>
        <w:t xml:space="preserve"> Lancashire’s most vulnerable learners</w:t>
      </w:r>
      <w:r w:rsidR="006A3860">
        <w:rPr>
          <w:rFonts w:ascii="Arial" w:hAnsi="Arial" w:cs="Arial"/>
        </w:rPr>
        <w:t>,</w:t>
      </w:r>
      <w:r>
        <w:rPr>
          <w:rFonts w:ascii="Arial" w:hAnsi="Arial" w:cs="Arial"/>
        </w:rPr>
        <w:t xml:space="preserve"> by ensuring that Lancashire has sufficient specialist provision in place to meet the needs of this group.</w:t>
      </w:r>
    </w:p>
    <w:p w:rsidR="00E05FC1" w:rsidP="00E05FC1">
      <w:pPr>
        <w:pStyle w:val="ListParagraph"/>
        <w:tabs>
          <w:tab w:val="left" w:pos="426"/>
          <w:tab w:val="left" w:pos="1276"/>
          <w:tab w:val="left" w:pos="1701"/>
          <w:tab w:val="left" w:pos="2127"/>
          <w:tab w:val="left" w:pos="2552"/>
        </w:tabs>
        <w:ind w:left="851" w:hanging="425"/>
        <w:rPr>
          <w:rFonts w:ascii="Arial" w:hAnsi="Arial" w:cs="Arial"/>
        </w:rPr>
      </w:pPr>
    </w:p>
    <w:p w:rsidR="00E05FC1" w:rsidP="00A91EC3">
      <w:pPr>
        <w:pStyle w:val="Heading1"/>
        <w:numPr>
          <w:ilvl w:val="0"/>
          <w:numId w:val="7"/>
        </w:numPr>
        <w:tabs>
          <w:tab w:val="left" w:pos="426"/>
          <w:tab w:val="left" w:pos="1276"/>
          <w:tab w:val="left" w:pos="1701"/>
          <w:tab w:val="left" w:pos="2127"/>
          <w:tab w:val="left" w:pos="2552"/>
        </w:tabs>
        <w:spacing w:before="0"/>
        <w:ind w:left="851" w:right="-187" w:hanging="851"/>
        <w:contextualSpacing/>
        <w:jc w:val="both"/>
        <w:rPr>
          <w:rFonts w:cs="Arial"/>
        </w:rPr>
      </w:pPr>
      <w:r>
        <w:rPr>
          <w:rFonts w:cs="Arial"/>
        </w:rPr>
        <w:t>What is meant by pupils with SEMH difficulties?</w:t>
      </w:r>
    </w:p>
    <w:p w:rsidR="00E05FC1" w:rsidP="00E05FC1">
      <w:pPr>
        <w:tabs>
          <w:tab w:val="left" w:pos="426"/>
          <w:tab w:val="left" w:pos="1276"/>
          <w:tab w:val="left" w:pos="1701"/>
          <w:tab w:val="left" w:pos="2127"/>
          <w:tab w:val="left" w:pos="2552"/>
        </w:tabs>
        <w:ind w:left="851" w:hanging="425"/>
        <w:jc w:val="both"/>
        <w:rPr>
          <w:rFonts w:ascii="Arial" w:hAnsi="Arial" w:cs="Arial"/>
        </w:rPr>
      </w:pPr>
    </w:p>
    <w:p w:rsidR="00E05FC1" w:rsidP="00E05FC1">
      <w:pPr>
        <w:tabs>
          <w:tab w:val="left" w:pos="426"/>
          <w:tab w:val="left" w:pos="993"/>
          <w:tab w:val="left" w:pos="1701"/>
          <w:tab w:val="left" w:pos="2127"/>
          <w:tab w:val="left" w:pos="2552"/>
        </w:tabs>
        <w:ind w:left="993" w:hanging="567"/>
        <w:jc w:val="both"/>
        <w:rPr>
          <w:rFonts w:ascii="Arial" w:hAnsi="Arial" w:cs="Arial"/>
        </w:rPr>
      </w:pPr>
      <w:r>
        <w:rPr>
          <w:rFonts w:ascii="Arial" w:hAnsi="Arial" w:cs="Arial"/>
        </w:rPr>
        <w:t xml:space="preserve">3.1 </w:t>
      </w:r>
      <w:r>
        <w:rPr>
          <w:rFonts w:ascii="Arial" w:hAnsi="Arial" w:cs="Arial"/>
        </w:rPr>
        <w:tab/>
      </w:r>
      <w:r w:rsidRPr="0024418D">
        <w:rPr>
          <w:rFonts w:ascii="Arial" w:hAnsi="Arial" w:cs="Arial"/>
        </w:rPr>
        <w:t>The S</w:t>
      </w:r>
      <w:r>
        <w:rPr>
          <w:rFonts w:ascii="Arial" w:hAnsi="Arial" w:cs="Arial"/>
        </w:rPr>
        <w:t xml:space="preserve">pecial </w:t>
      </w:r>
      <w:r w:rsidRPr="0024418D">
        <w:rPr>
          <w:rFonts w:ascii="Arial" w:hAnsi="Arial" w:cs="Arial"/>
        </w:rPr>
        <w:t>E</w:t>
      </w:r>
      <w:r>
        <w:rPr>
          <w:rFonts w:ascii="Arial" w:hAnsi="Arial" w:cs="Arial"/>
        </w:rPr>
        <w:t xml:space="preserve">ducational </w:t>
      </w:r>
      <w:r w:rsidRPr="0024418D">
        <w:rPr>
          <w:rFonts w:ascii="Arial" w:hAnsi="Arial" w:cs="Arial"/>
        </w:rPr>
        <w:t>N</w:t>
      </w:r>
      <w:r>
        <w:rPr>
          <w:rFonts w:ascii="Arial" w:hAnsi="Arial" w:cs="Arial"/>
        </w:rPr>
        <w:t>eeds</w:t>
      </w:r>
      <w:r w:rsidRPr="0024418D">
        <w:rPr>
          <w:rFonts w:ascii="Arial" w:hAnsi="Arial" w:cs="Arial"/>
        </w:rPr>
        <w:t xml:space="preserve"> </w:t>
      </w:r>
      <w:r>
        <w:rPr>
          <w:rFonts w:ascii="Arial" w:hAnsi="Arial" w:cs="Arial"/>
        </w:rPr>
        <w:t xml:space="preserve">and Disability </w:t>
      </w:r>
      <w:r w:rsidRPr="0024418D">
        <w:rPr>
          <w:rFonts w:ascii="Arial" w:hAnsi="Arial" w:cs="Arial"/>
        </w:rPr>
        <w:t>Code of Practice</w:t>
      </w:r>
      <w:r>
        <w:rPr>
          <w:rFonts w:ascii="Arial" w:hAnsi="Arial" w:cs="Arial"/>
        </w:rPr>
        <w:t>: 0-25 years published by the Department for Education introduced a new category of SEN known as Social, Emotional and Mental Health (SEMH). This replaces the previous category of Social, Emotional and Behavioural Difficulties (SEBD) which focussed on pupils’ behaviour and is a helpful development.</w:t>
      </w:r>
    </w:p>
    <w:p w:rsidR="00FB44A1" w:rsidP="00E05FC1">
      <w:pPr>
        <w:tabs>
          <w:tab w:val="left" w:pos="426"/>
          <w:tab w:val="left" w:pos="993"/>
          <w:tab w:val="left" w:pos="1701"/>
          <w:tab w:val="left" w:pos="2127"/>
          <w:tab w:val="left" w:pos="2552"/>
        </w:tabs>
        <w:ind w:left="993" w:hanging="567"/>
        <w:jc w:val="both"/>
        <w:rPr>
          <w:rFonts w:ascii="Arial" w:hAnsi="Arial" w:cs="Arial"/>
        </w:rPr>
      </w:pPr>
    </w:p>
    <w:p w:rsidR="00E05FC1" w:rsidP="00E05FC1">
      <w:pPr>
        <w:tabs>
          <w:tab w:val="left" w:pos="426"/>
          <w:tab w:val="left" w:pos="993"/>
          <w:tab w:val="left" w:pos="1701"/>
          <w:tab w:val="left" w:pos="2127"/>
          <w:tab w:val="left" w:pos="2552"/>
        </w:tabs>
        <w:ind w:left="993" w:hanging="567"/>
        <w:jc w:val="both"/>
        <w:rPr>
          <w:rFonts w:ascii="Arial" w:hAnsi="Arial" w:cs="Arial"/>
        </w:rPr>
      </w:pPr>
      <w:r>
        <w:rPr>
          <w:rFonts w:ascii="Arial" w:hAnsi="Arial" w:cs="Arial"/>
        </w:rPr>
        <w:t>3.2</w:t>
      </w:r>
      <w:r>
        <w:rPr>
          <w:rFonts w:ascii="Arial" w:hAnsi="Arial" w:cs="Arial"/>
        </w:rPr>
        <w:tab/>
        <w:t>Paragraph</w:t>
      </w:r>
      <w:r w:rsidRPr="0024418D">
        <w:rPr>
          <w:rFonts w:ascii="Arial" w:hAnsi="Arial" w:cs="Arial"/>
        </w:rPr>
        <w:t xml:space="preserve"> 6.32</w:t>
      </w:r>
      <w:r>
        <w:rPr>
          <w:rFonts w:ascii="Arial" w:hAnsi="Arial" w:cs="Arial"/>
        </w:rPr>
        <w:t xml:space="preserve"> of the SEND Code of Practice </w:t>
      </w:r>
      <w:r w:rsidRPr="0024418D">
        <w:rPr>
          <w:rFonts w:ascii="Arial" w:hAnsi="Arial" w:cs="Arial"/>
        </w:rPr>
        <w:t>provides the following definition</w:t>
      </w:r>
      <w:r>
        <w:rPr>
          <w:rFonts w:ascii="Arial" w:hAnsi="Arial" w:cs="Arial"/>
        </w:rPr>
        <w:t xml:space="preserve"> of the category of need known as social, emotional and mental health difficulties</w:t>
      </w:r>
      <w:r w:rsidRPr="0024418D">
        <w:rPr>
          <w:rFonts w:ascii="Arial" w:hAnsi="Arial" w:cs="Arial"/>
        </w:rPr>
        <w:t>:</w:t>
      </w:r>
    </w:p>
    <w:p w:rsidR="00FB44A1" w:rsidRPr="0024418D" w:rsidP="00E05FC1">
      <w:pPr>
        <w:tabs>
          <w:tab w:val="left" w:pos="426"/>
          <w:tab w:val="left" w:pos="993"/>
          <w:tab w:val="left" w:pos="1701"/>
          <w:tab w:val="left" w:pos="2127"/>
          <w:tab w:val="left" w:pos="2552"/>
        </w:tabs>
        <w:ind w:left="993" w:hanging="567"/>
        <w:jc w:val="both"/>
        <w:rPr>
          <w:rFonts w:ascii="Arial" w:hAnsi="Arial" w:cs="Arial"/>
        </w:rPr>
      </w:pPr>
    </w:p>
    <w:p w:rsidR="00FB44A1" w:rsidP="00E05FC1">
      <w:pPr>
        <w:tabs>
          <w:tab w:val="left" w:pos="426"/>
          <w:tab w:val="left" w:pos="1418"/>
          <w:tab w:val="left" w:pos="2127"/>
          <w:tab w:val="left" w:pos="2552"/>
        </w:tabs>
        <w:ind w:left="1701" w:hanging="708"/>
        <w:jc w:val="both"/>
        <w:rPr>
          <w:rFonts w:ascii="Arial" w:hAnsi="Arial" w:cs="Arial"/>
        </w:rPr>
      </w:pPr>
      <w:r>
        <w:rPr>
          <w:rFonts w:ascii="Arial" w:hAnsi="Arial" w:cs="Arial"/>
        </w:rPr>
        <w:t>“</w:t>
      </w:r>
      <w:r w:rsidRPr="0024418D">
        <w:rPr>
          <w:rFonts w:ascii="Arial" w:hAnsi="Arial" w:cs="Arial"/>
        </w:rPr>
        <w:t>Children and young people may experi</w:t>
      </w:r>
      <w:r>
        <w:rPr>
          <w:rFonts w:ascii="Arial" w:hAnsi="Arial" w:cs="Arial"/>
        </w:rPr>
        <w:t>ence a wide range of social and</w:t>
      </w:r>
    </w:p>
    <w:p w:rsidR="00FB44A1" w:rsidP="00E05FC1">
      <w:pPr>
        <w:tabs>
          <w:tab w:val="left" w:pos="426"/>
          <w:tab w:val="left" w:pos="1418"/>
          <w:tab w:val="left" w:pos="2127"/>
          <w:tab w:val="left" w:pos="2552"/>
        </w:tabs>
        <w:ind w:left="1701" w:hanging="708"/>
        <w:jc w:val="both"/>
        <w:rPr>
          <w:rFonts w:ascii="Arial" w:hAnsi="Arial" w:cs="Arial"/>
        </w:rPr>
      </w:pPr>
      <w:r w:rsidRPr="0024418D">
        <w:rPr>
          <w:rFonts w:ascii="Arial" w:hAnsi="Arial" w:cs="Arial"/>
        </w:rPr>
        <w:t>emotional difficulties which manifest the</w:t>
      </w:r>
      <w:r>
        <w:rPr>
          <w:rFonts w:ascii="Arial" w:hAnsi="Arial" w:cs="Arial"/>
        </w:rPr>
        <w:t>mselves in many ways. These may</w:t>
      </w:r>
    </w:p>
    <w:p w:rsidR="00FB44A1" w:rsidP="00E05FC1">
      <w:pPr>
        <w:tabs>
          <w:tab w:val="left" w:pos="426"/>
          <w:tab w:val="left" w:pos="1418"/>
          <w:tab w:val="left" w:pos="2127"/>
          <w:tab w:val="left" w:pos="2552"/>
        </w:tabs>
        <w:ind w:left="1701" w:hanging="708"/>
        <w:jc w:val="both"/>
        <w:rPr>
          <w:rFonts w:ascii="Arial" w:hAnsi="Arial" w:cs="Arial"/>
        </w:rPr>
      </w:pPr>
      <w:r w:rsidRPr="0024418D">
        <w:rPr>
          <w:rFonts w:ascii="Arial" w:hAnsi="Arial" w:cs="Arial"/>
        </w:rPr>
        <w:t xml:space="preserve">include becoming withdrawn or isolated, as </w:t>
      </w:r>
      <w:r>
        <w:rPr>
          <w:rFonts w:ascii="Arial" w:hAnsi="Arial" w:cs="Arial"/>
        </w:rPr>
        <w:t>well as displaying challenging,</w:t>
      </w:r>
    </w:p>
    <w:p w:rsidR="00FB44A1" w:rsidP="00E05FC1">
      <w:pPr>
        <w:tabs>
          <w:tab w:val="left" w:pos="426"/>
          <w:tab w:val="left" w:pos="1418"/>
          <w:tab w:val="left" w:pos="2127"/>
          <w:tab w:val="left" w:pos="2552"/>
        </w:tabs>
        <w:ind w:left="1701" w:hanging="708"/>
        <w:jc w:val="both"/>
        <w:rPr>
          <w:rFonts w:ascii="Arial" w:hAnsi="Arial" w:cs="Arial"/>
        </w:rPr>
      </w:pPr>
      <w:r w:rsidRPr="0024418D">
        <w:rPr>
          <w:rFonts w:ascii="Arial" w:hAnsi="Arial" w:cs="Arial"/>
        </w:rPr>
        <w:t>disruptive or disturbing behaviour. These behaviours may reflect unde</w:t>
      </w:r>
      <w:r>
        <w:rPr>
          <w:rFonts w:ascii="Arial" w:hAnsi="Arial" w:cs="Arial"/>
        </w:rPr>
        <w:t>rlying</w:t>
      </w:r>
    </w:p>
    <w:p w:rsidR="00FB44A1" w:rsidP="00E05FC1">
      <w:pPr>
        <w:tabs>
          <w:tab w:val="left" w:pos="426"/>
          <w:tab w:val="left" w:pos="1418"/>
          <w:tab w:val="left" w:pos="2127"/>
          <w:tab w:val="left" w:pos="2552"/>
        </w:tabs>
        <w:ind w:left="1701" w:hanging="708"/>
        <w:jc w:val="both"/>
        <w:rPr>
          <w:rFonts w:ascii="Arial" w:hAnsi="Arial" w:cs="Arial"/>
        </w:rPr>
      </w:pPr>
      <w:r>
        <w:rPr>
          <w:rFonts w:ascii="Arial" w:hAnsi="Arial" w:cs="Arial"/>
        </w:rPr>
        <w:t>mental health difficul</w:t>
      </w:r>
      <w:r w:rsidRPr="0024418D">
        <w:rPr>
          <w:rFonts w:ascii="Arial" w:hAnsi="Arial" w:cs="Arial"/>
        </w:rPr>
        <w:t>t</w:t>
      </w:r>
      <w:r>
        <w:rPr>
          <w:rFonts w:ascii="Arial" w:hAnsi="Arial" w:cs="Arial"/>
        </w:rPr>
        <w:t>i</w:t>
      </w:r>
      <w:r w:rsidRPr="0024418D">
        <w:rPr>
          <w:rFonts w:ascii="Arial" w:hAnsi="Arial" w:cs="Arial"/>
        </w:rPr>
        <w:t>es such</w:t>
      </w:r>
      <w:r w:rsidR="009A02BA">
        <w:rPr>
          <w:rFonts w:ascii="Arial" w:hAnsi="Arial" w:cs="Arial"/>
        </w:rPr>
        <w:t xml:space="preserve"> as anxiety or depression, self-</w:t>
      </w:r>
      <w:r w:rsidRPr="0024418D">
        <w:rPr>
          <w:rFonts w:ascii="Arial" w:hAnsi="Arial" w:cs="Arial"/>
        </w:rPr>
        <w:t xml:space="preserve">harming, </w:t>
      </w:r>
    </w:p>
    <w:p w:rsidR="00FB44A1" w:rsidP="00E05FC1">
      <w:pPr>
        <w:tabs>
          <w:tab w:val="left" w:pos="426"/>
          <w:tab w:val="left" w:pos="1418"/>
          <w:tab w:val="left" w:pos="2127"/>
          <w:tab w:val="left" w:pos="2552"/>
        </w:tabs>
        <w:ind w:left="1701" w:hanging="708"/>
        <w:jc w:val="both"/>
        <w:rPr>
          <w:rFonts w:ascii="Arial" w:hAnsi="Arial" w:cs="Arial"/>
        </w:rPr>
      </w:pPr>
      <w:r w:rsidRPr="0024418D">
        <w:rPr>
          <w:rFonts w:ascii="Arial" w:hAnsi="Arial" w:cs="Arial"/>
        </w:rPr>
        <w:t>substance misuse, ea</w:t>
      </w:r>
      <w:r>
        <w:rPr>
          <w:rFonts w:ascii="Arial" w:hAnsi="Arial" w:cs="Arial"/>
        </w:rPr>
        <w:t>t</w:t>
      </w:r>
      <w:r w:rsidRPr="0024418D">
        <w:rPr>
          <w:rFonts w:ascii="Arial" w:hAnsi="Arial" w:cs="Arial"/>
        </w:rPr>
        <w:t xml:space="preserve">ing disorders or physical symptoms which are </w:t>
      </w:r>
    </w:p>
    <w:p w:rsidR="00FB44A1" w:rsidP="00E05FC1">
      <w:pPr>
        <w:tabs>
          <w:tab w:val="left" w:pos="426"/>
          <w:tab w:val="left" w:pos="1418"/>
          <w:tab w:val="left" w:pos="2127"/>
          <w:tab w:val="left" w:pos="2552"/>
        </w:tabs>
        <w:ind w:left="1701" w:hanging="708"/>
        <w:jc w:val="both"/>
        <w:rPr>
          <w:rFonts w:ascii="Arial" w:hAnsi="Arial" w:cs="Arial"/>
        </w:rPr>
      </w:pPr>
      <w:r w:rsidRPr="0024418D">
        <w:rPr>
          <w:rFonts w:ascii="Arial" w:hAnsi="Arial" w:cs="Arial"/>
        </w:rPr>
        <w:t>medically unex</w:t>
      </w:r>
      <w:r>
        <w:rPr>
          <w:rFonts w:ascii="Arial" w:hAnsi="Arial" w:cs="Arial"/>
        </w:rPr>
        <w:t>plained. Other children and young</w:t>
      </w:r>
      <w:r w:rsidRPr="0024418D">
        <w:rPr>
          <w:rFonts w:ascii="Arial" w:hAnsi="Arial" w:cs="Arial"/>
        </w:rPr>
        <w:t xml:space="preserve"> people may have disorders </w:t>
      </w:r>
    </w:p>
    <w:p w:rsidR="00FB44A1" w:rsidP="00E05FC1">
      <w:pPr>
        <w:tabs>
          <w:tab w:val="left" w:pos="426"/>
          <w:tab w:val="left" w:pos="1418"/>
          <w:tab w:val="left" w:pos="2127"/>
          <w:tab w:val="left" w:pos="2552"/>
        </w:tabs>
        <w:ind w:left="1701" w:hanging="708"/>
        <w:jc w:val="both"/>
        <w:rPr>
          <w:rFonts w:ascii="Arial" w:hAnsi="Arial" w:cs="Arial"/>
        </w:rPr>
      </w:pPr>
      <w:r w:rsidRPr="0024418D">
        <w:rPr>
          <w:rFonts w:ascii="Arial" w:hAnsi="Arial" w:cs="Arial"/>
        </w:rPr>
        <w:t>su</w:t>
      </w:r>
      <w:r>
        <w:rPr>
          <w:rFonts w:ascii="Arial" w:hAnsi="Arial" w:cs="Arial"/>
        </w:rPr>
        <w:t>ch as Attention Deficit Di</w:t>
      </w:r>
      <w:r w:rsidRPr="0024418D">
        <w:rPr>
          <w:rFonts w:ascii="Arial" w:hAnsi="Arial" w:cs="Arial"/>
        </w:rPr>
        <w:t xml:space="preserve">sorder or Attention Deficit Hyperactivity Disorder </w:t>
      </w:r>
    </w:p>
    <w:p w:rsidR="00E05FC1" w:rsidP="00E05FC1">
      <w:pPr>
        <w:tabs>
          <w:tab w:val="left" w:pos="426"/>
          <w:tab w:val="left" w:pos="1418"/>
          <w:tab w:val="left" w:pos="2127"/>
          <w:tab w:val="left" w:pos="2552"/>
        </w:tabs>
        <w:ind w:left="1701" w:hanging="708"/>
        <w:jc w:val="both"/>
        <w:rPr>
          <w:rFonts w:ascii="Arial" w:hAnsi="Arial" w:cs="Arial"/>
        </w:rPr>
      </w:pPr>
      <w:r w:rsidRPr="0024418D">
        <w:rPr>
          <w:rFonts w:ascii="Arial" w:hAnsi="Arial" w:cs="Arial"/>
        </w:rPr>
        <w:t>or attachment disorder”</w:t>
      </w:r>
      <w:r>
        <w:rPr>
          <w:rFonts w:ascii="Arial" w:hAnsi="Arial" w:cs="Arial"/>
        </w:rPr>
        <w:t>.</w:t>
      </w:r>
    </w:p>
    <w:p w:rsidR="009A02BA" w:rsidP="00E05FC1">
      <w:pPr>
        <w:tabs>
          <w:tab w:val="left" w:pos="426"/>
          <w:tab w:val="left" w:pos="1418"/>
          <w:tab w:val="left" w:pos="2127"/>
          <w:tab w:val="left" w:pos="2552"/>
        </w:tabs>
        <w:ind w:left="1701" w:hanging="708"/>
        <w:jc w:val="both"/>
        <w:rPr>
          <w:rFonts w:ascii="Arial" w:hAnsi="Arial" w:cs="Arial"/>
        </w:rPr>
      </w:pPr>
    </w:p>
    <w:p w:rsidR="003D1953" w:rsidP="00E05FC1">
      <w:pPr>
        <w:tabs>
          <w:tab w:val="left" w:pos="426"/>
          <w:tab w:val="left" w:pos="993"/>
          <w:tab w:val="left" w:pos="1701"/>
          <w:tab w:val="left" w:pos="2127"/>
          <w:tab w:val="left" w:pos="2552"/>
        </w:tabs>
        <w:ind w:left="993" w:hanging="567"/>
        <w:jc w:val="both"/>
        <w:rPr>
          <w:rFonts w:ascii="Arial" w:hAnsi="Arial" w:cs="Arial"/>
        </w:rPr>
      </w:pPr>
      <w:r>
        <w:rPr>
          <w:rFonts w:ascii="Arial" w:hAnsi="Arial" w:cs="Arial"/>
        </w:rPr>
        <w:t>3.3</w:t>
      </w:r>
      <w:r>
        <w:rPr>
          <w:rFonts w:ascii="Arial" w:hAnsi="Arial" w:cs="Arial"/>
        </w:rPr>
        <w:tab/>
        <w:t xml:space="preserve">Professionals need to be aware that persistent disruptive or withdrawn behaviours do not necessarily mean that a child or young person has SEN. Where concerns arise, there should be an assessment to determine whether there are any causal factors such as undiagnosed learning difficulties, difficulties with communication or mental health issues. Housing, family or other domestic circumstances may be contributing to the presenting behaviour and require a multi-agency approach. It is acknowledged that in all such cases, early identification and intervention are critical and can significantly reduce the use of more costly intervention at a later stage. </w:t>
      </w:r>
    </w:p>
    <w:p w:rsidR="003D1953" w:rsidP="00E05FC1">
      <w:pPr>
        <w:tabs>
          <w:tab w:val="left" w:pos="426"/>
          <w:tab w:val="left" w:pos="993"/>
          <w:tab w:val="left" w:pos="1701"/>
          <w:tab w:val="left" w:pos="2127"/>
          <w:tab w:val="left" w:pos="2552"/>
        </w:tabs>
        <w:ind w:left="993" w:hanging="567"/>
        <w:jc w:val="both"/>
        <w:rPr>
          <w:rFonts w:ascii="Arial" w:hAnsi="Arial" w:cs="Arial"/>
        </w:rPr>
      </w:pPr>
    </w:p>
    <w:p w:rsidR="003D1953" w:rsidP="003D1953">
      <w:pPr>
        <w:tabs>
          <w:tab w:val="left" w:pos="426"/>
          <w:tab w:val="left" w:pos="851"/>
          <w:tab w:val="left" w:pos="1276"/>
          <w:tab w:val="left" w:pos="1701"/>
          <w:tab w:val="left" w:pos="2127"/>
          <w:tab w:val="left" w:pos="2552"/>
        </w:tabs>
        <w:rPr>
          <w:rFonts w:ascii="Arial" w:hAnsi="Arial" w:cs="Arial"/>
          <w:b/>
        </w:rPr>
      </w:pPr>
      <w:r>
        <w:rPr>
          <w:rFonts w:ascii="Arial" w:hAnsi="Arial" w:cs="Arial"/>
        </w:rPr>
        <w:t xml:space="preserve">    </w:t>
      </w:r>
      <w:r w:rsidRPr="003D1953">
        <w:rPr>
          <w:rFonts w:ascii="Arial" w:hAnsi="Arial" w:cs="Arial"/>
        </w:rPr>
        <w:t xml:space="preserve">3.2  </w:t>
      </w:r>
      <w:r>
        <w:rPr>
          <w:rFonts w:ascii="Arial" w:hAnsi="Arial" w:cs="Arial"/>
        </w:rPr>
        <w:tab/>
      </w:r>
      <w:r w:rsidR="00E25516">
        <w:rPr>
          <w:rFonts w:ascii="Arial" w:hAnsi="Arial" w:cs="Arial"/>
        </w:rPr>
        <w:t xml:space="preserve"> </w:t>
      </w:r>
      <w:r w:rsidRPr="003D1953">
        <w:rPr>
          <w:rFonts w:ascii="Arial" w:hAnsi="Arial" w:cs="Arial"/>
        </w:rPr>
        <w:t>Throughout the most recent research (</w:t>
      </w:r>
      <w:r w:rsidRPr="003D1953">
        <w:rPr>
          <w:rFonts w:ascii="Arial" w:hAnsi="Arial" w:cs="Arial"/>
          <w:b/>
        </w:rPr>
        <w:t xml:space="preserve">Investigative research into </w:t>
      </w:r>
    </w:p>
    <w:p w:rsidR="003D1953" w:rsidP="003D1953">
      <w:pPr>
        <w:tabs>
          <w:tab w:val="left" w:pos="426"/>
          <w:tab w:val="left" w:pos="851"/>
          <w:tab w:val="left" w:pos="1276"/>
          <w:tab w:val="left" w:pos="1701"/>
          <w:tab w:val="left" w:pos="2127"/>
          <w:tab w:val="left" w:pos="2552"/>
        </w:tabs>
        <w:rPr>
          <w:rFonts w:ascii="Arial" w:hAnsi="Arial" w:cs="Arial"/>
          <w:b/>
        </w:rPr>
      </w:pPr>
      <w:r>
        <w:rPr>
          <w:rFonts w:ascii="Arial" w:hAnsi="Arial" w:cs="Arial"/>
          <w:b/>
        </w:rPr>
        <w:tab/>
      </w:r>
      <w:r>
        <w:rPr>
          <w:rFonts w:ascii="Arial" w:hAnsi="Arial" w:cs="Arial"/>
          <w:b/>
        </w:rPr>
        <w:tab/>
        <w:t xml:space="preserve"> </w:t>
      </w:r>
      <w:r w:rsidRPr="003D1953">
        <w:rPr>
          <w:rFonts w:ascii="Arial" w:hAnsi="Arial" w:cs="Arial"/>
          <w:b/>
        </w:rPr>
        <w:t xml:space="preserve">alternative provision.  Professor Martin Mills and Professor Patricia </w:t>
      </w:r>
    </w:p>
    <w:p w:rsidR="003D1953" w:rsidRPr="003D1953" w:rsidP="003D1953">
      <w:pPr>
        <w:tabs>
          <w:tab w:val="left" w:pos="426"/>
          <w:tab w:val="left" w:pos="851"/>
          <w:tab w:val="left" w:pos="1276"/>
          <w:tab w:val="left" w:pos="1701"/>
          <w:tab w:val="left" w:pos="2127"/>
          <w:tab w:val="left" w:pos="2552"/>
        </w:tabs>
        <w:rPr>
          <w:rFonts w:ascii="Arial" w:hAnsi="Arial" w:cs="Arial"/>
          <w:b/>
        </w:rPr>
      </w:pPr>
      <w:r>
        <w:rPr>
          <w:rFonts w:ascii="Arial" w:hAnsi="Arial" w:cs="Arial"/>
          <w:b/>
        </w:rPr>
        <w:tab/>
      </w:r>
      <w:r>
        <w:rPr>
          <w:rFonts w:ascii="Arial" w:hAnsi="Arial" w:cs="Arial"/>
          <w:b/>
        </w:rPr>
        <w:tab/>
        <w:t xml:space="preserve"> </w:t>
      </w:r>
      <w:r w:rsidRPr="003D1953">
        <w:rPr>
          <w:rFonts w:ascii="Arial" w:hAnsi="Arial" w:cs="Arial"/>
          <w:b/>
        </w:rPr>
        <w:t>Thomson IFF research Ltd Published by DFE (October 2018)</w:t>
      </w:r>
    </w:p>
    <w:p w:rsidR="003D1953" w:rsidP="003D1953">
      <w:pPr>
        <w:tabs>
          <w:tab w:val="left" w:pos="426"/>
          <w:tab w:val="left" w:pos="993"/>
          <w:tab w:val="left" w:pos="1701"/>
          <w:tab w:val="left" w:pos="2127"/>
          <w:tab w:val="left" w:pos="2552"/>
        </w:tabs>
        <w:jc w:val="both"/>
        <w:rPr>
          <w:rFonts w:ascii="Arial" w:hAnsi="Arial" w:cs="Arial"/>
        </w:rPr>
      </w:pPr>
      <w:r>
        <w:rPr>
          <w:rFonts w:ascii="Arial" w:hAnsi="Arial" w:cs="Arial"/>
        </w:rPr>
        <w:tab/>
        <w:t xml:space="preserve">       </w:t>
      </w:r>
      <w:r w:rsidR="006A3860">
        <w:rPr>
          <w:rFonts w:ascii="Arial" w:hAnsi="Arial" w:cs="Arial"/>
        </w:rPr>
        <w:t xml:space="preserve"> </w:t>
      </w:r>
      <w:r>
        <w:rPr>
          <w:rFonts w:ascii="Arial" w:hAnsi="Arial" w:cs="Arial"/>
        </w:rPr>
        <w:t>and this report the terms</w:t>
      </w:r>
      <w:r w:rsidR="00E05FC1">
        <w:rPr>
          <w:rFonts w:ascii="Arial" w:hAnsi="Arial" w:cs="Arial"/>
        </w:rPr>
        <w:t xml:space="preserve"> </w:t>
      </w:r>
      <w:r>
        <w:rPr>
          <w:rFonts w:ascii="Arial" w:hAnsi="Arial" w:cs="Arial"/>
        </w:rPr>
        <w:t>pupil referral unit (PRU) and Short stay school refer</w:t>
      </w:r>
    </w:p>
    <w:p w:rsidR="00E05FC1" w:rsidP="003D1953">
      <w:pPr>
        <w:tabs>
          <w:tab w:val="left" w:pos="426"/>
          <w:tab w:val="left" w:pos="993"/>
          <w:tab w:val="left" w:pos="1701"/>
          <w:tab w:val="left" w:pos="2127"/>
          <w:tab w:val="left" w:pos="2552"/>
        </w:tabs>
        <w:jc w:val="both"/>
        <w:rPr>
          <w:rFonts w:ascii="Arial" w:hAnsi="Arial" w:cs="Arial"/>
        </w:rPr>
      </w:pPr>
      <w:r>
        <w:rPr>
          <w:rFonts w:ascii="Arial" w:hAnsi="Arial" w:cs="Arial"/>
        </w:rPr>
        <w:tab/>
        <w:t xml:space="preserve">        </w:t>
      </w:r>
      <w:r w:rsidR="003D1953">
        <w:rPr>
          <w:rFonts w:ascii="Arial" w:hAnsi="Arial" w:cs="Arial"/>
        </w:rPr>
        <w:t xml:space="preserve">to the same type of organisation, </w:t>
      </w:r>
    </w:p>
    <w:p w:rsidR="00345DA9" w:rsidP="00E05FC1">
      <w:pPr>
        <w:tabs>
          <w:tab w:val="left" w:pos="426"/>
          <w:tab w:val="left" w:pos="993"/>
          <w:tab w:val="left" w:pos="1701"/>
          <w:tab w:val="left" w:pos="2127"/>
          <w:tab w:val="left" w:pos="2552"/>
        </w:tabs>
        <w:ind w:left="993" w:hanging="567"/>
        <w:jc w:val="both"/>
        <w:rPr>
          <w:rFonts w:ascii="Arial" w:hAnsi="Arial" w:cs="Arial"/>
        </w:rPr>
      </w:pPr>
    </w:p>
    <w:p w:rsidR="00E05FC1" w:rsidP="00A91EC3">
      <w:pPr>
        <w:pStyle w:val="Heading1"/>
        <w:numPr>
          <w:ilvl w:val="0"/>
          <w:numId w:val="7"/>
        </w:numPr>
        <w:tabs>
          <w:tab w:val="left" w:pos="426"/>
          <w:tab w:val="left" w:pos="1276"/>
          <w:tab w:val="left" w:pos="1701"/>
          <w:tab w:val="left" w:pos="2127"/>
          <w:tab w:val="left" w:pos="2552"/>
        </w:tabs>
        <w:spacing w:before="0"/>
        <w:ind w:left="851" w:right="-187" w:hanging="851"/>
        <w:contextualSpacing/>
        <w:jc w:val="both"/>
        <w:rPr>
          <w:rFonts w:cs="Arial"/>
        </w:rPr>
      </w:pPr>
      <w:r>
        <w:rPr>
          <w:rFonts w:cs="Arial"/>
        </w:rPr>
        <w:t>National context</w:t>
      </w:r>
    </w:p>
    <w:p w:rsidR="00E05FC1" w:rsidRPr="00A8354B" w:rsidP="00E05FC1">
      <w:pPr>
        <w:tabs>
          <w:tab w:val="left" w:pos="426"/>
          <w:tab w:val="left" w:pos="1276"/>
          <w:tab w:val="left" w:pos="1701"/>
          <w:tab w:val="left" w:pos="2127"/>
          <w:tab w:val="left" w:pos="2552"/>
        </w:tabs>
        <w:ind w:left="851" w:hanging="425"/>
      </w:pPr>
    </w:p>
    <w:p w:rsidR="004461CE" w:rsidP="00E05FC1">
      <w:pPr>
        <w:tabs>
          <w:tab w:val="left" w:pos="426"/>
          <w:tab w:val="left" w:pos="993"/>
          <w:tab w:val="left" w:pos="1276"/>
          <w:tab w:val="left" w:pos="1701"/>
          <w:tab w:val="left" w:pos="2127"/>
          <w:tab w:val="left" w:pos="2552"/>
        </w:tabs>
        <w:autoSpaceDE w:val="0"/>
        <w:autoSpaceDN w:val="0"/>
        <w:adjustRightInd w:val="0"/>
        <w:ind w:left="1276" w:hanging="850"/>
        <w:jc w:val="both"/>
        <w:rPr>
          <w:rFonts w:ascii="Arial" w:hAnsi="Arial" w:cs="Arial"/>
          <w:color w:val="000000"/>
        </w:rPr>
      </w:pPr>
      <w:r w:rsidRPr="00D1646B">
        <w:rPr>
          <w:rFonts w:ascii="Arial" w:hAnsi="Arial" w:cs="Arial"/>
          <w:color w:val="000000"/>
        </w:rPr>
        <w:t xml:space="preserve">4.1 </w:t>
      </w:r>
      <w:r>
        <w:rPr>
          <w:rFonts w:ascii="Arial" w:hAnsi="Arial" w:cs="Arial"/>
          <w:color w:val="000000"/>
        </w:rPr>
        <w:tab/>
      </w:r>
      <w:r w:rsidRPr="00D1646B">
        <w:rPr>
          <w:rFonts w:ascii="Arial" w:hAnsi="Arial" w:cs="Arial"/>
          <w:color w:val="000000"/>
        </w:rPr>
        <w:t>It</w:t>
      </w:r>
      <w:r>
        <w:rPr>
          <w:rFonts w:ascii="Arial" w:hAnsi="Arial" w:cs="Arial"/>
          <w:color w:val="000000"/>
        </w:rPr>
        <w:t xml:space="preserve"> is well recognised that the national picture</w:t>
      </w:r>
      <w:r>
        <w:rPr>
          <w:rFonts w:ascii="Arial" w:hAnsi="Arial" w:cs="Arial"/>
          <w:color w:val="000000"/>
        </w:rPr>
        <w:t xml:space="preserve"> of school behaviour is complex</w:t>
      </w:r>
    </w:p>
    <w:p w:rsidR="004461CE" w:rsidP="00E05FC1">
      <w:pPr>
        <w:tabs>
          <w:tab w:val="left" w:pos="426"/>
          <w:tab w:val="left" w:pos="993"/>
          <w:tab w:val="left" w:pos="1276"/>
          <w:tab w:val="left" w:pos="1701"/>
          <w:tab w:val="left" w:pos="2127"/>
          <w:tab w:val="left" w:pos="2552"/>
        </w:tabs>
        <w:autoSpaceDE w:val="0"/>
        <w:autoSpaceDN w:val="0"/>
        <w:adjustRightInd w:val="0"/>
        <w:ind w:left="1276" w:hanging="850"/>
        <w:jc w:val="both"/>
        <w:rPr>
          <w:rFonts w:ascii="Arial" w:hAnsi="Arial" w:cs="Arial"/>
          <w:color w:val="000000"/>
        </w:rPr>
      </w:pPr>
      <w:r>
        <w:rPr>
          <w:rFonts w:ascii="Arial" w:hAnsi="Arial" w:cs="Arial"/>
          <w:color w:val="000000"/>
        </w:rPr>
        <w:t xml:space="preserve">         </w:t>
      </w:r>
      <w:r w:rsidR="00E05FC1">
        <w:rPr>
          <w:rFonts w:ascii="Arial" w:hAnsi="Arial" w:cs="Arial"/>
          <w:color w:val="000000"/>
        </w:rPr>
        <w:t>and that standards of behaviour remain a</w:t>
      </w:r>
      <w:r>
        <w:rPr>
          <w:rFonts w:ascii="Arial" w:hAnsi="Arial" w:cs="Arial"/>
          <w:color w:val="000000"/>
        </w:rPr>
        <w:t xml:space="preserve"> significant challenge for many</w:t>
      </w:r>
    </w:p>
    <w:p w:rsidR="004461CE" w:rsidP="00E05FC1">
      <w:pPr>
        <w:tabs>
          <w:tab w:val="left" w:pos="426"/>
          <w:tab w:val="left" w:pos="993"/>
          <w:tab w:val="left" w:pos="1276"/>
          <w:tab w:val="left" w:pos="1701"/>
          <w:tab w:val="left" w:pos="2127"/>
          <w:tab w:val="left" w:pos="2552"/>
        </w:tabs>
        <w:autoSpaceDE w:val="0"/>
        <w:autoSpaceDN w:val="0"/>
        <w:adjustRightInd w:val="0"/>
        <w:ind w:left="1276" w:hanging="850"/>
        <w:jc w:val="both"/>
        <w:rPr>
          <w:rFonts w:ascii="Arial" w:hAnsi="Arial" w:cs="Arial"/>
          <w:color w:val="000000"/>
        </w:rPr>
      </w:pPr>
      <w:r>
        <w:rPr>
          <w:rFonts w:ascii="Arial" w:hAnsi="Arial" w:cs="Arial"/>
          <w:color w:val="000000"/>
        </w:rPr>
        <w:t xml:space="preserve">         </w:t>
      </w:r>
      <w:r w:rsidR="00E05FC1">
        <w:rPr>
          <w:rFonts w:ascii="Arial" w:hAnsi="Arial" w:cs="Arial"/>
          <w:color w:val="000000"/>
        </w:rPr>
        <w:t xml:space="preserve">schools. </w:t>
      </w:r>
      <w:r w:rsidRPr="000E6984" w:rsidR="00E05FC1">
        <w:rPr>
          <w:rFonts w:ascii="Arial" w:hAnsi="Arial" w:cs="Arial"/>
          <w:color w:val="000000"/>
        </w:rPr>
        <w:t>Nationally, local authorities have</w:t>
      </w:r>
      <w:r>
        <w:rPr>
          <w:rFonts w:ascii="Arial" w:hAnsi="Arial" w:cs="Arial"/>
          <w:color w:val="000000"/>
        </w:rPr>
        <w:t xml:space="preserve"> made a variety of arrangements</w:t>
      </w:r>
    </w:p>
    <w:p w:rsidR="004461CE" w:rsidP="00E05FC1">
      <w:pPr>
        <w:tabs>
          <w:tab w:val="left" w:pos="426"/>
          <w:tab w:val="left" w:pos="993"/>
          <w:tab w:val="left" w:pos="1276"/>
          <w:tab w:val="left" w:pos="1701"/>
          <w:tab w:val="left" w:pos="2127"/>
          <w:tab w:val="left" w:pos="2552"/>
        </w:tabs>
        <w:autoSpaceDE w:val="0"/>
        <w:autoSpaceDN w:val="0"/>
        <w:adjustRightInd w:val="0"/>
        <w:ind w:left="1276" w:hanging="850"/>
        <w:jc w:val="both"/>
        <w:rPr>
          <w:rFonts w:ascii="Arial" w:hAnsi="Arial" w:cs="Arial"/>
          <w:color w:val="000000"/>
        </w:rPr>
      </w:pPr>
      <w:r>
        <w:rPr>
          <w:rFonts w:ascii="Arial" w:hAnsi="Arial" w:cs="Arial"/>
          <w:color w:val="000000"/>
        </w:rPr>
        <w:t xml:space="preserve">         </w:t>
      </w:r>
      <w:r w:rsidRPr="000E6984" w:rsidR="00E05FC1">
        <w:rPr>
          <w:rFonts w:ascii="Arial" w:hAnsi="Arial" w:cs="Arial"/>
          <w:color w:val="000000"/>
        </w:rPr>
        <w:t>to support the learning of this group of v</w:t>
      </w:r>
      <w:r>
        <w:rPr>
          <w:rFonts w:ascii="Arial" w:hAnsi="Arial" w:cs="Arial"/>
          <w:color w:val="000000"/>
        </w:rPr>
        <w:t>ulnerable but challenging young</w:t>
      </w:r>
    </w:p>
    <w:p w:rsidR="00E05FC1" w:rsidP="00E05FC1">
      <w:pPr>
        <w:tabs>
          <w:tab w:val="left" w:pos="426"/>
          <w:tab w:val="left" w:pos="993"/>
          <w:tab w:val="left" w:pos="1276"/>
          <w:tab w:val="left" w:pos="1701"/>
          <w:tab w:val="left" w:pos="2127"/>
          <w:tab w:val="left" w:pos="2552"/>
        </w:tabs>
        <w:autoSpaceDE w:val="0"/>
        <w:autoSpaceDN w:val="0"/>
        <w:adjustRightInd w:val="0"/>
        <w:ind w:left="1276" w:hanging="850"/>
        <w:jc w:val="both"/>
        <w:rPr>
          <w:rFonts w:ascii="Arial" w:hAnsi="Arial" w:cs="Arial"/>
          <w:color w:val="000000"/>
        </w:rPr>
      </w:pPr>
      <w:r>
        <w:rPr>
          <w:rFonts w:ascii="Arial" w:hAnsi="Arial" w:cs="Arial"/>
          <w:color w:val="000000"/>
        </w:rPr>
        <w:t xml:space="preserve">         </w:t>
      </w:r>
      <w:r w:rsidRPr="000E6984">
        <w:rPr>
          <w:rFonts w:ascii="Arial" w:hAnsi="Arial" w:cs="Arial"/>
          <w:color w:val="000000"/>
        </w:rPr>
        <w:t xml:space="preserve">people through partnerships with schools and other partners. </w:t>
      </w:r>
    </w:p>
    <w:p w:rsidR="009A02BA" w:rsidP="00E05FC1">
      <w:pPr>
        <w:tabs>
          <w:tab w:val="left" w:pos="426"/>
          <w:tab w:val="left" w:pos="993"/>
          <w:tab w:val="left" w:pos="1276"/>
          <w:tab w:val="left" w:pos="1701"/>
          <w:tab w:val="left" w:pos="2127"/>
          <w:tab w:val="left" w:pos="2552"/>
        </w:tabs>
        <w:autoSpaceDE w:val="0"/>
        <w:autoSpaceDN w:val="0"/>
        <w:adjustRightInd w:val="0"/>
        <w:ind w:left="1276" w:hanging="850"/>
        <w:jc w:val="both"/>
        <w:rPr>
          <w:rFonts w:ascii="Arial" w:hAnsi="Arial" w:cs="Arial"/>
          <w:color w:val="000000"/>
        </w:rPr>
      </w:pPr>
    </w:p>
    <w:p w:rsidR="00E05FC1" w:rsidP="007477A5">
      <w:pPr>
        <w:pStyle w:val="ListParagraph"/>
        <w:numPr>
          <w:ilvl w:val="1"/>
          <w:numId w:val="11"/>
        </w:numPr>
        <w:tabs>
          <w:tab w:val="left" w:pos="426"/>
          <w:tab w:val="left" w:pos="993"/>
          <w:tab w:val="left" w:pos="1276"/>
          <w:tab w:val="left" w:pos="1701"/>
          <w:tab w:val="left" w:pos="2127"/>
          <w:tab w:val="left" w:pos="2552"/>
        </w:tabs>
        <w:autoSpaceDE w:val="0"/>
        <w:autoSpaceDN w:val="0"/>
        <w:adjustRightInd w:val="0"/>
        <w:jc w:val="both"/>
        <w:rPr>
          <w:rFonts w:ascii="Arial" w:hAnsi="Arial" w:cs="Arial"/>
          <w:color w:val="000000"/>
        </w:rPr>
      </w:pPr>
      <w:r w:rsidRPr="007477A5">
        <w:rPr>
          <w:rFonts w:ascii="Arial" w:hAnsi="Arial" w:cs="Arial"/>
          <w:color w:val="000000"/>
        </w:rPr>
        <w:t>The Department for Ed</w:t>
      </w:r>
      <w:r w:rsidR="00833F53">
        <w:rPr>
          <w:rFonts w:ascii="Arial" w:hAnsi="Arial" w:cs="Arial"/>
          <w:color w:val="000000"/>
        </w:rPr>
        <w:t xml:space="preserve">ucation (DfE) over the last three </w:t>
      </w:r>
      <w:r w:rsidRPr="007477A5">
        <w:rPr>
          <w:rFonts w:ascii="Arial" w:hAnsi="Arial" w:cs="Arial"/>
          <w:color w:val="000000"/>
        </w:rPr>
        <w:t xml:space="preserve">years has published several important publications which have promoted a national debate and re-evaluation of services and provision for young people who are at risk of permanent exclusion as a result of their SEMH needs. </w:t>
      </w:r>
    </w:p>
    <w:p w:rsidR="00833F53" w:rsidRPr="007477A5" w:rsidP="00833F53">
      <w:pPr>
        <w:pStyle w:val="ListParagraph"/>
        <w:tabs>
          <w:tab w:val="left" w:pos="426"/>
          <w:tab w:val="left" w:pos="993"/>
          <w:tab w:val="left" w:pos="1276"/>
          <w:tab w:val="left" w:pos="1701"/>
          <w:tab w:val="left" w:pos="2127"/>
          <w:tab w:val="left" w:pos="2552"/>
        </w:tabs>
        <w:autoSpaceDE w:val="0"/>
        <w:autoSpaceDN w:val="0"/>
        <w:adjustRightInd w:val="0"/>
        <w:ind w:left="976"/>
        <w:jc w:val="both"/>
        <w:rPr>
          <w:rFonts w:ascii="Arial" w:hAnsi="Arial" w:cs="Arial"/>
          <w:color w:val="000000"/>
        </w:rPr>
      </w:pPr>
    </w:p>
    <w:p w:rsidR="00E05FC1" w:rsidRPr="00833F53" w:rsidP="00833F53">
      <w:pPr>
        <w:pStyle w:val="ListParagraph"/>
        <w:tabs>
          <w:tab w:val="left" w:pos="426"/>
          <w:tab w:val="left" w:pos="993"/>
          <w:tab w:val="left" w:pos="1276"/>
          <w:tab w:val="left" w:pos="1701"/>
          <w:tab w:val="left" w:pos="2127"/>
          <w:tab w:val="left" w:pos="2552"/>
        </w:tabs>
        <w:autoSpaceDE w:val="0"/>
        <w:autoSpaceDN w:val="0"/>
        <w:adjustRightInd w:val="0"/>
        <w:ind w:left="1080"/>
        <w:rPr>
          <w:rFonts w:ascii="Arial" w:hAnsi="Arial" w:cs="Arial"/>
          <w:b/>
          <w:i/>
          <w:color w:val="000000"/>
        </w:rPr>
      </w:pPr>
      <w:r>
        <w:rPr>
          <w:rFonts w:ascii="Arial" w:hAnsi="Arial" w:cs="Arial"/>
          <w:b/>
          <w:i/>
          <w:color w:val="000000"/>
        </w:rPr>
        <w:t xml:space="preserve">4.2.1 </w:t>
      </w:r>
      <w:r>
        <w:rPr>
          <w:rFonts w:ascii="Arial" w:hAnsi="Arial" w:cs="Arial"/>
          <w:b/>
          <w:i/>
          <w:color w:val="000000"/>
        </w:rPr>
        <w:tab/>
      </w:r>
      <w:r>
        <w:rPr>
          <w:rFonts w:ascii="Arial" w:hAnsi="Arial" w:cs="Arial"/>
          <w:b/>
          <w:i/>
          <w:color w:val="000000"/>
        </w:rPr>
        <w:tab/>
      </w:r>
      <w:r w:rsidRPr="00833F53" w:rsidR="007477A5">
        <w:rPr>
          <w:rFonts w:ascii="Arial" w:hAnsi="Arial" w:cs="Arial"/>
          <w:b/>
          <w:i/>
          <w:color w:val="000000"/>
        </w:rPr>
        <w:t>W</w:t>
      </w:r>
      <w:r w:rsidRPr="00833F53">
        <w:rPr>
          <w:rFonts w:ascii="Arial" w:hAnsi="Arial" w:cs="Arial"/>
          <w:b/>
          <w:i/>
          <w:color w:val="000000"/>
        </w:rPr>
        <w:t>hite Paper: “Educational Excellence everywhere”</w:t>
      </w:r>
    </w:p>
    <w:p w:rsidR="009A02BA" w:rsidP="001022B1">
      <w:pPr>
        <w:tabs>
          <w:tab w:val="left" w:pos="426"/>
          <w:tab w:val="left" w:pos="993"/>
          <w:tab w:val="left" w:pos="1276"/>
          <w:tab w:val="left" w:pos="2127"/>
          <w:tab w:val="left" w:pos="2552"/>
        </w:tabs>
        <w:autoSpaceDE w:val="0"/>
        <w:autoSpaceDN w:val="0"/>
        <w:adjustRightInd w:val="0"/>
        <w:ind w:left="2127" w:hanging="850"/>
        <w:jc w:val="both"/>
        <w:rPr>
          <w:rFonts w:ascii="Arial" w:hAnsi="Arial" w:cs="Arial"/>
          <w:color w:val="000000"/>
        </w:rPr>
      </w:pPr>
      <w:r>
        <w:rPr>
          <w:rFonts w:ascii="Arial" w:hAnsi="Arial" w:cs="Arial"/>
          <w:color w:val="000000"/>
        </w:rPr>
        <w:tab/>
        <w:t xml:space="preserve">The </w:t>
      </w:r>
      <w:r w:rsidR="00E93968">
        <w:rPr>
          <w:rFonts w:ascii="Arial" w:hAnsi="Arial" w:cs="Arial"/>
          <w:color w:val="000000"/>
        </w:rPr>
        <w:t xml:space="preserve">beginning of the new </w:t>
      </w:r>
      <w:r>
        <w:rPr>
          <w:rFonts w:ascii="Arial" w:hAnsi="Arial" w:cs="Arial"/>
          <w:color w:val="000000"/>
        </w:rPr>
        <w:t>strategic direction of Alternative Provision (AP) was previously set out in the White Paper published in March 2016 entitled ‘Educational Excellence everywhere”. This paper described the Government’s plans for education up to 2020 and identified new roles and responsibilities for key stakeholders. The white paper was far reaching and included a commitment to reform the AP system so that mainstream schools remain accountable for the education of pupils in AP and are responsible for commissioning high quality provision.</w:t>
      </w:r>
      <w:r w:rsidR="00E93968">
        <w:rPr>
          <w:rFonts w:ascii="Arial" w:hAnsi="Arial" w:cs="Arial"/>
          <w:color w:val="000000"/>
        </w:rPr>
        <w:t xml:space="preserve"> Since this paper was published further developments have been made based on this commitment.</w:t>
      </w:r>
    </w:p>
    <w:p w:rsidR="00E93968" w:rsidRPr="00380E2F" w:rsidP="00E93968">
      <w:pPr>
        <w:tabs>
          <w:tab w:val="left" w:pos="426"/>
          <w:tab w:val="left" w:pos="993"/>
          <w:tab w:val="left" w:pos="1276"/>
          <w:tab w:val="left" w:pos="2127"/>
          <w:tab w:val="left" w:pos="2552"/>
        </w:tabs>
        <w:autoSpaceDE w:val="0"/>
        <w:autoSpaceDN w:val="0"/>
        <w:adjustRightInd w:val="0"/>
        <w:ind w:left="2127" w:hanging="850"/>
        <w:jc w:val="both"/>
        <w:rPr>
          <w:rFonts w:ascii="Arial" w:hAnsi="Arial" w:cs="Arial"/>
          <w:color w:val="FF0000"/>
          <w:lang w:val="en-US"/>
        </w:rPr>
      </w:pPr>
      <w:r>
        <w:rPr>
          <w:rFonts w:ascii="Arial" w:hAnsi="Arial" w:cs="Arial"/>
          <w:color w:val="000000"/>
        </w:rPr>
        <w:tab/>
      </w:r>
      <w:r w:rsidR="00833F53">
        <w:rPr>
          <w:rFonts w:ascii="Arial" w:hAnsi="Arial" w:cs="Arial"/>
          <w:b/>
          <w:i/>
          <w:color w:val="000000"/>
        </w:rPr>
        <w:t xml:space="preserve">  </w:t>
      </w:r>
    </w:p>
    <w:p w:rsidR="009A02BA" w:rsidP="00833F53">
      <w:pPr>
        <w:pStyle w:val="ListParagraph"/>
        <w:numPr>
          <w:ilvl w:val="2"/>
          <w:numId w:val="19"/>
        </w:numPr>
        <w:tabs>
          <w:tab w:val="left" w:pos="426"/>
          <w:tab w:val="left" w:pos="1276"/>
          <w:tab w:val="left" w:pos="1701"/>
          <w:tab w:val="left" w:pos="2127"/>
          <w:tab w:val="left" w:pos="2552"/>
        </w:tabs>
        <w:autoSpaceDE w:val="0"/>
        <w:autoSpaceDN w:val="0"/>
        <w:adjustRightInd w:val="0"/>
        <w:jc w:val="both"/>
        <w:rPr>
          <w:rFonts w:ascii="Arial" w:hAnsi="Arial" w:cs="Arial"/>
          <w:b/>
          <w:i/>
          <w:color w:val="000000"/>
        </w:rPr>
      </w:pPr>
      <w:r>
        <w:rPr>
          <w:rFonts w:ascii="Arial" w:hAnsi="Arial" w:cs="Arial"/>
          <w:b/>
          <w:i/>
          <w:color w:val="000000"/>
        </w:rPr>
        <w:t>R</w:t>
      </w:r>
      <w:r w:rsidRPr="009A02BA" w:rsidR="00E05FC1">
        <w:rPr>
          <w:rFonts w:ascii="Arial" w:hAnsi="Arial" w:cs="Arial"/>
          <w:b/>
          <w:i/>
          <w:color w:val="000000"/>
        </w:rPr>
        <w:t xml:space="preserve">eport on the Independent review of behaviour in schools – “Creating a culture: How school leaders can optimise </w:t>
      </w:r>
      <w:r w:rsidRPr="009A02BA" w:rsidR="00536586">
        <w:rPr>
          <w:rFonts w:ascii="Arial" w:hAnsi="Arial" w:cs="Arial"/>
          <w:b/>
          <w:i/>
          <w:color w:val="000000"/>
        </w:rPr>
        <w:t xml:space="preserve">behaviour” </w:t>
      </w:r>
      <w:r w:rsidR="00536586">
        <w:rPr>
          <w:rFonts w:ascii="Arial" w:hAnsi="Arial" w:cs="Arial"/>
          <w:b/>
          <w:i/>
          <w:color w:val="000000"/>
        </w:rPr>
        <w:t>published</w:t>
      </w:r>
      <w:r w:rsidRPr="009A02BA" w:rsidR="00E05FC1">
        <w:rPr>
          <w:rFonts w:ascii="Arial" w:hAnsi="Arial" w:cs="Arial"/>
          <w:b/>
          <w:i/>
          <w:color w:val="000000"/>
        </w:rPr>
        <w:t xml:space="preserve"> by Tom Bennett (April 2016)</w:t>
      </w:r>
    </w:p>
    <w:p w:rsidR="00E05FC1" w:rsidRPr="009A02BA" w:rsidP="009A02BA">
      <w:pPr>
        <w:pStyle w:val="ListParagraph"/>
        <w:tabs>
          <w:tab w:val="left" w:pos="426"/>
          <w:tab w:val="left" w:pos="1276"/>
          <w:tab w:val="left" w:pos="1701"/>
          <w:tab w:val="left" w:pos="2127"/>
          <w:tab w:val="left" w:pos="2552"/>
        </w:tabs>
        <w:autoSpaceDE w:val="0"/>
        <w:autoSpaceDN w:val="0"/>
        <w:adjustRightInd w:val="0"/>
        <w:ind w:left="1712"/>
        <w:jc w:val="both"/>
        <w:rPr>
          <w:rFonts w:ascii="Arial" w:hAnsi="Arial" w:cs="Arial"/>
          <w:b/>
          <w:i/>
          <w:color w:val="000000"/>
        </w:rPr>
      </w:pPr>
      <w:r w:rsidRPr="009A02BA">
        <w:rPr>
          <w:rFonts w:ascii="Arial" w:hAnsi="Arial" w:cs="Arial"/>
          <w:color w:val="000000"/>
        </w:rPr>
        <w:t xml:space="preserve"> </w:t>
      </w:r>
    </w:p>
    <w:p w:rsidR="00E05FC1" w:rsidP="00E05FC1">
      <w:pPr>
        <w:widowControl w:val="0"/>
        <w:tabs>
          <w:tab w:val="left" w:pos="426"/>
          <w:tab w:val="left" w:pos="1276"/>
          <w:tab w:val="left" w:pos="1701"/>
          <w:tab w:val="left" w:pos="2127"/>
          <w:tab w:val="left" w:pos="2410"/>
        </w:tabs>
        <w:autoSpaceDE w:val="0"/>
        <w:autoSpaceDN w:val="0"/>
        <w:adjustRightInd w:val="0"/>
        <w:ind w:left="2160"/>
        <w:jc w:val="both"/>
        <w:rPr>
          <w:rFonts w:ascii="Arial" w:hAnsi="Arial" w:cs="Arial"/>
          <w:lang w:val="en-US"/>
        </w:rPr>
      </w:pPr>
      <w:r>
        <w:rPr>
          <w:rFonts w:ascii="Arial" w:hAnsi="Arial" w:cs="Arial"/>
          <w:lang w:val="en-US"/>
        </w:rPr>
        <w:t>In 2016, t</w:t>
      </w:r>
      <w:r>
        <w:rPr>
          <w:rFonts w:ascii="Arial" w:hAnsi="Arial" w:cs="Arial"/>
          <w:lang w:val="en-US"/>
        </w:rPr>
        <w:t>he G</w:t>
      </w:r>
      <w:r>
        <w:rPr>
          <w:rFonts w:ascii="Arial" w:hAnsi="Arial" w:cs="Arial"/>
          <w:lang w:val="en-US"/>
        </w:rPr>
        <w:t xml:space="preserve">overnment </w:t>
      </w:r>
      <w:r w:rsidRPr="005B4FC2">
        <w:rPr>
          <w:rFonts w:ascii="Arial" w:hAnsi="Arial" w:cs="Arial"/>
          <w:lang w:val="en-US"/>
        </w:rPr>
        <w:t xml:space="preserve">published its independent review of behaviour in schools. This report was commissioned to help </w:t>
      </w:r>
      <w:r w:rsidRPr="005B4FC2">
        <w:rPr>
          <w:rFonts w:ascii="Arial" w:hAnsi="Arial" w:cs="Arial"/>
          <w:lang w:val="en-US"/>
        </w:rPr>
        <w:t>identify evidence of effective strategies so that school l</w:t>
      </w:r>
      <w:r>
        <w:rPr>
          <w:rFonts w:ascii="Arial" w:hAnsi="Arial" w:cs="Arial"/>
          <w:lang w:val="en-US"/>
        </w:rPr>
        <w:t xml:space="preserve">eaders can “optimise behaviour” </w:t>
      </w:r>
      <w:r w:rsidRPr="005B4FC2">
        <w:rPr>
          <w:rFonts w:ascii="Arial" w:hAnsi="Arial" w:cs="Arial"/>
          <w:lang w:val="en-US"/>
        </w:rPr>
        <w:t xml:space="preserve">among their pupils. </w:t>
      </w:r>
      <w:r>
        <w:rPr>
          <w:rFonts w:ascii="Arial" w:hAnsi="Arial" w:cs="Arial"/>
          <w:lang w:val="en-US"/>
        </w:rPr>
        <w:t>The review was led by the G</w:t>
      </w:r>
      <w:r w:rsidRPr="005B4FC2">
        <w:rPr>
          <w:rFonts w:ascii="Arial" w:hAnsi="Arial" w:cs="Arial"/>
          <w:lang w:val="en-US"/>
        </w:rPr>
        <w:t>overnment’s behaviour expert Tom Bennett and put forward five key recommendations</w:t>
      </w:r>
      <w:r w:rsidR="00E93968">
        <w:rPr>
          <w:rFonts w:ascii="Arial" w:hAnsi="Arial" w:cs="Arial"/>
          <w:lang w:val="en-US"/>
        </w:rPr>
        <w:t>. Although this report is now slightly dated, the recommendations remain valid and were as follows</w:t>
      </w:r>
      <w:r w:rsidRPr="005B4FC2">
        <w:rPr>
          <w:rFonts w:ascii="Arial" w:hAnsi="Arial" w:cs="Arial"/>
          <w:lang w:val="en-US"/>
        </w:rPr>
        <w:t>:</w:t>
      </w:r>
    </w:p>
    <w:p w:rsidR="00E93968" w:rsidRPr="005B4FC2" w:rsidP="00E05FC1">
      <w:pPr>
        <w:widowControl w:val="0"/>
        <w:tabs>
          <w:tab w:val="left" w:pos="426"/>
          <w:tab w:val="left" w:pos="1276"/>
          <w:tab w:val="left" w:pos="1701"/>
          <w:tab w:val="left" w:pos="2127"/>
          <w:tab w:val="left" w:pos="2410"/>
        </w:tabs>
        <w:autoSpaceDE w:val="0"/>
        <w:autoSpaceDN w:val="0"/>
        <w:adjustRightInd w:val="0"/>
        <w:ind w:left="2160"/>
        <w:jc w:val="both"/>
        <w:rPr>
          <w:rFonts w:ascii="Arial" w:hAnsi="Arial" w:cs="Arial"/>
          <w:lang w:val="en-US"/>
        </w:rPr>
      </w:pPr>
    </w:p>
    <w:p w:rsidR="00E05FC1" w:rsidRPr="00C75F72" w:rsidP="00E05FC1">
      <w:pPr>
        <w:widowControl w:val="0"/>
        <w:tabs>
          <w:tab w:val="left" w:pos="426"/>
          <w:tab w:val="left" w:pos="1276"/>
          <w:tab w:val="left" w:pos="1701"/>
          <w:tab w:val="left" w:pos="2127"/>
          <w:tab w:val="left" w:pos="2552"/>
        </w:tabs>
        <w:autoSpaceDE w:val="0"/>
        <w:autoSpaceDN w:val="0"/>
        <w:adjustRightInd w:val="0"/>
        <w:ind w:left="2552" w:hanging="425"/>
        <w:jc w:val="both"/>
        <w:rPr>
          <w:rFonts w:ascii="Arial" w:hAnsi="Arial" w:cs="Arial"/>
          <w:b/>
          <w:bCs/>
          <w:lang w:val="en-US"/>
        </w:rPr>
      </w:pPr>
      <w:r w:rsidRPr="00C75F72">
        <w:rPr>
          <w:rFonts w:ascii="Arial" w:hAnsi="Arial" w:cs="Arial"/>
          <w:b/>
          <w:bCs/>
          <w:lang w:val="en-US"/>
        </w:rPr>
        <w:t>1</w:t>
      </w:r>
      <w:r>
        <w:rPr>
          <w:rFonts w:ascii="Arial" w:hAnsi="Arial" w:cs="Arial"/>
          <w:b/>
          <w:bCs/>
          <w:lang w:val="en-US"/>
        </w:rPr>
        <w:t>)</w:t>
      </w:r>
      <w:r w:rsidRPr="00C75F72">
        <w:rPr>
          <w:rFonts w:ascii="Arial" w:hAnsi="Arial" w:cs="Arial"/>
          <w:b/>
          <w:bCs/>
          <w:lang w:val="en-US"/>
        </w:rPr>
        <w:t xml:space="preserve">. </w:t>
      </w:r>
      <w:r>
        <w:rPr>
          <w:rFonts w:ascii="Arial" w:hAnsi="Arial" w:cs="Arial"/>
          <w:b/>
          <w:bCs/>
          <w:lang w:val="en-US"/>
        </w:rPr>
        <w:tab/>
      </w:r>
      <w:r w:rsidRPr="00C75F72">
        <w:rPr>
          <w:rFonts w:ascii="Arial" w:hAnsi="Arial" w:cs="Arial"/>
          <w:b/>
          <w:bCs/>
          <w:lang w:val="en-US"/>
        </w:rPr>
        <w:t>Use behaviour audits to create a national data map</w:t>
      </w:r>
    </w:p>
    <w:p w:rsidR="00E05FC1" w:rsidP="00E05FC1">
      <w:pPr>
        <w:pStyle w:val="ListParagraph"/>
        <w:widowControl w:val="0"/>
        <w:tabs>
          <w:tab w:val="left" w:pos="426"/>
          <w:tab w:val="left" w:pos="1276"/>
          <w:tab w:val="left" w:pos="1701"/>
          <w:tab w:val="left" w:pos="2127"/>
          <w:tab w:val="left" w:pos="2552"/>
        </w:tabs>
        <w:autoSpaceDE w:val="0"/>
        <w:autoSpaceDN w:val="0"/>
        <w:adjustRightInd w:val="0"/>
        <w:ind w:left="2552" w:hanging="425"/>
        <w:jc w:val="both"/>
        <w:rPr>
          <w:rFonts w:ascii="Arial" w:hAnsi="Arial" w:cs="Arial"/>
          <w:lang w:val="en-US"/>
        </w:rPr>
      </w:pPr>
      <w:r>
        <w:rPr>
          <w:rFonts w:ascii="Arial" w:hAnsi="Arial" w:cs="Arial"/>
          <w:lang w:val="en-US"/>
        </w:rPr>
        <w:tab/>
      </w:r>
      <w:r w:rsidR="00380E2F">
        <w:rPr>
          <w:rFonts w:ascii="Arial" w:hAnsi="Arial" w:cs="Arial"/>
          <w:lang w:val="en-US"/>
        </w:rPr>
        <w:t>The report called</w:t>
      </w:r>
      <w:r w:rsidRPr="007409C6">
        <w:rPr>
          <w:rFonts w:ascii="Arial" w:hAnsi="Arial" w:cs="Arial"/>
          <w:lang w:val="en-US"/>
        </w:rPr>
        <w:t xml:space="preserve"> for a new national standardised method for capturing data on school behaviour that “goes beyond the present formal recording methods”.</w:t>
      </w:r>
    </w:p>
    <w:p w:rsidR="00E05FC1" w:rsidP="00E05FC1">
      <w:pPr>
        <w:pStyle w:val="ListParagraph"/>
        <w:widowControl w:val="0"/>
        <w:tabs>
          <w:tab w:val="left" w:pos="426"/>
          <w:tab w:val="left" w:pos="1276"/>
          <w:tab w:val="left" w:pos="1701"/>
          <w:tab w:val="left" w:pos="2127"/>
          <w:tab w:val="left" w:pos="2552"/>
        </w:tabs>
        <w:autoSpaceDE w:val="0"/>
        <w:autoSpaceDN w:val="0"/>
        <w:adjustRightInd w:val="0"/>
        <w:ind w:left="2552" w:hanging="425"/>
        <w:jc w:val="both"/>
        <w:rPr>
          <w:rFonts w:ascii="Arial" w:hAnsi="Arial" w:cs="Arial"/>
          <w:lang w:val="en-US"/>
        </w:rPr>
      </w:pPr>
    </w:p>
    <w:p w:rsidR="00E05FC1" w:rsidRPr="00B362C1" w:rsidP="00E05FC1">
      <w:pPr>
        <w:pStyle w:val="ListParagraph"/>
        <w:widowControl w:val="0"/>
        <w:tabs>
          <w:tab w:val="left" w:pos="426"/>
          <w:tab w:val="left" w:pos="1276"/>
          <w:tab w:val="left" w:pos="1701"/>
          <w:tab w:val="left" w:pos="2127"/>
          <w:tab w:val="left" w:pos="2552"/>
        </w:tabs>
        <w:autoSpaceDE w:val="0"/>
        <w:autoSpaceDN w:val="0"/>
        <w:adjustRightInd w:val="0"/>
        <w:ind w:left="2552" w:hanging="425"/>
        <w:jc w:val="both"/>
        <w:rPr>
          <w:rFonts w:ascii="Arial" w:hAnsi="Arial" w:cs="Arial"/>
          <w:lang w:val="en-US"/>
        </w:rPr>
      </w:pPr>
      <w:r>
        <w:rPr>
          <w:rFonts w:ascii="Arial" w:hAnsi="Arial" w:cs="Arial"/>
          <w:lang w:val="en-US"/>
        </w:rPr>
        <w:tab/>
      </w:r>
      <w:r w:rsidR="00380E2F">
        <w:rPr>
          <w:rFonts w:ascii="Arial" w:hAnsi="Arial" w:cs="Arial"/>
          <w:lang w:val="en-US"/>
        </w:rPr>
        <w:t xml:space="preserve">Bennett suggested that </w:t>
      </w:r>
      <w:r w:rsidRPr="007409C6">
        <w:rPr>
          <w:rFonts w:ascii="Arial" w:hAnsi="Arial" w:cs="Arial"/>
          <w:lang w:val="en-US"/>
        </w:rPr>
        <w:t>the behaviour audit could take the form of an anonymous survey with both quantitative and qua</w:t>
      </w:r>
      <w:r w:rsidR="00380E2F">
        <w:rPr>
          <w:rFonts w:ascii="Arial" w:hAnsi="Arial" w:cs="Arial"/>
          <w:lang w:val="en-US"/>
        </w:rPr>
        <w:t>litative yardsticks. He explained</w:t>
      </w:r>
      <w:r w:rsidRPr="007409C6">
        <w:rPr>
          <w:rFonts w:ascii="Arial" w:hAnsi="Arial" w:cs="Arial"/>
          <w:lang w:val="en-US"/>
        </w:rPr>
        <w:t xml:space="preserve"> this could be used to create an anonymised data map of school behaviour to compare schools over time, and against other schools.</w:t>
      </w:r>
      <w:r>
        <w:rPr>
          <w:rFonts w:ascii="Arial" w:hAnsi="Arial" w:cs="Arial"/>
          <w:lang w:val="en-US"/>
        </w:rPr>
        <w:t xml:space="preserve"> </w:t>
      </w:r>
      <w:r w:rsidRPr="00B362C1">
        <w:rPr>
          <w:rFonts w:ascii="Arial" w:hAnsi="Arial" w:cs="Arial"/>
          <w:lang w:val="en-US"/>
        </w:rPr>
        <w:t>Information recorded could include the types of misbehaviour, and how much lesson time is lost through dealing with behaviour.</w:t>
      </w:r>
    </w:p>
    <w:p w:rsidR="00E05FC1" w:rsidRPr="007409C6" w:rsidP="00E05FC1">
      <w:pPr>
        <w:pStyle w:val="ListParagraph"/>
        <w:widowControl w:val="0"/>
        <w:tabs>
          <w:tab w:val="left" w:pos="426"/>
          <w:tab w:val="left" w:pos="1276"/>
          <w:tab w:val="left" w:pos="1701"/>
          <w:tab w:val="left" w:pos="2127"/>
          <w:tab w:val="left" w:pos="2552"/>
        </w:tabs>
        <w:autoSpaceDE w:val="0"/>
        <w:autoSpaceDN w:val="0"/>
        <w:adjustRightInd w:val="0"/>
        <w:ind w:left="2552" w:hanging="425"/>
        <w:jc w:val="both"/>
        <w:rPr>
          <w:rFonts w:ascii="Arial" w:hAnsi="Arial" w:cs="Arial"/>
          <w:b/>
          <w:bCs/>
          <w:lang w:val="en-US"/>
        </w:rPr>
      </w:pPr>
    </w:p>
    <w:p w:rsidR="00E05FC1" w:rsidP="00E05FC1">
      <w:pPr>
        <w:pStyle w:val="ListParagraph"/>
        <w:widowControl w:val="0"/>
        <w:tabs>
          <w:tab w:val="left" w:pos="426"/>
          <w:tab w:val="left" w:pos="1276"/>
          <w:tab w:val="left" w:pos="1701"/>
          <w:tab w:val="left" w:pos="2127"/>
          <w:tab w:val="left" w:pos="2552"/>
        </w:tabs>
        <w:autoSpaceDE w:val="0"/>
        <w:autoSpaceDN w:val="0"/>
        <w:adjustRightInd w:val="0"/>
        <w:ind w:left="2552" w:hanging="425"/>
        <w:jc w:val="both"/>
        <w:rPr>
          <w:rFonts w:ascii="Arial" w:hAnsi="Arial" w:cs="Arial"/>
          <w:b/>
          <w:bCs/>
          <w:lang w:val="en-US"/>
        </w:rPr>
      </w:pPr>
      <w:r>
        <w:rPr>
          <w:rFonts w:ascii="Arial" w:hAnsi="Arial" w:cs="Arial"/>
          <w:b/>
          <w:bCs/>
          <w:lang w:val="en-US"/>
        </w:rPr>
        <w:t xml:space="preserve">2). </w:t>
      </w:r>
      <w:r>
        <w:rPr>
          <w:rFonts w:ascii="Arial" w:hAnsi="Arial" w:cs="Arial"/>
          <w:b/>
          <w:bCs/>
          <w:lang w:val="en-US"/>
        </w:rPr>
        <w:tab/>
        <w:t xml:space="preserve">These behaviour audits could be used by Ofsted </w:t>
      </w:r>
      <w:r w:rsidRPr="007409C6">
        <w:rPr>
          <w:rFonts w:ascii="Arial" w:hAnsi="Arial" w:cs="Arial"/>
          <w:b/>
          <w:bCs/>
          <w:lang w:val="en-US"/>
        </w:rPr>
        <w:t>during inspections</w:t>
      </w:r>
    </w:p>
    <w:p w:rsidR="00E05FC1" w:rsidRPr="007409C6" w:rsidP="00E05FC1">
      <w:pPr>
        <w:pStyle w:val="ListParagraph"/>
        <w:widowControl w:val="0"/>
        <w:tabs>
          <w:tab w:val="left" w:pos="426"/>
          <w:tab w:val="left" w:pos="1276"/>
          <w:tab w:val="left" w:pos="1701"/>
          <w:tab w:val="left" w:pos="2127"/>
          <w:tab w:val="left" w:pos="2552"/>
        </w:tabs>
        <w:autoSpaceDE w:val="0"/>
        <w:autoSpaceDN w:val="0"/>
        <w:adjustRightInd w:val="0"/>
        <w:ind w:left="2552" w:hanging="425"/>
        <w:jc w:val="both"/>
        <w:rPr>
          <w:rFonts w:ascii="Arial" w:hAnsi="Arial" w:cs="Arial"/>
          <w:b/>
          <w:bCs/>
          <w:lang w:val="en-US"/>
        </w:rPr>
      </w:pPr>
    </w:p>
    <w:p w:rsidR="00380E2F" w:rsidP="00380E2F">
      <w:pPr>
        <w:pStyle w:val="ListParagraph"/>
        <w:widowControl w:val="0"/>
        <w:tabs>
          <w:tab w:val="left" w:pos="426"/>
          <w:tab w:val="left" w:pos="1276"/>
          <w:tab w:val="left" w:pos="1701"/>
          <w:tab w:val="left" w:pos="2127"/>
          <w:tab w:val="left" w:pos="2552"/>
        </w:tabs>
        <w:autoSpaceDE w:val="0"/>
        <w:autoSpaceDN w:val="0"/>
        <w:adjustRightInd w:val="0"/>
        <w:ind w:left="2552" w:hanging="425"/>
        <w:jc w:val="both"/>
        <w:rPr>
          <w:rFonts w:ascii="Arial" w:hAnsi="Arial" w:cs="Arial"/>
          <w:lang w:val="en-US"/>
        </w:rPr>
      </w:pPr>
      <w:r>
        <w:rPr>
          <w:rFonts w:ascii="Arial" w:hAnsi="Arial" w:cs="Arial"/>
          <w:lang w:val="en-US"/>
        </w:rPr>
        <w:tab/>
      </w:r>
      <w:r w:rsidRPr="007409C6">
        <w:rPr>
          <w:rFonts w:ascii="Arial" w:hAnsi="Arial" w:cs="Arial"/>
          <w:lang w:val="en-US"/>
        </w:rPr>
        <w:t>Bennett said Ofsted inspectors could utilise the behaviour audits to ensure they have “appropriate access to the view of the range of staff and pupils” at a school.</w:t>
      </w:r>
      <w:r>
        <w:rPr>
          <w:rFonts w:ascii="Arial" w:hAnsi="Arial" w:cs="Arial"/>
          <w:lang w:val="en-US"/>
        </w:rPr>
        <w:t xml:space="preserve"> </w:t>
      </w:r>
    </w:p>
    <w:p w:rsidR="00380E2F" w:rsidP="00380E2F">
      <w:pPr>
        <w:pStyle w:val="ListParagraph"/>
        <w:widowControl w:val="0"/>
        <w:tabs>
          <w:tab w:val="left" w:pos="426"/>
          <w:tab w:val="left" w:pos="1276"/>
          <w:tab w:val="left" w:pos="1701"/>
          <w:tab w:val="left" w:pos="2127"/>
          <w:tab w:val="left" w:pos="2552"/>
        </w:tabs>
        <w:autoSpaceDE w:val="0"/>
        <w:autoSpaceDN w:val="0"/>
        <w:adjustRightInd w:val="0"/>
        <w:ind w:left="2552" w:hanging="425"/>
        <w:jc w:val="both"/>
        <w:rPr>
          <w:rFonts w:ascii="Arial" w:hAnsi="Arial" w:cs="Arial"/>
          <w:lang w:val="en-US"/>
        </w:rPr>
      </w:pPr>
    </w:p>
    <w:p w:rsidR="00E05FC1" w:rsidRPr="00380E2F" w:rsidP="00380E2F">
      <w:pPr>
        <w:pStyle w:val="ListParagraph"/>
        <w:widowControl w:val="0"/>
        <w:tabs>
          <w:tab w:val="left" w:pos="426"/>
          <w:tab w:val="left" w:pos="1276"/>
          <w:tab w:val="left" w:pos="1701"/>
          <w:tab w:val="left" w:pos="2127"/>
          <w:tab w:val="left" w:pos="2552"/>
        </w:tabs>
        <w:autoSpaceDE w:val="0"/>
        <w:autoSpaceDN w:val="0"/>
        <w:adjustRightInd w:val="0"/>
        <w:ind w:left="2552" w:hanging="425"/>
        <w:jc w:val="both"/>
        <w:rPr>
          <w:rFonts w:ascii="Arial" w:hAnsi="Arial" w:cs="Arial"/>
          <w:lang w:val="en-US"/>
        </w:rPr>
      </w:pPr>
      <w:r>
        <w:rPr>
          <w:rFonts w:ascii="Arial" w:hAnsi="Arial" w:cs="Arial"/>
          <w:lang w:val="en-US"/>
        </w:rPr>
        <w:t xml:space="preserve">      </w:t>
      </w:r>
      <w:r w:rsidRPr="00380E2F">
        <w:rPr>
          <w:rFonts w:ascii="Arial" w:hAnsi="Arial" w:cs="Arial"/>
          <w:lang w:val="en-US"/>
        </w:rPr>
        <w:t>The proposals formed part of a wider recommendation for Ofsted to review its processes for obtaining the views of staff and pupils – ensuring they target the “most vulnerable and at-need staff” such as trainees, supply teachers, and catering staff.</w:t>
      </w:r>
    </w:p>
    <w:p w:rsidR="00E05FC1" w:rsidRPr="007409C6" w:rsidP="00E05FC1">
      <w:pPr>
        <w:pStyle w:val="ListParagraph"/>
        <w:widowControl w:val="0"/>
        <w:tabs>
          <w:tab w:val="left" w:pos="426"/>
          <w:tab w:val="left" w:pos="1276"/>
          <w:tab w:val="left" w:pos="1701"/>
          <w:tab w:val="left" w:pos="2127"/>
          <w:tab w:val="left" w:pos="2552"/>
        </w:tabs>
        <w:autoSpaceDE w:val="0"/>
        <w:autoSpaceDN w:val="0"/>
        <w:adjustRightInd w:val="0"/>
        <w:ind w:left="2552" w:hanging="425"/>
        <w:jc w:val="both"/>
        <w:rPr>
          <w:rFonts w:ascii="Arial" w:hAnsi="Arial" w:cs="Arial"/>
          <w:b/>
          <w:bCs/>
          <w:lang w:val="en-US"/>
        </w:rPr>
      </w:pPr>
    </w:p>
    <w:p w:rsidR="00E05FC1" w:rsidP="00E05FC1">
      <w:pPr>
        <w:pStyle w:val="ListParagraph"/>
        <w:widowControl w:val="0"/>
        <w:tabs>
          <w:tab w:val="left" w:pos="426"/>
          <w:tab w:val="left" w:pos="1276"/>
          <w:tab w:val="left" w:pos="1701"/>
          <w:tab w:val="left" w:pos="2127"/>
          <w:tab w:val="left" w:pos="2552"/>
        </w:tabs>
        <w:autoSpaceDE w:val="0"/>
        <w:autoSpaceDN w:val="0"/>
        <w:adjustRightInd w:val="0"/>
        <w:ind w:left="2552" w:hanging="425"/>
        <w:jc w:val="both"/>
        <w:rPr>
          <w:rFonts w:ascii="Arial" w:hAnsi="Arial" w:cs="Arial"/>
          <w:b/>
          <w:bCs/>
          <w:lang w:val="en-US"/>
        </w:rPr>
      </w:pPr>
      <w:r w:rsidRPr="007409C6">
        <w:rPr>
          <w:rFonts w:ascii="Arial" w:hAnsi="Arial" w:cs="Arial"/>
          <w:b/>
          <w:bCs/>
          <w:lang w:val="en-US"/>
        </w:rPr>
        <w:t>3</w:t>
      </w:r>
      <w:r>
        <w:rPr>
          <w:rFonts w:ascii="Arial" w:hAnsi="Arial" w:cs="Arial"/>
          <w:b/>
          <w:bCs/>
          <w:lang w:val="en-US"/>
        </w:rPr>
        <w:t>).</w:t>
      </w:r>
      <w:r>
        <w:rPr>
          <w:rFonts w:ascii="Arial" w:hAnsi="Arial" w:cs="Arial"/>
          <w:b/>
          <w:bCs/>
          <w:lang w:val="en-US"/>
        </w:rPr>
        <w:tab/>
      </w:r>
      <w:r w:rsidRPr="007409C6">
        <w:rPr>
          <w:rFonts w:ascii="Arial" w:hAnsi="Arial" w:cs="Arial"/>
          <w:b/>
          <w:bCs/>
          <w:lang w:val="en-US"/>
        </w:rPr>
        <w:t>Incentivise trusts to pool resources for SEND and AP funding</w:t>
      </w:r>
    </w:p>
    <w:p w:rsidR="00E05FC1" w:rsidRPr="007409C6" w:rsidP="00E05FC1">
      <w:pPr>
        <w:pStyle w:val="ListParagraph"/>
        <w:widowControl w:val="0"/>
        <w:tabs>
          <w:tab w:val="left" w:pos="426"/>
          <w:tab w:val="left" w:pos="1276"/>
          <w:tab w:val="left" w:pos="1701"/>
          <w:tab w:val="left" w:pos="2127"/>
          <w:tab w:val="left" w:pos="2552"/>
        </w:tabs>
        <w:autoSpaceDE w:val="0"/>
        <w:autoSpaceDN w:val="0"/>
        <w:adjustRightInd w:val="0"/>
        <w:ind w:left="2552" w:hanging="425"/>
        <w:jc w:val="both"/>
        <w:rPr>
          <w:rFonts w:ascii="Arial" w:hAnsi="Arial" w:cs="Arial"/>
          <w:b/>
          <w:bCs/>
          <w:lang w:val="en-US"/>
        </w:rPr>
      </w:pPr>
    </w:p>
    <w:p w:rsidR="00E05FC1" w:rsidP="00E05FC1">
      <w:pPr>
        <w:pStyle w:val="ListParagraph"/>
        <w:widowControl w:val="0"/>
        <w:tabs>
          <w:tab w:val="left" w:pos="426"/>
          <w:tab w:val="left" w:pos="1276"/>
          <w:tab w:val="left" w:pos="1701"/>
          <w:tab w:val="left" w:pos="2127"/>
          <w:tab w:val="left" w:pos="2552"/>
        </w:tabs>
        <w:autoSpaceDE w:val="0"/>
        <w:autoSpaceDN w:val="0"/>
        <w:adjustRightInd w:val="0"/>
        <w:ind w:left="2552" w:hanging="425"/>
        <w:jc w:val="both"/>
        <w:rPr>
          <w:rFonts w:ascii="Arial" w:hAnsi="Arial" w:cs="Arial"/>
          <w:lang w:val="en-US"/>
        </w:rPr>
      </w:pPr>
      <w:r>
        <w:rPr>
          <w:rFonts w:ascii="Arial" w:hAnsi="Arial" w:cs="Arial"/>
          <w:lang w:val="en-US"/>
        </w:rPr>
        <w:tab/>
      </w:r>
      <w:r w:rsidRPr="007409C6">
        <w:rPr>
          <w:rFonts w:ascii="Arial" w:hAnsi="Arial" w:cs="Arial"/>
          <w:lang w:val="en-US"/>
        </w:rPr>
        <w:t xml:space="preserve">Bennett flagged </w:t>
      </w:r>
      <w:r w:rsidR="00380E2F">
        <w:rPr>
          <w:rFonts w:ascii="Arial" w:hAnsi="Arial" w:cs="Arial"/>
          <w:lang w:val="en-US"/>
        </w:rPr>
        <w:t xml:space="preserve">up that “further discussion” was </w:t>
      </w:r>
      <w:r w:rsidRPr="007409C6">
        <w:rPr>
          <w:rFonts w:ascii="Arial" w:hAnsi="Arial" w:cs="Arial"/>
          <w:lang w:val="en-US"/>
        </w:rPr>
        <w:t>needed about the way special educational needs and disabilities (SEND) and alternative provision is funded, both in mainstream schools and specialist sites.</w:t>
      </w:r>
      <w:r>
        <w:rPr>
          <w:rFonts w:ascii="Arial" w:hAnsi="Arial" w:cs="Arial"/>
          <w:lang w:val="en-US"/>
        </w:rPr>
        <w:t xml:space="preserve"> He suggested that </w:t>
      </w:r>
      <w:r w:rsidRPr="00B362C1">
        <w:rPr>
          <w:rFonts w:ascii="Arial" w:hAnsi="Arial" w:cs="Arial"/>
          <w:lang w:val="en-US"/>
        </w:rPr>
        <w:t>schools in clusters, such as multi-academy trusts, could be incentivised to pool resources and share expertise.</w:t>
      </w:r>
    </w:p>
    <w:p w:rsidR="00E05FC1" w:rsidRPr="00B362C1" w:rsidP="00E05FC1">
      <w:pPr>
        <w:pStyle w:val="ListParagraph"/>
        <w:widowControl w:val="0"/>
        <w:tabs>
          <w:tab w:val="left" w:pos="426"/>
          <w:tab w:val="left" w:pos="1276"/>
          <w:tab w:val="left" w:pos="1701"/>
          <w:tab w:val="left" w:pos="2127"/>
          <w:tab w:val="left" w:pos="2552"/>
        </w:tabs>
        <w:autoSpaceDE w:val="0"/>
        <w:autoSpaceDN w:val="0"/>
        <w:adjustRightInd w:val="0"/>
        <w:ind w:left="2552" w:hanging="425"/>
        <w:jc w:val="both"/>
        <w:rPr>
          <w:rFonts w:ascii="Arial" w:hAnsi="Arial" w:cs="Arial"/>
          <w:lang w:val="en-US"/>
        </w:rPr>
      </w:pPr>
    </w:p>
    <w:p w:rsidR="009A02BA" w:rsidRPr="00833F53" w:rsidP="00833F53">
      <w:pPr>
        <w:pStyle w:val="ListParagraph"/>
        <w:widowControl w:val="0"/>
        <w:tabs>
          <w:tab w:val="left" w:pos="426"/>
          <w:tab w:val="left" w:pos="1276"/>
          <w:tab w:val="left" w:pos="1701"/>
          <w:tab w:val="left" w:pos="2127"/>
          <w:tab w:val="left" w:pos="2552"/>
        </w:tabs>
        <w:autoSpaceDE w:val="0"/>
        <w:autoSpaceDN w:val="0"/>
        <w:adjustRightInd w:val="0"/>
        <w:ind w:left="2552" w:hanging="425"/>
        <w:jc w:val="both"/>
        <w:rPr>
          <w:rFonts w:ascii="Arial" w:hAnsi="Arial" w:cs="Arial"/>
          <w:lang w:val="en-US"/>
        </w:rPr>
      </w:pPr>
      <w:r>
        <w:rPr>
          <w:rFonts w:ascii="Arial" w:hAnsi="Arial" w:cs="Arial"/>
          <w:lang w:val="en-US"/>
        </w:rPr>
        <w:tab/>
      </w:r>
      <w:r w:rsidRPr="007409C6">
        <w:rPr>
          <w:rFonts w:ascii="Arial" w:hAnsi="Arial" w:cs="Arial"/>
          <w:lang w:val="en-US"/>
        </w:rPr>
        <w:t>Another incentive would be to make schools responsible for excluded pupils, and have control over alternative provision funding. Bennett said this would ensure exclusion</w:t>
      </w:r>
      <w:r>
        <w:rPr>
          <w:rFonts w:ascii="Arial" w:hAnsi="Arial" w:cs="Arial"/>
          <w:lang w:val="en-US"/>
        </w:rPr>
        <w:t>s are only used where necessary</w:t>
      </w:r>
      <w:r w:rsidRPr="007409C6">
        <w:rPr>
          <w:rFonts w:ascii="Arial" w:hAnsi="Arial" w:cs="Arial"/>
          <w:lang w:val="en-US"/>
        </w:rPr>
        <w:t>.</w:t>
      </w:r>
      <w:r>
        <w:rPr>
          <w:rFonts w:ascii="Arial" w:hAnsi="Arial" w:cs="Arial"/>
          <w:lang w:val="en-US"/>
        </w:rPr>
        <w:t xml:space="preserve"> </w:t>
      </w:r>
      <w:r w:rsidR="00380E2F">
        <w:rPr>
          <w:rFonts w:ascii="Arial" w:hAnsi="Arial" w:cs="Arial"/>
          <w:lang w:val="en-US"/>
        </w:rPr>
        <w:t>The report also stated</w:t>
      </w:r>
      <w:r w:rsidRPr="00BA783B">
        <w:rPr>
          <w:rFonts w:ascii="Arial" w:hAnsi="Arial" w:cs="Arial"/>
          <w:lang w:val="en-US"/>
        </w:rPr>
        <w:t xml:space="preserve"> </w:t>
      </w:r>
      <w:r>
        <w:rPr>
          <w:rFonts w:ascii="Arial" w:hAnsi="Arial" w:cs="Arial"/>
          <w:lang w:val="en-US"/>
        </w:rPr>
        <w:t xml:space="preserve">that </w:t>
      </w:r>
      <w:r w:rsidRPr="00BA783B">
        <w:rPr>
          <w:rFonts w:ascii="Arial" w:hAnsi="Arial" w:cs="Arial"/>
          <w:lang w:val="en-US"/>
        </w:rPr>
        <w:t xml:space="preserve">a follow-up study could investigate the best practice in APs and pupil </w:t>
      </w:r>
      <w:r w:rsidRPr="00BA783B">
        <w:rPr>
          <w:rFonts w:ascii="Arial" w:hAnsi="Arial" w:cs="Arial"/>
          <w:lang w:val="en-US"/>
        </w:rPr>
        <w:t>referral units so head teachers have better guidance about how to supp</w:t>
      </w:r>
      <w:r w:rsidR="00833F53">
        <w:rPr>
          <w:rFonts w:ascii="Arial" w:hAnsi="Arial" w:cs="Arial"/>
          <w:lang w:val="en-US"/>
        </w:rPr>
        <w:t>ort the most challenging pupils.</w:t>
      </w:r>
    </w:p>
    <w:p w:rsidR="00E05FC1" w:rsidRPr="00833F53" w:rsidP="00833F53">
      <w:pPr>
        <w:widowControl w:val="0"/>
        <w:tabs>
          <w:tab w:val="left" w:pos="426"/>
          <w:tab w:val="left" w:pos="1276"/>
          <w:tab w:val="left" w:pos="1701"/>
          <w:tab w:val="left" w:pos="2127"/>
          <w:tab w:val="left" w:pos="2552"/>
        </w:tabs>
        <w:autoSpaceDE w:val="0"/>
        <w:autoSpaceDN w:val="0"/>
        <w:adjustRightInd w:val="0"/>
        <w:jc w:val="both"/>
        <w:rPr>
          <w:rFonts w:ascii="Arial" w:hAnsi="Arial" w:cs="Arial"/>
          <w:b/>
          <w:bCs/>
          <w:lang w:val="en-US"/>
        </w:rPr>
      </w:pPr>
    </w:p>
    <w:p w:rsidR="00E05FC1" w:rsidP="00E05FC1">
      <w:pPr>
        <w:pStyle w:val="ListParagraph"/>
        <w:widowControl w:val="0"/>
        <w:tabs>
          <w:tab w:val="left" w:pos="426"/>
          <w:tab w:val="left" w:pos="1276"/>
          <w:tab w:val="left" w:pos="1701"/>
          <w:tab w:val="left" w:pos="2127"/>
          <w:tab w:val="left" w:pos="2552"/>
        </w:tabs>
        <w:autoSpaceDE w:val="0"/>
        <w:autoSpaceDN w:val="0"/>
        <w:adjustRightInd w:val="0"/>
        <w:ind w:left="2552" w:hanging="425"/>
        <w:jc w:val="both"/>
        <w:rPr>
          <w:rFonts w:ascii="Arial" w:hAnsi="Arial" w:cs="Arial"/>
          <w:b/>
          <w:bCs/>
          <w:lang w:val="en-US"/>
        </w:rPr>
      </w:pPr>
      <w:r w:rsidRPr="007409C6">
        <w:rPr>
          <w:rFonts w:ascii="Arial" w:hAnsi="Arial" w:cs="Arial"/>
          <w:b/>
          <w:bCs/>
          <w:lang w:val="en-US"/>
        </w:rPr>
        <w:t>4</w:t>
      </w:r>
      <w:r>
        <w:rPr>
          <w:rFonts w:ascii="Arial" w:hAnsi="Arial" w:cs="Arial"/>
          <w:b/>
          <w:bCs/>
          <w:lang w:val="en-US"/>
        </w:rPr>
        <w:t>).</w:t>
      </w:r>
      <w:r>
        <w:rPr>
          <w:rFonts w:ascii="Arial" w:hAnsi="Arial" w:cs="Arial"/>
          <w:b/>
          <w:bCs/>
          <w:lang w:val="en-US"/>
        </w:rPr>
        <w:tab/>
      </w:r>
      <w:r w:rsidRPr="007409C6">
        <w:rPr>
          <w:rFonts w:ascii="Arial" w:hAnsi="Arial" w:cs="Arial"/>
          <w:b/>
          <w:bCs/>
          <w:lang w:val="en-US"/>
        </w:rPr>
        <w:t>Fund ‘internal inclusion units’ in schools</w:t>
      </w:r>
    </w:p>
    <w:p w:rsidR="00E05FC1" w:rsidRPr="007409C6" w:rsidP="00E05FC1">
      <w:pPr>
        <w:pStyle w:val="ListParagraph"/>
        <w:widowControl w:val="0"/>
        <w:tabs>
          <w:tab w:val="left" w:pos="426"/>
          <w:tab w:val="left" w:pos="1276"/>
          <w:tab w:val="left" w:pos="1701"/>
          <w:tab w:val="left" w:pos="2127"/>
          <w:tab w:val="left" w:pos="2552"/>
        </w:tabs>
        <w:autoSpaceDE w:val="0"/>
        <w:autoSpaceDN w:val="0"/>
        <w:adjustRightInd w:val="0"/>
        <w:ind w:left="2552" w:hanging="425"/>
        <w:jc w:val="both"/>
        <w:rPr>
          <w:rFonts w:ascii="Arial" w:hAnsi="Arial" w:cs="Arial"/>
          <w:b/>
          <w:bCs/>
          <w:lang w:val="en-US"/>
        </w:rPr>
      </w:pPr>
    </w:p>
    <w:p w:rsidR="00E05FC1" w:rsidRPr="00D7154D" w:rsidP="00E05FC1">
      <w:pPr>
        <w:pStyle w:val="ListParagraph"/>
        <w:widowControl w:val="0"/>
        <w:tabs>
          <w:tab w:val="left" w:pos="426"/>
          <w:tab w:val="left" w:pos="1276"/>
          <w:tab w:val="left" w:pos="1701"/>
          <w:tab w:val="left" w:pos="2127"/>
          <w:tab w:val="left" w:pos="2552"/>
        </w:tabs>
        <w:autoSpaceDE w:val="0"/>
        <w:autoSpaceDN w:val="0"/>
        <w:adjustRightInd w:val="0"/>
        <w:ind w:left="2552" w:hanging="425"/>
        <w:jc w:val="both"/>
        <w:rPr>
          <w:rFonts w:ascii="Arial" w:hAnsi="Arial" w:cs="Arial"/>
          <w:lang w:val="en-US"/>
        </w:rPr>
      </w:pPr>
      <w:r>
        <w:rPr>
          <w:rFonts w:ascii="Arial" w:hAnsi="Arial" w:cs="Arial"/>
          <w:lang w:val="en-US"/>
        </w:rPr>
        <w:tab/>
        <w:t>Bennett urged the G</w:t>
      </w:r>
      <w:r w:rsidRPr="007409C6">
        <w:rPr>
          <w:rFonts w:ascii="Arial" w:hAnsi="Arial" w:cs="Arial"/>
          <w:lang w:val="en-US"/>
        </w:rPr>
        <w:t>overnment to find the cash for internal inclusion units at schools with higher than average levels of challenging behaviour.</w:t>
      </w:r>
      <w:r>
        <w:rPr>
          <w:rFonts w:ascii="Arial" w:hAnsi="Arial" w:cs="Arial"/>
          <w:lang w:val="en-US"/>
        </w:rPr>
        <w:t xml:space="preserve"> </w:t>
      </w:r>
      <w:r w:rsidRPr="00BA783B">
        <w:rPr>
          <w:rFonts w:ascii="Arial" w:hAnsi="Arial" w:cs="Arial"/>
          <w:lang w:val="en-US"/>
        </w:rPr>
        <w:t xml:space="preserve">The units would offer “targeted early specialist intervention” with the primary aim of reintegrating pupils back </w:t>
      </w:r>
      <w:r>
        <w:rPr>
          <w:rFonts w:ascii="Arial" w:hAnsi="Arial" w:cs="Arial"/>
          <w:lang w:val="en-US"/>
        </w:rPr>
        <w:t>into mainstream schools</w:t>
      </w:r>
      <w:r w:rsidRPr="00BA783B">
        <w:rPr>
          <w:rFonts w:ascii="Arial" w:hAnsi="Arial" w:cs="Arial"/>
          <w:lang w:val="en-US"/>
        </w:rPr>
        <w:t>.</w:t>
      </w:r>
    </w:p>
    <w:p w:rsidR="00E05FC1" w:rsidRPr="007409C6" w:rsidP="00E05FC1">
      <w:pPr>
        <w:pStyle w:val="ListParagraph"/>
        <w:widowControl w:val="0"/>
        <w:tabs>
          <w:tab w:val="left" w:pos="426"/>
          <w:tab w:val="left" w:pos="1276"/>
          <w:tab w:val="left" w:pos="1701"/>
          <w:tab w:val="left" w:pos="2127"/>
          <w:tab w:val="left" w:pos="2552"/>
        </w:tabs>
        <w:autoSpaceDE w:val="0"/>
        <w:autoSpaceDN w:val="0"/>
        <w:adjustRightInd w:val="0"/>
        <w:ind w:left="2552" w:hanging="425"/>
        <w:jc w:val="both"/>
        <w:rPr>
          <w:rFonts w:ascii="Arial" w:hAnsi="Arial" w:cs="Arial"/>
          <w:b/>
          <w:bCs/>
          <w:lang w:val="en-US"/>
        </w:rPr>
      </w:pPr>
    </w:p>
    <w:p w:rsidR="00E05FC1" w:rsidP="00E05FC1">
      <w:pPr>
        <w:pStyle w:val="ListParagraph"/>
        <w:widowControl w:val="0"/>
        <w:tabs>
          <w:tab w:val="left" w:pos="426"/>
          <w:tab w:val="left" w:pos="1276"/>
          <w:tab w:val="left" w:pos="1701"/>
          <w:tab w:val="left" w:pos="2127"/>
          <w:tab w:val="left" w:pos="2552"/>
        </w:tabs>
        <w:autoSpaceDE w:val="0"/>
        <w:autoSpaceDN w:val="0"/>
        <w:adjustRightInd w:val="0"/>
        <w:ind w:left="2552" w:hanging="425"/>
        <w:jc w:val="both"/>
        <w:rPr>
          <w:rFonts w:ascii="Arial" w:hAnsi="Arial" w:cs="Arial"/>
          <w:b/>
          <w:bCs/>
          <w:lang w:val="en-US"/>
        </w:rPr>
      </w:pPr>
      <w:r w:rsidRPr="007409C6">
        <w:rPr>
          <w:rFonts w:ascii="Arial" w:hAnsi="Arial" w:cs="Arial"/>
          <w:b/>
          <w:bCs/>
          <w:lang w:val="en-US"/>
        </w:rPr>
        <w:t>5</w:t>
      </w:r>
      <w:r>
        <w:rPr>
          <w:rFonts w:ascii="Arial" w:hAnsi="Arial" w:cs="Arial"/>
          <w:b/>
          <w:bCs/>
          <w:lang w:val="en-US"/>
        </w:rPr>
        <w:t>)</w:t>
      </w:r>
      <w:r w:rsidRPr="007409C6">
        <w:rPr>
          <w:rFonts w:ascii="Arial" w:hAnsi="Arial" w:cs="Arial"/>
          <w:b/>
          <w:bCs/>
          <w:lang w:val="en-US"/>
        </w:rPr>
        <w:t xml:space="preserve">. </w:t>
      </w:r>
      <w:r>
        <w:rPr>
          <w:rFonts w:ascii="Arial" w:hAnsi="Arial" w:cs="Arial"/>
          <w:b/>
          <w:bCs/>
          <w:lang w:val="en-US"/>
        </w:rPr>
        <w:tab/>
      </w:r>
      <w:r w:rsidRPr="007409C6">
        <w:rPr>
          <w:rFonts w:ascii="Arial" w:hAnsi="Arial" w:cs="Arial"/>
          <w:b/>
          <w:bCs/>
          <w:lang w:val="en-US"/>
        </w:rPr>
        <w:t>Set up new op</w:t>
      </w:r>
      <w:r>
        <w:rPr>
          <w:rFonts w:ascii="Arial" w:hAnsi="Arial" w:cs="Arial"/>
          <w:b/>
          <w:bCs/>
          <w:lang w:val="en-US"/>
        </w:rPr>
        <w:t>tional training scheme for head teachers</w:t>
      </w:r>
    </w:p>
    <w:p w:rsidR="00E05FC1" w:rsidRPr="007409C6" w:rsidP="00E05FC1">
      <w:pPr>
        <w:pStyle w:val="ListParagraph"/>
        <w:widowControl w:val="0"/>
        <w:tabs>
          <w:tab w:val="left" w:pos="426"/>
          <w:tab w:val="left" w:pos="1276"/>
          <w:tab w:val="left" w:pos="1701"/>
          <w:tab w:val="left" w:pos="2127"/>
          <w:tab w:val="left" w:pos="2552"/>
        </w:tabs>
        <w:autoSpaceDE w:val="0"/>
        <w:autoSpaceDN w:val="0"/>
        <w:adjustRightInd w:val="0"/>
        <w:ind w:left="2552" w:hanging="425"/>
        <w:jc w:val="both"/>
        <w:rPr>
          <w:rFonts w:ascii="Arial" w:hAnsi="Arial" w:cs="Arial"/>
          <w:b/>
          <w:bCs/>
          <w:lang w:val="en-US"/>
        </w:rPr>
      </w:pPr>
    </w:p>
    <w:p w:rsidR="00E05FC1" w:rsidRPr="00BA783B" w:rsidP="00E05FC1">
      <w:pPr>
        <w:pStyle w:val="ListParagraph"/>
        <w:widowControl w:val="0"/>
        <w:tabs>
          <w:tab w:val="left" w:pos="426"/>
          <w:tab w:val="left" w:pos="1276"/>
          <w:tab w:val="left" w:pos="1701"/>
          <w:tab w:val="left" w:pos="2127"/>
          <w:tab w:val="left" w:pos="2552"/>
        </w:tabs>
        <w:autoSpaceDE w:val="0"/>
        <w:autoSpaceDN w:val="0"/>
        <w:adjustRightInd w:val="0"/>
        <w:ind w:left="2552" w:hanging="425"/>
        <w:jc w:val="both"/>
        <w:rPr>
          <w:rFonts w:ascii="Arial" w:hAnsi="Arial" w:cs="Arial"/>
          <w:lang w:val="en-US"/>
        </w:rPr>
      </w:pPr>
      <w:r>
        <w:rPr>
          <w:rFonts w:ascii="Arial" w:hAnsi="Arial" w:cs="Arial"/>
          <w:lang w:val="en-US"/>
        </w:rPr>
        <w:tab/>
      </w:r>
      <w:r w:rsidRPr="007409C6">
        <w:rPr>
          <w:rFonts w:ascii="Arial" w:hAnsi="Arial" w:cs="Arial"/>
          <w:lang w:val="en-US"/>
        </w:rPr>
        <w:t>Bennett wants a revised certification process for all head</w:t>
      </w:r>
      <w:r>
        <w:rPr>
          <w:rFonts w:ascii="Arial" w:hAnsi="Arial" w:cs="Arial"/>
          <w:lang w:val="en-US"/>
        </w:rPr>
        <w:t xml:space="preserve"> </w:t>
      </w:r>
      <w:r w:rsidRPr="007409C6">
        <w:rPr>
          <w:rFonts w:ascii="Arial" w:hAnsi="Arial" w:cs="Arial"/>
          <w:lang w:val="en-US"/>
        </w:rPr>
        <w:t>teachers. He said this would include a requirement to demonstrate an “appreciation of behaviour cultural levers and how to use them”.</w:t>
      </w:r>
      <w:r>
        <w:rPr>
          <w:rFonts w:ascii="Arial" w:hAnsi="Arial" w:cs="Arial"/>
          <w:lang w:val="en-US"/>
        </w:rPr>
        <w:t xml:space="preserve"> The report also called on the G</w:t>
      </w:r>
      <w:r w:rsidRPr="00BA783B">
        <w:rPr>
          <w:rFonts w:ascii="Arial" w:hAnsi="Arial" w:cs="Arial"/>
          <w:lang w:val="en-US"/>
        </w:rPr>
        <w:t>overnment to set up an optional training scheme for school leaders. This would give them access to training in a range of behavioural strategies and example</w:t>
      </w:r>
      <w:r>
        <w:rPr>
          <w:rFonts w:ascii="Arial" w:hAnsi="Arial" w:cs="Arial"/>
          <w:lang w:val="en-US"/>
        </w:rPr>
        <w:t>s of best practice</w:t>
      </w:r>
      <w:r w:rsidRPr="00BA783B">
        <w:rPr>
          <w:rFonts w:ascii="Arial" w:hAnsi="Arial" w:cs="Arial"/>
          <w:lang w:val="en-US"/>
        </w:rPr>
        <w:t>.</w:t>
      </w:r>
    </w:p>
    <w:p w:rsidR="00E05FC1" w:rsidP="00E05FC1">
      <w:pPr>
        <w:pStyle w:val="ListParagraph"/>
        <w:tabs>
          <w:tab w:val="left" w:pos="426"/>
          <w:tab w:val="left" w:pos="1276"/>
          <w:tab w:val="left" w:pos="1701"/>
          <w:tab w:val="left" w:pos="2127"/>
          <w:tab w:val="left" w:pos="2552"/>
        </w:tabs>
        <w:ind w:left="2552" w:hanging="425"/>
        <w:jc w:val="both"/>
        <w:rPr>
          <w:rFonts w:ascii="Arial" w:hAnsi="Arial" w:cs="Arial"/>
          <w:lang w:val="en-US"/>
        </w:rPr>
      </w:pPr>
      <w:r>
        <w:rPr>
          <w:rFonts w:ascii="Arial" w:hAnsi="Arial" w:cs="Arial"/>
          <w:lang w:val="en-US"/>
        </w:rPr>
        <w:tab/>
      </w:r>
    </w:p>
    <w:p w:rsidR="00E05FC1" w:rsidP="00E05FC1">
      <w:pPr>
        <w:pStyle w:val="ListParagraph"/>
        <w:tabs>
          <w:tab w:val="left" w:pos="426"/>
          <w:tab w:val="left" w:pos="1276"/>
          <w:tab w:val="left" w:pos="1701"/>
          <w:tab w:val="left" w:pos="2127"/>
          <w:tab w:val="left" w:pos="2552"/>
        </w:tabs>
        <w:ind w:left="2552" w:hanging="425"/>
        <w:jc w:val="both"/>
        <w:rPr>
          <w:rFonts w:ascii="Arial" w:hAnsi="Arial" w:cs="Arial"/>
          <w:lang w:val="en-US"/>
        </w:rPr>
      </w:pPr>
      <w:r>
        <w:rPr>
          <w:rFonts w:ascii="Arial" w:hAnsi="Arial" w:cs="Arial"/>
          <w:lang w:val="en-US"/>
        </w:rPr>
        <w:tab/>
      </w:r>
      <w:r w:rsidRPr="007409C6">
        <w:rPr>
          <w:rFonts w:ascii="Arial" w:hAnsi="Arial" w:cs="Arial"/>
          <w:lang w:val="en-US"/>
        </w:rPr>
        <w:t>He added a pilot scheme could be trial</w:t>
      </w:r>
      <w:r w:rsidR="00380E2F">
        <w:rPr>
          <w:rFonts w:ascii="Arial" w:hAnsi="Arial" w:cs="Arial"/>
          <w:lang w:val="en-US"/>
        </w:rPr>
        <w:t>l</w:t>
      </w:r>
      <w:r w:rsidRPr="007409C6">
        <w:rPr>
          <w:rFonts w:ascii="Arial" w:hAnsi="Arial" w:cs="Arial"/>
          <w:lang w:val="en-US"/>
        </w:rPr>
        <w:t>ed in areas of “identified need” (which coul</w:t>
      </w:r>
      <w:r>
        <w:rPr>
          <w:rFonts w:ascii="Arial" w:hAnsi="Arial" w:cs="Arial"/>
          <w:lang w:val="en-US"/>
        </w:rPr>
        <w:t>d also be extended include the G</w:t>
      </w:r>
      <w:r w:rsidRPr="007409C6">
        <w:rPr>
          <w:rFonts w:ascii="Arial" w:hAnsi="Arial" w:cs="Arial"/>
          <w:lang w:val="en-US"/>
        </w:rPr>
        <w:t>overnment’s ‘opportunity areas’)</w:t>
      </w:r>
    </w:p>
    <w:p w:rsidR="00E05FC1" w:rsidRPr="00763F3D" w:rsidP="00E05FC1">
      <w:pPr>
        <w:pStyle w:val="ListParagraph"/>
        <w:tabs>
          <w:tab w:val="left" w:pos="426"/>
          <w:tab w:val="left" w:pos="1276"/>
          <w:tab w:val="left" w:pos="1701"/>
          <w:tab w:val="left" w:pos="2127"/>
          <w:tab w:val="left" w:pos="2552"/>
        </w:tabs>
        <w:ind w:left="2552" w:hanging="425"/>
        <w:jc w:val="both"/>
        <w:rPr>
          <w:rFonts w:ascii="Arial" w:hAnsi="Arial" w:cs="Arial"/>
          <w:lang w:val="en-US"/>
        </w:rPr>
      </w:pPr>
    </w:p>
    <w:p w:rsidR="00E05FC1" w:rsidRPr="009A02BA" w:rsidP="00833F53">
      <w:pPr>
        <w:pStyle w:val="ListParagraph"/>
        <w:numPr>
          <w:ilvl w:val="2"/>
          <w:numId w:val="19"/>
        </w:numPr>
        <w:tabs>
          <w:tab w:val="left" w:pos="426"/>
          <w:tab w:val="left" w:pos="851"/>
          <w:tab w:val="left" w:pos="1276"/>
          <w:tab w:val="left" w:pos="1701"/>
          <w:tab w:val="left" w:pos="2127"/>
          <w:tab w:val="left" w:pos="2552"/>
        </w:tabs>
        <w:rPr>
          <w:rFonts w:ascii="Arial" w:hAnsi="Arial" w:cs="Arial"/>
          <w:b/>
        </w:rPr>
      </w:pPr>
      <w:r w:rsidRPr="00763F3D">
        <w:rPr>
          <w:rFonts w:ascii="Arial" w:hAnsi="Arial" w:cs="Arial"/>
          <w:b/>
        </w:rPr>
        <w:t>Investigative research into alternative provision.  Prof</w:t>
      </w:r>
      <w:r w:rsidR="009A02BA">
        <w:rPr>
          <w:rFonts w:ascii="Arial" w:hAnsi="Arial" w:cs="Arial"/>
          <w:b/>
        </w:rPr>
        <w:t>essor</w:t>
      </w:r>
      <w:r w:rsidRPr="00763F3D">
        <w:rPr>
          <w:rFonts w:ascii="Arial" w:hAnsi="Arial" w:cs="Arial"/>
          <w:b/>
        </w:rPr>
        <w:t xml:space="preserve"> Martin</w:t>
      </w:r>
      <w:r>
        <w:rPr>
          <w:rFonts w:ascii="Arial" w:hAnsi="Arial" w:cs="Arial"/>
          <w:b/>
        </w:rPr>
        <w:t xml:space="preserve"> </w:t>
      </w:r>
      <w:r w:rsidRPr="009A02BA">
        <w:rPr>
          <w:rFonts w:ascii="Arial" w:hAnsi="Arial" w:cs="Arial"/>
          <w:b/>
        </w:rPr>
        <w:t>Mills and Prof</w:t>
      </w:r>
      <w:r w:rsidR="009A02BA">
        <w:rPr>
          <w:rFonts w:ascii="Arial" w:hAnsi="Arial" w:cs="Arial"/>
          <w:b/>
        </w:rPr>
        <w:t>essor</w:t>
      </w:r>
      <w:r w:rsidRPr="009A02BA">
        <w:rPr>
          <w:rFonts w:ascii="Arial" w:hAnsi="Arial" w:cs="Arial"/>
          <w:b/>
        </w:rPr>
        <w:t xml:space="preserve"> Patricia Thomson IFF research Ltd Published by DFE (October 2018)</w:t>
      </w:r>
    </w:p>
    <w:p w:rsidR="00E05FC1" w:rsidP="00E05FC1">
      <w:pPr>
        <w:pStyle w:val="ListParagraph"/>
        <w:tabs>
          <w:tab w:val="left" w:pos="426"/>
          <w:tab w:val="left" w:pos="851"/>
          <w:tab w:val="left" w:pos="1276"/>
          <w:tab w:val="left" w:pos="1701"/>
          <w:tab w:val="left" w:pos="2127"/>
          <w:tab w:val="left" w:pos="2552"/>
        </w:tabs>
        <w:ind w:left="1712"/>
        <w:jc w:val="both"/>
        <w:rPr>
          <w:rFonts w:ascii="Arial" w:hAnsi="Arial" w:cs="Arial"/>
          <w:b/>
        </w:rPr>
      </w:pPr>
    </w:p>
    <w:p w:rsidR="00E05FC1" w:rsidRPr="00763F3D" w:rsidP="00E05FC1">
      <w:pPr>
        <w:pStyle w:val="ListParagraph"/>
        <w:tabs>
          <w:tab w:val="left" w:pos="426"/>
          <w:tab w:val="left" w:pos="851"/>
          <w:tab w:val="left" w:pos="1276"/>
          <w:tab w:val="left" w:pos="1701"/>
          <w:tab w:val="left" w:pos="2127"/>
          <w:tab w:val="left" w:pos="2552"/>
        </w:tabs>
        <w:ind w:left="851"/>
        <w:jc w:val="both"/>
        <w:rPr>
          <w:rFonts w:ascii="Arial" w:hAnsi="Arial" w:cs="Arial"/>
        </w:rPr>
      </w:pPr>
      <w:r>
        <w:rPr>
          <w:rFonts w:ascii="Arial" w:hAnsi="Arial" w:cs="Arial"/>
          <w:b/>
        </w:rPr>
        <w:tab/>
      </w:r>
      <w:r>
        <w:rPr>
          <w:rFonts w:ascii="Arial" w:hAnsi="Arial" w:cs="Arial"/>
          <w:b/>
        </w:rPr>
        <w:tab/>
      </w:r>
      <w:r w:rsidR="00E93968">
        <w:rPr>
          <w:rFonts w:ascii="Arial" w:hAnsi="Arial" w:cs="Arial"/>
          <w:b/>
        </w:rPr>
        <w:t xml:space="preserve">    </w:t>
      </w:r>
      <w:r w:rsidRPr="00763F3D">
        <w:rPr>
          <w:rFonts w:ascii="Arial" w:hAnsi="Arial" w:cs="Arial"/>
        </w:rPr>
        <w:t xml:space="preserve">This was a large scale investigative research study exploring </w:t>
      </w:r>
    </w:p>
    <w:p w:rsidR="00E05FC1" w:rsidP="00E05FC1">
      <w:pPr>
        <w:pStyle w:val="ListParagraph"/>
        <w:tabs>
          <w:tab w:val="left" w:pos="426"/>
          <w:tab w:val="left" w:pos="851"/>
          <w:tab w:val="left" w:pos="1276"/>
          <w:tab w:val="left" w:pos="1701"/>
          <w:tab w:val="left" w:pos="2127"/>
          <w:tab w:val="left" w:pos="2552"/>
        </w:tabs>
        <w:ind w:left="851"/>
        <w:jc w:val="both"/>
        <w:rPr>
          <w:rFonts w:ascii="Arial" w:hAnsi="Arial" w:cs="Arial"/>
        </w:rPr>
      </w:pPr>
      <w:r>
        <w:rPr>
          <w:rFonts w:ascii="Arial" w:hAnsi="Arial" w:cs="Arial"/>
        </w:rPr>
        <w:tab/>
      </w:r>
      <w:r>
        <w:rPr>
          <w:rFonts w:ascii="Arial" w:hAnsi="Arial" w:cs="Arial"/>
        </w:rPr>
        <w:tab/>
        <w:t xml:space="preserve">     </w:t>
      </w:r>
      <w:r w:rsidRPr="00763F3D">
        <w:rPr>
          <w:rFonts w:ascii="Arial" w:hAnsi="Arial" w:cs="Arial"/>
        </w:rPr>
        <w:t>the landscape of Alternative Provision</w:t>
      </w:r>
      <w:r w:rsidR="005D6B0C">
        <w:rPr>
          <w:rFonts w:ascii="Arial" w:hAnsi="Arial" w:cs="Arial"/>
        </w:rPr>
        <w:t xml:space="preserve"> </w:t>
      </w:r>
      <w:r w:rsidRPr="00763F3D">
        <w:rPr>
          <w:rFonts w:ascii="Arial" w:hAnsi="Arial" w:cs="Arial"/>
        </w:rPr>
        <w:t>(AP)</w:t>
      </w:r>
      <w:r>
        <w:rPr>
          <w:rFonts w:ascii="Arial" w:hAnsi="Arial" w:cs="Arial"/>
        </w:rPr>
        <w:t xml:space="preserve">. The observations </w:t>
      </w:r>
    </w:p>
    <w:p w:rsidR="00E05FC1" w:rsidP="00E05FC1">
      <w:pPr>
        <w:pStyle w:val="ListParagraph"/>
        <w:tabs>
          <w:tab w:val="left" w:pos="426"/>
          <w:tab w:val="left" w:pos="851"/>
          <w:tab w:val="left" w:pos="1276"/>
          <w:tab w:val="left" w:pos="1701"/>
          <w:tab w:val="left" w:pos="2127"/>
          <w:tab w:val="left" w:pos="2552"/>
        </w:tabs>
        <w:ind w:left="851"/>
        <w:jc w:val="both"/>
        <w:rPr>
          <w:rFonts w:ascii="Arial" w:hAnsi="Arial" w:cs="Arial"/>
        </w:rPr>
      </w:pPr>
      <w:r>
        <w:rPr>
          <w:rFonts w:ascii="Arial" w:hAnsi="Arial" w:cs="Arial"/>
        </w:rPr>
        <w:tab/>
      </w:r>
      <w:r>
        <w:rPr>
          <w:rFonts w:ascii="Arial" w:hAnsi="Arial" w:cs="Arial"/>
        </w:rPr>
        <w:tab/>
        <w:t xml:space="preserve">     </w:t>
      </w:r>
      <w:r>
        <w:rPr>
          <w:rFonts w:ascii="Arial" w:hAnsi="Arial" w:cs="Arial"/>
        </w:rPr>
        <w:t xml:space="preserve">covered a wide range of needs and provisions. Some relevant </w:t>
      </w:r>
    </w:p>
    <w:p w:rsidR="00E05FC1" w:rsidP="00E05FC1">
      <w:pPr>
        <w:pStyle w:val="ListParagraph"/>
        <w:tabs>
          <w:tab w:val="left" w:pos="426"/>
          <w:tab w:val="left" w:pos="851"/>
          <w:tab w:val="left" w:pos="1276"/>
          <w:tab w:val="left" w:pos="1701"/>
          <w:tab w:val="left" w:pos="2127"/>
          <w:tab w:val="left" w:pos="2552"/>
        </w:tabs>
        <w:ind w:left="851"/>
        <w:jc w:val="both"/>
        <w:rPr>
          <w:rFonts w:ascii="Arial" w:hAnsi="Arial" w:cs="Arial"/>
        </w:rPr>
      </w:pPr>
      <w:r>
        <w:rPr>
          <w:rFonts w:ascii="Arial" w:hAnsi="Arial" w:cs="Arial"/>
        </w:rPr>
        <w:tab/>
      </w:r>
      <w:r>
        <w:rPr>
          <w:rFonts w:ascii="Arial" w:hAnsi="Arial" w:cs="Arial"/>
        </w:rPr>
        <w:tab/>
        <w:t xml:space="preserve">     </w:t>
      </w:r>
      <w:r>
        <w:rPr>
          <w:rFonts w:ascii="Arial" w:hAnsi="Arial" w:cs="Arial"/>
        </w:rPr>
        <w:t>points:</w:t>
      </w:r>
    </w:p>
    <w:p w:rsidR="00E05FC1" w:rsidP="00E05FC1">
      <w:pPr>
        <w:pStyle w:val="ListParagraph"/>
        <w:tabs>
          <w:tab w:val="left" w:pos="426"/>
          <w:tab w:val="left" w:pos="851"/>
          <w:tab w:val="left" w:pos="1276"/>
          <w:tab w:val="left" w:pos="1701"/>
          <w:tab w:val="left" w:pos="2127"/>
          <w:tab w:val="left" w:pos="2552"/>
        </w:tabs>
        <w:ind w:left="851"/>
        <w:jc w:val="both"/>
        <w:rPr>
          <w:rFonts w:ascii="Arial" w:hAnsi="Arial" w:cs="Arial"/>
        </w:rPr>
      </w:pPr>
    </w:p>
    <w:p w:rsidR="00E05FC1" w:rsidP="00A91EC3">
      <w:pPr>
        <w:pStyle w:val="ListParagraph"/>
        <w:numPr>
          <w:ilvl w:val="3"/>
          <w:numId w:val="4"/>
        </w:numPr>
        <w:tabs>
          <w:tab w:val="left" w:pos="426"/>
          <w:tab w:val="left" w:pos="851"/>
          <w:tab w:val="left" w:pos="1276"/>
          <w:tab w:val="left" w:pos="1701"/>
          <w:tab w:val="left" w:pos="2127"/>
          <w:tab w:val="left" w:pos="2552"/>
        </w:tabs>
        <w:jc w:val="both"/>
        <w:rPr>
          <w:rFonts w:ascii="Arial" w:hAnsi="Arial" w:cs="Arial"/>
        </w:rPr>
      </w:pPr>
      <w:r>
        <w:rPr>
          <w:rFonts w:ascii="Arial" w:hAnsi="Arial" w:cs="Arial"/>
        </w:rPr>
        <w:t>Schools recognised that a holistic approach to SEMH needs was beneficial but often systems, processes or practice worked against this.</w:t>
      </w:r>
    </w:p>
    <w:p w:rsidR="00E05FC1" w:rsidP="00A91EC3">
      <w:pPr>
        <w:pStyle w:val="ListParagraph"/>
        <w:numPr>
          <w:ilvl w:val="3"/>
          <w:numId w:val="4"/>
        </w:numPr>
        <w:tabs>
          <w:tab w:val="left" w:pos="426"/>
          <w:tab w:val="left" w:pos="851"/>
          <w:tab w:val="left" w:pos="1276"/>
          <w:tab w:val="left" w:pos="1701"/>
          <w:tab w:val="left" w:pos="2127"/>
          <w:tab w:val="left" w:pos="2552"/>
        </w:tabs>
        <w:jc w:val="both"/>
        <w:rPr>
          <w:rFonts w:ascii="Arial" w:hAnsi="Arial" w:cs="Arial"/>
        </w:rPr>
      </w:pPr>
      <w:r>
        <w:rPr>
          <w:rFonts w:ascii="Arial" w:hAnsi="Arial" w:cs="Arial"/>
        </w:rPr>
        <w:t>There was a lack of systematic evaluation of schools</w:t>
      </w:r>
      <w:r w:rsidR="00380E2F">
        <w:rPr>
          <w:rFonts w:ascii="Arial" w:hAnsi="Arial" w:cs="Arial"/>
        </w:rPr>
        <w:t>’</w:t>
      </w:r>
      <w:r>
        <w:rPr>
          <w:rFonts w:ascii="Arial" w:hAnsi="Arial" w:cs="Arial"/>
        </w:rPr>
        <w:t xml:space="preserve"> approaches to meeting needs – very few schools carried out formal reviews.</w:t>
      </w:r>
    </w:p>
    <w:p w:rsidR="00E05FC1" w:rsidP="00A91EC3">
      <w:pPr>
        <w:pStyle w:val="ListParagraph"/>
        <w:numPr>
          <w:ilvl w:val="3"/>
          <w:numId w:val="4"/>
        </w:numPr>
        <w:tabs>
          <w:tab w:val="left" w:pos="426"/>
          <w:tab w:val="left" w:pos="851"/>
          <w:tab w:val="left" w:pos="1276"/>
          <w:tab w:val="left" w:pos="1701"/>
          <w:tab w:val="left" w:pos="2127"/>
          <w:tab w:val="left" w:pos="2552"/>
        </w:tabs>
        <w:jc w:val="both"/>
        <w:rPr>
          <w:rFonts w:ascii="Arial" w:hAnsi="Arial" w:cs="Arial"/>
        </w:rPr>
      </w:pPr>
      <w:r>
        <w:rPr>
          <w:rFonts w:ascii="Arial" w:hAnsi="Arial" w:cs="Arial"/>
        </w:rPr>
        <w:t>Alternative providers reported that direct referrals were most effective – i</w:t>
      </w:r>
      <w:r w:rsidR="00380E2F">
        <w:rPr>
          <w:rFonts w:ascii="Arial" w:hAnsi="Arial" w:cs="Arial"/>
        </w:rPr>
        <w:t>.</w:t>
      </w:r>
      <w:r>
        <w:rPr>
          <w:rFonts w:ascii="Arial" w:hAnsi="Arial" w:cs="Arial"/>
        </w:rPr>
        <w:t>e</w:t>
      </w:r>
      <w:r w:rsidR="00380E2F">
        <w:rPr>
          <w:rFonts w:ascii="Arial" w:hAnsi="Arial" w:cs="Arial"/>
        </w:rPr>
        <w:t>.</w:t>
      </w:r>
      <w:r>
        <w:rPr>
          <w:rFonts w:ascii="Arial" w:hAnsi="Arial" w:cs="Arial"/>
        </w:rPr>
        <w:t xml:space="preserve"> direct from schools not via the LA.</w:t>
      </w:r>
    </w:p>
    <w:p w:rsidR="00E05FC1" w:rsidP="00A91EC3">
      <w:pPr>
        <w:pStyle w:val="ListParagraph"/>
        <w:numPr>
          <w:ilvl w:val="3"/>
          <w:numId w:val="4"/>
        </w:numPr>
        <w:tabs>
          <w:tab w:val="left" w:pos="426"/>
          <w:tab w:val="left" w:pos="851"/>
          <w:tab w:val="left" w:pos="1276"/>
          <w:tab w:val="left" w:pos="1701"/>
          <w:tab w:val="left" w:pos="2127"/>
          <w:tab w:val="left" w:pos="2552"/>
        </w:tabs>
        <w:jc w:val="both"/>
        <w:rPr>
          <w:rFonts w:ascii="Arial" w:hAnsi="Arial" w:cs="Arial"/>
        </w:rPr>
      </w:pPr>
      <w:r>
        <w:rPr>
          <w:rFonts w:ascii="Arial" w:hAnsi="Arial" w:cs="Arial"/>
        </w:rPr>
        <w:t>Any reintegration for key stage 4 pupils was problematic and this continued into post 16 provision. These pupils were 6/7 times more likely to be not in education, employment or training (NEET).</w:t>
      </w:r>
    </w:p>
    <w:p w:rsidR="001022B1" w:rsidRPr="00B172F2" w:rsidP="00B172F2">
      <w:pPr>
        <w:pStyle w:val="ListParagraph"/>
        <w:numPr>
          <w:ilvl w:val="3"/>
          <w:numId w:val="4"/>
        </w:numPr>
        <w:tabs>
          <w:tab w:val="left" w:pos="426"/>
          <w:tab w:val="left" w:pos="851"/>
          <w:tab w:val="left" w:pos="1276"/>
          <w:tab w:val="left" w:pos="1701"/>
          <w:tab w:val="left" w:pos="2127"/>
          <w:tab w:val="left" w:pos="2552"/>
        </w:tabs>
        <w:jc w:val="both"/>
        <w:rPr>
          <w:rFonts w:ascii="Arial" w:hAnsi="Arial" w:cs="Arial"/>
        </w:rPr>
      </w:pPr>
      <w:r>
        <w:rPr>
          <w:rFonts w:ascii="Arial" w:hAnsi="Arial" w:cs="Arial"/>
        </w:rPr>
        <w:t>The curriculum remained a challenge for many A</w:t>
      </w:r>
      <w:r w:rsidR="009A02BA">
        <w:rPr>
          <w:rFonts w:ascii="Arial" w:hAnsi="Arial" w:cs="Arial"/>
        </w:rPr>
        <w:t xml:space="preserve">lternative </w:t>
      </w:r>
      <w:r>
        <w:rPr>
          <w:rFonts w:ascii="Arial" w:hAnsi="Arial" w:cs="Arial"/>
        </w:rPr>
        <w:t>P</w:t>
      </w:r>
      <w:r w:rsidR="009A02BA">
        <w:rPr>
          <w:rFonts w:ascii="Arial" w:hAnsi="Arial" w:cs="Arial"/>
        </w:rPr>
        <w:t>roviders</w:t>
      </w:r>
      <w:r>
        <w:rPr>
          <w:rFonts w:ascii="Arial" w:hAnsi="Arial" w:cs="Arial"/>
        </w:rPr>
        <w:t xml:space="preserve"> – the links to mainstream that could help remedy this were rare.</w:t>
      </w:r>
    </w:p>
    <w:p w:rsidR="001022B1" w:rsidRPr="00763F3D" w:rsidP="00E05FC1">
      <w:pPr>
        <w:pStyle w:val="ListParagraph"/>
        <w:tabs>
          <w:tab w:val="left" w:pos="426"/>
          <w:tab w:val="left" w:pos="851"/>
          <w:tab w:val="left" w:pos="1276"/>
          <w:tab w:val="left" w:pos="1701"/>
          <w:tab w:val="left" w:pos="2127"/>
          <w:tab w:val="left" w:pos="2552"/>
        </w:tabs>
        <w:ind w:left="2880"/>
        <w:jc w:val="both"/>
        <w:rPr>
          <w:rFonts w:ascii="Arial" w:hAnsi="Arial" w:cs="Arial"/>
        </w:rPr>
      </w:pPr>
    </w:p>
    <w:p w:rsidR="0091602F" w:rsidP="0091602F">
      <w:pPr>
        <w:pStyle w:val="ListParagraph"/>
        <w:numPr>
          <w:ilvl w:val="2"/>
          <w:numId w:val="19"/>
        </w:numPr>
        <w:tabs>
          <w:tab w:val="left" w:pos="426"/>
          <w:tab w:val="left" w:pos="851"/>
          <w:tab w:val="left" w:pos="1276"/>
          <w:tab w:val="left" w:pos="1701"/>
          <w:tab w:val="left" w:pos="2127"/>
          <w:tab w:val="left" w:pos="2552"/>
        </w:tabs>
        <w:rPr>
          <w:rFonts w:ascii="Arial" w:hAnsi="Arial" w:cs="Arial"/>
          <w:b/>
        </w:rPr>
      </w:pPr>
      <w:r>
        <w:rPr>
          <w:rFonts w:ascii="Arial" w:hAnsi="Arial" w:cs="Arial"/>
          <w:b/>
        </w:rPr>
        <w:t xml:space="preserve"> </w:t>
      </w:r>
      <w:r w:rsidRPr="007477A5" w:rsidR="009A02BA">
        <w:rPr>
          <w:rFonts w:ascii="Arial" w:hAnsi="Arial" w:cs="Arial"/>
          <w:b/>
        </w:rPr>
        <w:t>Alternative Provision</w:t>
      </w:r>
      <w:r w:rsidRPr="007477A5" w:rsidR="00E05FC1">
        <w:rPr>
          <w:rFonts w:ascii="Arial" w:hAnsi="Arial" w:cs="Arial"/>
          <w:b/>
        </w:rPr>
        <w:t>: Market Analysis ISOS Partnership</w:t>
      </w:r>
    </w:p>
    <w:p w:rsidR="00E05FC1" w:rsidRPr="007477A5" w:rsidP="0091602F">
      <w:pPr>
        <w:pStyle w:val="ListParagraph"/>
        <w:tabs>
          <w:tab w:val="left" w:pos="426"/>
          <w:tab w:val="left" w:pos="851"/>
          <w:tab w:val="left" w:pos="1276"/>
          <w:tab w:val="left" w:pos="1701"/>
          <w:tab w:val="left" w:pos="2127"/>
          <w:tab w:val="left" w:pos="2552"/>
        </w:tabs>
        <w:ind w:left="1996"/>
        <w:rPr>
          <w:rFonts w:ascii="Arial" w:hAnsi="Arial" w:cs="Arial"/>
          <w:b/>
        </w:rPr>
      </w:pPr>
      <w:r w:rsidRPr="007477A5">
        <w:rPr>
          <w:rFonts w:ascii="Arial" w:hAnsi="Arial" w:cs="Arial"/>
          <w:b/>
        </w:rPr>
        <w:t xml:space="preserve"> </w:t>
      </w:r>
      <w:r w:rsidR="007477A5">
        <w:rPr>
          <w:rFonts w:ascii="Arial" w:hAnsi="Arial" w:cs="Arial"/>
          <w:b/>
        </w:rPr>
        <w:t>(</w:t>
      </w:r>
      <w:r w:rsidRPr="007477A5">
        <w:rPr>
          <w:rFonts w:ascii="Arial" w:hAnsi="Arial" w:cs="Arial"/>
          <w:b/>
        </w:rPr>
        <w:t>DFE</w:t>
      </w:r>
      <w:r w:rsidR="007477A5">
        <w:rPr>
          <w:rFonts w:ascii="Arial" w:hAnsi="Arial" w:cs="Arial"/>
          <w:b/>
        </w:rPr>
        <w:t xml:space="preserve"> Published </w:t>
      </w:r>
      <w:r w:rsidRPr="007477A5">
        <w:rPr>
          <w:rFonts w:ascii="Arial" w:hAnsi="Arial" w:cs="Arial"/>
          <w:b/>
        </w:rPr>
        <w:t>October 2018)</w:t>
      </w:r>
    </w:p>
    <w:p w:rsidR="007477A5" w:rsidRPr="007477A5" w:rsidP="007477A5">
      <w:pPr>
        <w:pStyle w:val="ListParagraph"/>
        <w:tabs>
          <w:tab w:val="left" w:pos="426"/>
          <w:tab w:val="left" w:pos="851"/>
          <w:tab w:val="left" w:pos="1276"/>
          <w:tab w:val="left" w:pos="1701"/>
          <w:tab w:val="left" w:pos="2127"/>
          <w:tab w:val="left" w:pos="2552"/>
        </w:tabs>
        <w:ind w:left="976"/>
        <w:jc w:val="both"/>
        <w:rPr>
          <w:rFonts w:ascii="Arial" w:hAnsi="Arial" w:cs="Arial"/>
          <w:b/>
        </w:rPr>
      </w:pPr>
    </w:p>
    <w:p w:rsidR="00152FDD" w:rsidP="007477A5">
      <w:pPr>
        <w:tabs>
          <w:tab w:val="left" w:pos="426"/>
          <w:tab w:val="left" w:pos="851"/>
          <w:tab w:val="left" w:pos="1276"/>
          <w:tab w:val="left" w:pos="1701"/>
          <w:tab w:val="left" w:pos="2127"/>
          <w:tab w:val="left" w:pos="2552"/>
        </w:tabs>
        <w:ind w:left="2127" w:hanging="1727"/>
        <w:rPr>
          <w:rFonts w:ascii="Arial" w:hAnsi="Arial" w:cs="Arial"/>
        </w:rPr>
      </w:pPr>
      <w:r>
        <w:rPr>
          <w:rFonts w:ascii="Arial" w:hAnsi="Arial" w:cs="Arial"/>
          <w:b/>
        </w:rPr>
        <w:tab/>
      </w:r>
      <w:r>
        <w:rPr>
          <w:rFonts w:ascii="Arial" w:hAnsi="Arial" w:cs="Arial"/>
          <w:b/>
        </w:rPr>
        <w:tab/>
      </w:r>
      <w:r w:rsidR="007477A5">
        <w:rPr>
          <w:rFonts w:ascii="Arial" w:hAnsi="Arial" w:cs="Arial"/>
          <w:b/>
        </w:rPr>
        <w:tab/>
      </w:r>
      <w:r w:rsidR="007477A5">
        <w:rPr>
          <w:rFonts w:ascii="Arial" w:hAnsi="Arial" w:cs="Arial"/>
          <w:b/>
        </w:rPr>
        <w:tab/>
      </w:r>
      <w:r w:rsidR="0091602F">
        <w:rPr>
          <w:rFonts w:ascii="Arial" w:hAnsi="Arial" w:cs="Arial"/>
          <w:b/>
        </w:rPr>
        <w:t xml:space="preserve">    </w:t>
      </w:r>
      <w:r w:rsidR="0091602F">
        <w:rPr>
          <w:rFonts w:ascii="Arial" w:hAnsi="Arial" w:cs="Arial"/>
          <w:b/>
        </w:rPr>
        <w:tab/>
      </w:r>
      <w:r w:rsidR="00380E2F">
        <w:rPr>
          <w:rFonts w:ascii="Arial" w:hAnsi="Arial" w:cs="Arial"/>
        </w:rPr>
        <w:t>The G</w:t>
      </w:r>
      <w:r w:rsidRPr="00763F3D">
        <w:rPr>
          <w:rFonts w:ascii="Arial" w:hAnsi="Arial" w:cs="Arial"/>
        </w:rPr>
        <w:t>overnment announced its vision for refor</w:t>
      </w:r>
      <w:r w:rsidR="00380E2F">
        <w:rPr>
          <w:rFonts w:ascii="Arial" w:hAnsi="Arial" w:cs="Arial"/>
        </w:rPr>
        <w:t>ming A</w:t>
      </w:r>
      <w:r>
        <w:rPr>
          <w:rFonts w:ascii="Arial" w:hAnsi="Arial" w:cs="Arial"/>
        </w:rPr>
        <w:t>lternative</w:t>
      </w:r>
    </w:p>
    <w:p w:rsidR="00152FDD" w:rsidP="00152FDD">
      <w:pPr>
        <w:tabs>
          <w:tab w:val="left" w:pos="426"/>
          <w:tab w:val="left" w:pos="851"/>
          <w:tab w:val="left" w:pos="1276"/>
          <w:tab w:val="left" w:pos="1701"/>
          <w:tab w:val="left" w:pos="2127"/>
          <w:tab w:val="left" w:pos="2552"/>
        </w:tabs>
        <w:ind w:left="2127" w:hanging="1727"/>
        <w:rPr>
          <w:rFonts w:ascii="Arial" w:hAnsi="Arial" w:cs="Arial"/>
        </w:rPr>
      </w:pPr>
      <w:r>
        <w:rPr>
          <w:rFonts w:ascii="Arial" w:hAnsi="Arial" w:cs="Arial"/>
        </w:rPr>
        <w:t xml:space="preserve">                    </w:t>
      </w:r>
      <w:r w:rsidR="0091602F">
        <w:rPr>
          <w:rFonts w:ascii="Arial" w:hAnsi="Arial" w:cs="Arial"/>
        </w:rPr>
        <w:tab/>
      </w:r>
      <w:r w:rsidR="00380E2F">
        <w:rPr>
          <w:rFonts w:ascii="Arial" w:hAnsi="Arial" w:cs="Arial"/>
        </w:rPr>
        <w:t>P</w:t>
      </w:r>
      <w:r w:rsidR="007477A5">
        <w:rPr>
          <w:rFonts w:ascii="Arial" w:hAnsi="Arial" w:cs="Arial"/>
        </w:rPr>
        <w:t>rovision (AP)</w:t>
      </w:r>
      <w:r>
        <w:rPr>
          <w:rFonts w:ascii="Arial" w:hAnsi="Arial" w:cs="Arial"/>
        </w:rPr>
        <w:t xml:space="preserve"> </w:t>
      </w:r>
      <w:r w:rsidRPr="00763F3D" w:rsidR="00E05FC1">
        <w:rPr>
          <w:rFonts w:ascii="Arial" w:hAnsi="Arial" w:cs="Arial"/>
        </w:rPr>
        <w:t xml:space="preserve">in March 2018. </w:t>
      </w:r>
      <w:r>
        <w:rPr>
          <w:rFonts w:ascii="Arial" w:hAnsi="Arial" w:cs="Arial"/>
        </w:rPr>
        <w:t>This includes building a strong</w:t>
      </w:r>
    </w:p>
    <w:p w:rsidR="00152FDD" w:rsidP="00152FDD">
      <w:pPr>
        <w:tabs>
          <w:tab w:val="left" w:pos="426"/>
          <w:tab w:val="left" w:pos="851"/>
          <w:tab w:val="left" w:pos="1276"/>
          <w:tab w:val="left" w:pos="1701"/>
          <w:tab w:val="left" w:pos="2127"/>
          <w:tab w:val="left" w:pos="2552"/>
        </w:tabs>
        <w:ind w:left="2127" w:hanging="1727"/>
        <w:rPr>
          <w:rFonts w:ascii="Arial" w:hAnsi="Arial" w:cs="Arial"/>
        </w:rPr>
      </w:pPr>
      <w:r>
        <w:rPr>
          <w:rFonts w:ascii="Arial" w:hAnsi="Arial" w:cs="Arial"/>
        </w:rPr>
        <w:t xml:space="preserve">                    </w:t>
      </w:r>
      <w:r w:rsidR="0091602F">
        <w:rPr>
          <w:rFonts w:ascii="Arial" w:hAnsi="Arial" w:cs="Arial"/>
        </w:rPr>
        <w:tab/>
      </w:r>
      <w:r w:rsidRPr="00763F3D" w:rsidR="00E05FC1">
        <w:rPr>
          <w:rFonts w:ascii="Arial" w:hAnsi="Arial" w:cs="Arial"/>
        </w:rPr>
        <w:t>evidence bas</w:t>
      </w:r>
      <w:r w:rsidR="00E05FC1">
        <w:rPr>
          <w:rFonts w:ascii="Arial" w:hAnsi="Arial" w:cs="Arial"/>
        </w:rPr>
        <w:t>e</w:t>
      </w:r>
      <w:r w:rsidR="007477A5">
        <w:rPr>
          <w:rFonts w:ascii="Arial" w:hAnsi="Arial" w:cs="Arial"/>
        </w:rPr>
        <w:t xml:space="preserve"> about how</w:t>
      </w:r>
      <w:r>
        <w:rPr>
          <w:rFonts w:ascii="Arial" w:hAnsi="Arial" w:cs="Arial"/>
        </w:rPr>
        <w:t xml:space="preserve"> AP operates and how to improve</w:t>
      </w:r>
    </w:p>
    <w:p w:rsidR="00152FDD" w:rsidP="00152FDD">
      <w:pPr>
        <w:tabs>
          <w:tab w:val="left" w:pos="426"/>
          <w:tab w:val="left" w:pos="851"/>
          <w:tab w:val="left" w:pos="1276"/>
          <w:tab w:val="left" w:pos="1701"/>
          <w:tab w:val="left" w:pos="2127"/>
          <w:tab w:val="left" w:pos="2552"/>
        </w:tabs>
        <w:ind w:left="2127" w:hanging="1727"/>
        <w:rPr>
          <w:rFonts w:ascii="Arial" w:hAnsi="Arial" w:cs="Arial"/>
        </w:rPr>
      </w:pPr>
      <w:r>
        <w:rPr>
          <w:rFonts w:ascii="Arial" w:hAnsi="Arial" w:cs="Arial"/>
        </w:rPr>
        <w:t xml:space="preserve">                    </w:t>
      </w:r>
      <w:r w:rsidR="0091602F">
        <w:rPr>
          <w:rFonts w:ascii="Arial" w:hAnsi="Arial" w:cs="Arial"/>
        </w:rPr>
        <w:tab/>
      </w:r>
      <w:r>
        <w:rPr>
          <w:rFonts w:ascii="Arial" w:hAnsi="Arial" w:cs="Arial"/>
        </w:rPr>
        <w:t>outcomes for pupils at classroom, institution and local area level.</w:t>
      </w:r>
    </w:p>
    <w:p w:rsidR="00380E2F" w:rsidP="00380E2F">
      <w:pPr>
        <w:tabs>
          <w:tab w:val="left" w:pos="426"/>
          <w:tab w:val="left" w:pos="851"/>
          <w:tab w:val="left" w:pos="1276"/>
          <w:tab w:val="left" w:pos="1701"/>
          <w:tab w:val="left" w:pos="2127"/>
          <w:tab w:val="left" w:pos="2552"/>
        </w:tabs>
        <w:ind w:left="2127" w:hanging="1727"/>
        <w:rPr>
          <w:rFonts w:ascii="Arial" w:hAnsi="Arial" w:cs="Arial"/>
        </w:rPr>
      </w:pPr>
      <w:r>
        <w:rPr>
          <w:rFonts w:ascii="Arial" w:hAnsi="Arial" w:cs="Arial"/>
        </w:rPr>
        <w:t xml:space="preserve">                    </w:t>
      </w:r>
      <w:r w:rsidR="0091602F">
        <w:rPr>
          <w:rFonts w:ascii="Arial" w:hAnsi="Arial" w:cs="Arial"/>
        </w:rPr>
        <w:tab/>
      </w:r>
      <w:r>
        <w:rPr>
          <w:rFonts w:ascii="Arial" w:hAnsi="Arial" w:cs="Arial"/>
        </w:rPr>
        <w:t>The research</w:t>
      </w:r>
      <w:r>
        <w:rPr>
          <w:rFonts w:ascii="Arial" w:hAnsi="Arial" w:cs="Arial"/>
        </w:rPr>
        <w:t xml:space="preserve"> aimed to provide an </w:t>
      </w:r>
      <w:r>
        <w:rPr>
          <w:rFonts w:ascii="Arial" w:hAnsi="Arial" w:cs="Arial"/>
        </w:rPr>
        <w:t xml:space="preserve">evidence base </w:t>
      </w:r>
      <w:r>
        <w:rPr>
          <w:rFonts w:ascii="Arial" w:hAnsi="Arial" w:cs="Arial"/>
        </w:rPr>
        <w:t>for the</w:t>
      </w:r>
    </w:p>
    <w:p w:rsidR="004461CE" w:rsidP="001022B1">
      <w:pPr>
        <w:tabs>
          <w:tab w:val="left" w:pos="426"/>
          <w:tab w:val="left" w:pos="851"/>
          <w:tab w:val="left" w:pos="1276"/>
          <w:tab w:val="left" w:pos="1701"/>
          <w:tab w:val="left" w:pos="2127"/>
          <w:tab w:val="left" w:pos="2552"/>
        </w:tabs>
        <w:ind w:left="2127" w:hanging="1727"/>
        <w:rPr>
          <w:rFonts w:ascii="Arial" w:hAnsi="Arial" w:cs="Arial"/>
        </w:rPr>
      </w:pPr>
      <w:r>
        <w:rPr>
          <w:rFonts w:ascii="Arial" w:hAnsi="Arial" w:cs="Arial"/>
        </w:rPr>
        <w:t xml:space="preserve">                    </w:t>
      </w:r>
      <w:r w:rsidR="0091602F">
        <w:rPr>
          <w:rFonts w:ascii="Arial" w:hAnsi="Arial" w:cs="Arial"/>
        </w:rPr>
        <w:tab/>
      </w:r>
      <w:r>
        <w:rPr>
          <w:rFonts w:ascii="Arial" w:hAnsi="Arial" w:cs="Arial"/>
        </w:rPr>
        <w:t xml:space="preserve">components of </w:t>
      </w:r>
      <w:r>
        <w:rPr>
          <w:rFonts w:ascii="Arial" w:hAnsi="Arial" w:cs="Arial"/>
        </w:rPr>
        <w:t>an effective local AP system.</w:t>
      </w:r>
      <w:r w:rsidR="00152FDD">
        <w:rPr>
          <w:rFonts w:ascii="Arial" w:hAnsi="Arial" w:cs="Arial"/>
        </w:rPr>
        <w:t xml:space="preserve"> </w:t>
      </w:r>
      <w:r w:rsidR="001022B1">
        <w:rPr>
          <w:rFonts w:ascii="Arial" w:hAnsi="Arial" w:cs="Arial"/>
        </w:rPr>
        <w:t>The research found that:</w:t>
      </w:r>
      <w:r>
        <w:rPr>
          <w:rFonts w:ascii="Arial" w:hAnsi="Arial" w:cs="Arial"/>
        </w:rPr>
        <w:tab/>
      </w:r>
    </w:p>
    <w:p w:rsidR="004461CE" w:rsidRPr="001022B1" w:rsidP="008D1328">
      <w:pPr>
        <w:pStyle w:val="ListParagraph"/>
        <w:numPr>
          <w:ilvl w:val="3"/>
          <w:numId w:val="23"/>
        </w:numPr>
        <w:tabs>
          <w:tab w:val="left" w:pos="426"/>
          <w:tab w:val="left" w:pos="851"/>
          <w:tab w:val="left" w:pos="1276"/>
          <w:tab w:val="left" w:pos="1701"/>
          <w:tab w:val="left" w:pos="2127"/>
          <w:tab w:val="left" w:pos="2552"/>
        </w:tabs>
        <w:ind w:left="2520"/>
        <w:rPr>
          <w:rFonts w:ascii="Arial" w:hAnsi="Arial" w:cs="Arial"/>
        </w:rPr>
      </w:pPr>
      <w:r w:rsidRPr="001022B1">
        <w:rPr>
          <w:rFonts w:ascii="Arial" w:hAnsi="Arial" w:cs="Arial"/>
        </w:rPr>
        <w:t>76% of Local Authorities had ‘centralised’</w:t>
      </w:r>
      <w:r w:rsidRPr="001022B1" w:rsidR="00380E2F">
        <w:rPr>
          <w:rFonts w:ascii="Arial" w:hAnsi="Arial" w:cs="Arial"/>
        </w:rPr>
        <w:t xml:space="preserve"> arrangements where</w:t>
      </w:r>
      <w:r w:rsidR="001022B1">
        <w:rPr>
          <w:rFonts w:ascii="Arial" w:hAnsi="Arial" w:cs="Arial"/>
        </w:rPr>
        <w:t xml:space="preserve"> </w:t>
      </w:r>
      <w:r w:rsidRPr="001022B1" w:rsidR="00380E2F">
        <w:rPr>
          <w:rFonts w:ascii="Arial" w:hAnsi="Arial" w:cs="Arial"/>
        </w:rPr>
        <w:t>responsibilities fo</w:t>
      </w:r>
      <w:r w:rsidRPr="001022B1">
        <w:rPr>
          <w:rFonts w:ascii="Arial" w:hAnsi="Arial" w:cs="Arial"/>
        </w:rPr>
        <w:t>r high nee</w:t>
      </w:r>
      <w:r w:rsidRPr="001022B1" w:rsidR="00380E2F">
        <w:rPr>
          <w:rFonts w:ascii="Arial" w:hAnsi="Arial" w:cs="Arial"/>
        </w:rPr>
        <w:t>ds block funding for AP, shaping local</w:t>
      </w:r>
      <w:r w:rsidRPr="001022B1" w:rsidR="0091602F">
        <w:rPr>
          <w:rFonts w:ascii="Arial" w:hAnsi="Arial" w:cs="Arial"/>
        </w:rPr>
        <w:t xml:space="preserve"> </w:t>
      </w:r>
      <w:r w:rsidRPr="001022B1">
        <w:rPr>
          <w:rFonts w:ascii="Arial" w:hAnsi="Arial" w:cs="Arial"/>
        </w:rPr>
        <w:t>provision and making decisions about placing pupils sat with the LA.</w:t>
      </w:r>
    </w:p>
    <w:p w:rsidR="004461CE" w:rsidP="008D1328">
      <w:pPr>
        <w:pStyle w:val="ListParagraph"/>
        <w:numPr>
          <w:ilvl w:val="3"/>
          <w:numId w:val="23"/>
        </w:numPr>
        <w:tabs>
          <w:tab w:val="left" w:pos="426"/>
          <w:tab w:val="left" w:pos="851"/>
          <w:tab w:val="left" w:pos="1276"/>
          <w:tab w:val="left" w:pos="1701"/>
          <w:tab w:val="left" w:pos="2127"/>
          <w:tab w:val="left" w:pos="2552"/>
        </w:tabs>
        <w:ind w:left="2520"/>
        <w:rPr>
          <w:rFonts w:ascii="Arial" w:hAnsi="Arial" w:cs="Arial"/>
        </w:rPr>
      </w:pPr>
      <w:r w:rsidRPr="001022B1">
        <w:rPr>
          <w:rFonts w:ascii="Arial" w:hAnsi="Arial" w:cs="Arial"/>
        </w:rPr>
        <w:t>24% of Local Authorities had ‘devolved’</w:t>
      </w:r>
      <w:r w:rsidRPr="001022B1" w:rsidR="00380E2F">
        <w:rPr>
          <w:rFonts w:ascii="Arial" w:hAnsi="Arial" w:cs="Arial"/>
        </w:rPr>
        <w:t xml:space="preserve"> arrangements where som</w:t>
      </w:r>
      <w:r w:rsidRPr="001022B1" w:rsidR="0091602F">
        <w:rPr>
          <w:rFonts w:ascii="Arial" w:hAnsi="Arial" w:cs="Arial"/>
        </w:rPr>
        <w:t xml:space="preserve">e </w:t>
      </w:r>
      <w:r w:rsidRPr="001022B1">
        <w:rPr>
          <w:rFonts w:ascii="Arial" w:hAnsi="Arial" w:cs="Arial"/>
        </w:rPr>
        <w:t>or all of these responsibilities for fu</w:t>
      </w:r>
      <w:r w:rsidRPr="001022B1" w:rsidR="00380E2F">
        <w:rPr>
          <w:rFonts w:ascii="Arial" w:hAnsi="Arial" w:cs="Arial"/>
        </w:rPr>
        <w:t>nding, provision and placement</w:t>
      </w:r>
      <w:r w:rsidRPr="001022B1" w:rsidR="0091602F">
        <w:rPr>
          <w:rFonts w:ascii="Arial" w:hAnsi="Arial" w:cs="Arial"/>
        </w:rPr>
        <w:t xml:space="preserve">s </w:t>
      </w:r>
      <w:r w:rsidRPr="001022B1">
        <w:rPr>
          <w:rFonts w:ascii="Arial" w:hAnsi="Arial" w:cs="Arial"/>
        </w:rPr>
        <w:t>were devolved to sc</w:t>
      </w:r>
      <w:r w:rsidRPr="001022B1" w:rsidR="00380E2F">
        <w:rPr>
          <w:rFonts w:ascii="Arial" w:hAnsi="Arial" w:cs="Arial"/>
        </w:rPr>
        <w:t>hools either individually or in</w:t>
      </w:r>
      <w:r w:rsidRPr="001022B1">
        <w:rPr>
          <w:rFonts w:ascii="Arial" w:hAnsi="Arial" w:cs="Arial"/>
        </w:rPr>
        <w:t xml:space="preserve"> local partnerships.</w:t>
      </w:r>
    </w:p>
    <w:p w:rsidR="003007D5" w:rsidRPr="001022B1" w:rsidP="003007D5">
      <w:pPr>
        <w:pStyle w:val="ListParagraph"/>
        <w:tabs>
          <w:tab w:val="left" w:pos="426"/>
          <w:tab w:val="left" w:pos="851"/>
          <w:tab w:val="left" w:pos="1276"/>
          <w:tab w:val="left" w:pos="1701"/>
          <w:tab w:val="left" w:pos="2127"/>
          <w:tab w:val="left" w:pos="2552"/>
        </w:tabs>
        <w:ind w:left="2520"/>
        <w:rPr>
          <w:rFonts w:ascii="Arial" w:hAnsi="Arial" w:cs="Arial"/>
        </w:rPr>
      </w:pPr>
    </w:p>
    <w:p w:rsidR="008D1328" w:rsidP="008D1328">
      <w:pPr>
        <w:tabs>
          <w:tab w:val="left" w:pos="426"/>
          <w:tab w:val="left" w:pos="851"/>
          <w:tab w:val="left" w:pos="1276"/>
          <w:tab w:val="left" w:pos="1701"/>
          <w:tab w:val="left" w:pos="2127"/>
          <w:tab w:val="left" w:pos="2552"/>
        </w:tabs>
        <w:jc w:val="both"/>
        <w:rPr>
          <w:rFonts w:ascii="Arial" w:hAnsi="Arial" w:cs="Arial"/>
        </w:rPr>
      </w:pPr>
      <w:r>
        <w:rPr>
          <w:rFonts w:ascii="Arial" w:hAnsi="Arial" w:cs="Arial"/>
        </w:rPr>
        <w:t xml:space="preserve">                                </w:t>
      </w:r>
      <w:r w:rsidR="00E05FC1">
        <w:rPr>
          <w:rFonts w:ascii="Arial" w:hAnsi="Arial" w:cs="Arial"/>
        </w:rPr>
        <w:t>This research indicated that local are</w:t>
      </w:r>
      <w:r w:rsidR="00380E2F">
        <w:rPr>
          <w:rFonts w:ascii="Arial" w:hAnsi="Arial" w:cs="Arial"/>
        </w:rPr>
        <w:t xml:space="preserve">as with ‘devolved’ </w:t>
      </w:r>
    </w:p>
    <w:p w:rsidR="00E05FC1" w:rsidP="008D1328">
      <w:pPr>
        <w:tabs>
          <w:tab w:val="left" w:pos="426"/>
          <w:tab w:val="left" w:pos="851"/>
          <w:tab w:val="left" w:pos="1276"/>
          <w:tab w:val="left" w:pos="1701"/>
          <w:tab w:val="left" w:pos="2127"/>
          <w:tab w:val="left" w:pos="2552"/>
        </w:tabs>
        <w:jc w:val="both"/>
        <w:rPr>
          <w:rFonts w:ascii="Arial" w:hAnsi="Arial" w:cs="Arial"/>
        </w:rPr>
      </w:pPr>
      <w:r>
        <w:rPr>
          <w:rFonts w:ascii="Arial" w:hAnsi="Arial" w:cs="Arial"/>
        </w:rPr>
        <w:t xml:space="preserve">                                </w:t>
      </w:r>
      <w:r w:rsidR="00380E2F">
        <w:rPr>
          <w:rFonts w:ascii="Arial" w:hAnsi="Arial" w:cs="Arial"/>
        </w:rPr>
        <w:t>arrangements</w:t>
      </w:r>
      <w:r>
        <w:rPr>
          <w:rFonts w:ascii="Arial" w:hAnsi="Arial" w:cs="Arial"/>
        </w:rPr>
        <w:t>:</w:t>
      </w:r>
    </w:p>
    <w:p w:rsidR="00E05FC1" w:rsidP="007477A5">
      <w:pPr>
        <w:pStyle w:val="ListParagraph"/>
        <w:numPr>
          <w:ilvl w:val="0"/>
          <w:numId w:val="12"/>
        </w:numPr>
        <w:tabs>
          <w:tab w:val="left" w:pos="426"/>
          <w:tab w:val="left" w:pos="851"/>
          <w:tab w:val="left" w:pos="1276"/>
          <w:tab w:val="left" w:pos="1701"/>
          <w:tab w:val="left" w:pos="2127"/>
          <w:tab w:val="left" w:pos="2552"/>
        </w:tabs>
        <w:ind w:left="2520"/>
        <w:jc w:val="both"/>
        <w:rPr>
          <w:rFonts w:ascii="Arial" w:hAnsi="Arial" w:cs="Arial"/>
        </w:rPr>
      </w:pPr>
      <w:r>
        <w:rPr>
          <w:rFonts w:ascii="Arial" w:hAnsi="Arial" w:cs="Arial"/>
        </w:rPr>
        <w:t xml:space="preserve">were </w:t>
      </w:r>
      <w:r w:rsidR="00380E2F">
        <w:rPr>
          <w:rFonts w:ascii="Arial" w:hAnsi="Arial" w:cs="Arial"/>
        </w:rPr>
        <w:t>m</w:t>
      </w:r>
      <w:r>
        <w:rPr>
          <w:rFonts w:ascii="Arial" w:hAnsi="Arial" w:cs="Arial"/>
        </w:rPr>
        <w:t>ore likely to use AP for preventative reasons</w:t>
      </w:r>
    </w:p>
    <w:p w:rsidR="00E05FC1" w:rsidP="007477A5">
      <w:pPr>
        <w:pStyle w:val="ListParagraph"/>
        <w:numPr>
          <w:ilvl w:val="0"/>
          <w:numId w:val="12"/>
        </w:numPr>
        <w:tabs>
          <w:tab w:val="left" w:pos="426"/>
          <w:tab w:val="left" w:pos="851"/>
          <w:tab w:val="left" w:pos="1276"/>
          <w:tab w:val="left" w:pos="1701"/>
          <w:tab w:val="left" w:pos="2127"/>
          <w:tab w:val="left" w:pos="2552"/>
        </w:tabs>
        <w:ind w:left="2520"/>
        <w:jc w:val="both"/>
        <w:rPr>
          <w:rFonts w:ascii="Arial" w:hAnsi="Arial" w:cs="Arial"/>
        </w:rPr>
      </w:pPr>
      <w:r>
        <w:rPr>
          <w:rFonts w:ascii="Arial" w:hAnsi="Arial" w:cs="Arial"/>
        </w:rPr>
        <w:t>h</w:t>
      </w:r>
      <w:r>
        <w:rPr>
          <w:rFonts w:ascii="Arial" w:hAnsi="Arial" w:cs="Arial"/>
        </w:rPr>
        <w:t>ad fewer secondary age pupils in AP</w:t>
      </w:r>
    </w:p>
    <w:p w:rsidR="00E05FC1" w:rsidP="007477A5">
      <w:pPr>
        <w:pStyle w:val="ListParagraph"/>
        <w:numPr>
          <w:ilvl w:val="0"/>
          <w:numId w:val="12"/>
        </w:numPr>
        <w:tabs>
          <w:tab w:val="left" w:pos="426"/>
          <w:tab w:val="left" w:pos="851"/>
          <w:tab w:val="left" w:pos="1276"/>
          <w:tab w:val="left" w:pos="1701"/>
          <w:tab w:val="left" w:pos="2127"/>
          <w:tab w:val="left" w:pos="2552"/>
        </w:tabs>
        <w:ind w:left="2520"/>
        <w:jc w:val="both"/>
        <w:rPr>
          <w:rFonts w:ascii="Arial" w:hAnsi="Arial" w:cs="Arial"/>
        </w:rPr>
      </w:pPr>
      <w:r>
        <w:rPr>
          <w:rFonts w:ascii="Arial" w:hAnsi="Arial" w:cs="Arial"/>
        </w:rPr>
        <w:t>h</w:t>
      </w:r>
      <w:r>
        <w:rPr>
          <w:rFonts w:ascii="Arial" w:hAnsi="Arial" w:cs="Arial"/>
        </w:rPr>
        <w:t xml:space="preserve">ad fewer pupils elective home </w:t>
      </w:r>
      <w:r w:rsidR="00536586">
        <w:rPr>
          <w:rFonts w:ascii="Arial" w:hAnsi="Arial" w:cs="Arial"/>
        </w:rPr>
        <w:t>educated (</w:t>
      </w:r>
      <w:r>
        <w:rPr>
          <w:rFonts w:ascii="Arial" w:hAnsi="Arial" w:cs="Arial"/>
        </w:rPr>
        <w:t>EHE)</w:t>
      </w:r>
    </w:p>
    <w:p w:rsidR="00E05FC1" w:rsidP="007477A5">
      <w:pPr>
        <w:pStyle w:val="ListParagraph"/>
        <w:numPr>
          <w:ilvl w:val="0"/>
          <w:numId w:val="12"/>
        </w:numPr>
        <w:tabs>
          <w:tab w:val="left" w:pos="426"/>
          <w:tab w:val="left" w:pos="851"/>
          <w:tab w:val="left" w:pos="1276"/>
          <w:tab w:val="left" w:pos="1701"/>
          <w:tab w:val="left" w:pos="2127"/>
          <w:tab w:val="left" w:pos="2552"/>
        </w:tabs>
        <w:ind w:left="2520"/>
        <w:jc w:val="both"/>
        <w:rPr>
          <w:rFonts w:ascii="Arial" w:hAnsi="Arial" w:cs="Arial"/>
        </w:rPr>
      </w:pPr>
      <w:r>
        <w:rPr>
          <w:rFonts w:ascii="Arial" w:hAnsi="Arial" w:cs="Arial"/>
        </w:rPr>
        <w:t>h</w:t>
      </w:r>
      <w:r>
        <w:rPr>
          <w:rFonts w:ascii="Arial" w:hAnsi="Arial" w:cs="Arial"/>
        </w:rPr>
        <w:t>ad lower rates of secondary Permanent Exclusion</w:t>
      </w:r>
    </w:p>
    <w:p w:rsidR="00E05FC1" w:rsidP="007477A5">
      <w:pPr>
        <w:pStyle w:val="ListParagraph"/>
        <w:numPr>
          <w:ilvl w:val="0"/>
          <w:numId w:val="12"/>
        </w:numPr>
        <w:tabs>
          <w:tab w:val="left" w:pos="426"/>
          <w:tab w:val="left" w:pos="851"/>
          <w:tab w:val="left" w:pos="1276"/>
          <w:tab w:val="left" w:pos="1701"/>
          <w:tab w:val="left" w:pos="2127"/>
          <w:tab w:val="left" w:pos="2552"/>
        </w:tabs>
        <w:ind w:left="2520"/>
        <w:jc w:val="both"/>
        <w:rPr>
          <w:rFonts w:ascii="Arial" w:hAnsi="Arial" w:cs="Arial"/>
        </w:rPr>
      </w:pPr>
      <w:r>
        <w:rPr>
          <w:rFonts w:ascii="Arial" w:hAnsi="Arial" w:cs="Arial"/>
        </w:rPr>
        <w:t>were m</w:t>
      </w:r>
      <w:r>
        <w:rPr>
          <w:rFonts w:ascii="Arial" w:hAnsi="Arial" w:cs="Arial"/>
        </w:rPr>
        <w:t>ore likely to have AP spend in line with budget</w:t>
      </w:r>
      <w:r>
        <w:rPr>
          <w:rFonts w:ascii="Arial" w:hAnsi="Arial" w:cs="Arial"/>
        </w:rPr>
        <w:t>.</w:t>
      </w:r>
    </w:p>
    <w:p w:rsidR="0002515D" w:rsidRPr="0002515D" w:rsidP="0002515D">
      <w:pPr>
        <w:pStyle w:val="ListParagraph"/>
        <w:tabs>
          <w:tab w:val="left" w:pos="426"/>
          <w:tab w:val="left" w:pos="851"/>
          <w:tab w:val="left" w:pos="1276"/>
          <w:tab w:val="left" w:pos="1701"/>
          <w:tab w:val="left" w:pos="2127"/>
          <w:tab w:val="left" w:pos="2552"/>
        </w:tabs>
        <w:ind w:left="2520"/>
        <w:jc w:val="both"/>
        <w:rPr>
          <w:rFonts w:ascii="Arial" w:hAnsi="Arial" w:cs="Arial"/>
        </w:rPr>
      </w:pPr>
    </w:p>
    <w:p w:rsidR="007477A5" w:rsidP="007477A5">
      <w:pPr>
        <w:tabs>
          <w:tab w:val="left" w:pos="426"/>
          <w:tab w:val="left" w:pos="851"/>
          <w:tab w:val="left" w:pos="1276"/>
          <w:tab w:val="left" w:pos="1701"/>
          <w:tab w:val="left" w:pos="2127"/>
          <w:tab w:val="left" w:pos="2552"/>
        </w:tabs>
        <w:ind w:left="2880" w:hanging="2480"/>
        <w:jc w:val="both"/>
        <w:rPr>
          <w:rFonts w:ascii="Arial" w:hAnsi="Arial" w:cs="Arial"/>
        </w:rPr>
      </w:pPr>
      <w:r w:rsidRPr="00763F3D">
        <w:rPr>
          <w:rFonts w:ascii="Arial" w:hAnsi="Arial" w:cs="Arial"/>
        </w:rPr>
        <w:tab/>
      </w:r>
      <w:r>
        <w:rPr>
          <w:rFonts w:ascii="Arial" w:hAnsi="Arial" w:cs="Arial"/>
          <w:b/>
        </w:rPr>
        <w:tab/>
      </w:r>
      <w:r>
        <w:rPr>
          <w:rFonts w:ascii="Arial" w:hAnsi="Arial" w:cs="Arial"/>
          <w:b/>
        </w:rPr>
        <w:tab/>
      </w:r>
      <w:r>
        <w:rPr>
          <w:rFonts w:ascii="Arial" w:hAnsi="Arial" w:cs="Arial"/>
          <w:b/>
        </w:rPr>
        <w:tab/>
      </w:r>
      <w:r>
        <w:rPr>
          <w:rFonts w:ascii="Arial" w:hAnsi="Arial" w:cs="Arial"/>
        </w:rPr>
        <w:t xml:space="preserve"> </w:t>
      </w:r>
      <w:r w:rsidR="0091602F">
        <w:rPr>
          <w:rFonts w:ascii="Arial" w:hAnsi="Arial" w:cs="Arial"/>
        </w:rPr>
        <w:tab/>
      </w:r>
      <w:r w:rsidRPr="00763F3D">
        <w:rPr>
          <w:rFonts w:ascii="Arial" w:hAnsi="Arial" w:cs="Arial"/>
        </w:rPr>
        <w:t>An essential pre-condition for a well</w:t>
      </w:r>
      <w:r>
        <w:rPr>
          <w:rFonts w:ascii="Arial" w:hAnsi="Arial" w:cs="Arial"/>
        </w:rPr>
        <w:t>-</w:t>
      </w:r>
      <w:r w:rsidRPr="00763F3D">
        <w:rPr>
          <w:rFonts w:ascii="Arial" w:hAnsi="Arial" w:cs="Arial"/>
        </w:rPr>
        <w:t>functioning AP system i</w:t>
      </w:r>
      <w:r>
        <w:rPr>
          <w:rFonts w:ascii="Arial" w:hAnsi="Arial" w:cs="Arial"/>
        </w:rPr>
        <w:t>s</w:t>
      </w:r>
    </w:p>
    <w:p w:rsidR="0002515D" w:rsidP="007477A5">
      <w:pPr>
        <w:tabs>
          <w:tab w:val="left" w:pos="426"/>
          <w:tab w:val="left" w:pos="851"/>
          <w:tab w:val="left" w:pos="1276"/>
          <w:tab w:val="left" w:pos="1701"/>
          <w:tab w:val="left" w:pos="2127"/>
          <w:tab w:val="left" w:pos="2552"/>
        </w:tabs>
        <w:ind w:left="2880" w:hanging="2480"/>
        <w:jc w:val="both"/>
        <w:rPr>
          <w:rFonts w:ascii="Arial" w:hAnsi="Arial" w:cs="Arial"/>
        </w:rPr>
      </w:pPr>
      <w:r>
        <w:rPr>
          <w:rFonts w:ascii="Arial" w:hAnsi="Arial" w:cs="Arial"/>
        </w:rPr>
        <w:t xml:space="preserve">                   </w:t>
      </w:r>
      <w:r w:rsidR="00E05FC1">
        <w:rPr>
          <w:rFonts w:ascii="Arial" w:hAnsi="Arial" w:cs="Arial"/>
        </w:rPr>
        <w:t xml:space="preserve"> </w:t>
      </w:r>
      <w:r w:rsidR="0091602F">
        <w:rPr>
          <w:rFonts w:ascii="Arial" w:hAnsi="Arial" w:cs="Arial"/>
        </w:rPr>
        <w:tab/>
      </w:r>
      <w:r>
        <w:rPr>
          <w:rFonts w:ascii="Arial" w:hAnsi="Arial" w:cs="Arial"/>
        </w:rPr>
        <w:t>one in which m</w:t>
      </w:r>
      <w:r w:rsidRPr="00763F3D" w:rsidR="00E05FC1">
        <w:rPr>
          <w:rFonts w:ascii="Arial" w:hAnsi="Arial" w:cs="Arial"/>
        </w:rPr>
        <w:t>ainstrea</w:t>
      </w:r>
      <w:r>
        <w:rPr>
          <w:rFonts w:ascii="Arial" w:hAnsi="Arial" w:cs="Arial"/>
        </w:rPr>
        <w:t xml:space="preserve">m </w:t>
      </w:r>
      <w:r w:rsidRPr="00763F3D" w:rsidR="00E05FC1">
        <w:rPr>
          <w:rFonts w:ascii="Arial" w:hAnsi="Arial" w:cs="Arial"/>
        </w:rPr>
        <w:t>schools</w:t>
      </w:r>
      <w:r w:rsidR="00E05FC1">
        <w:rPr>
          <w:rFonts w:ascii="Arial" w:hAnsi="Arial" w:cs="Arial"/>
        </w:rPr>
        <w:t xml:space="preserve"> </w:t>
      </w:r>
      <w:r>
        <w:rPr>
          <w:rFonts w:ascii="Arial" w:hAnsi="Arial" w:cs="Arial"/>
        </w:rPr>
        <w:t>have a strong individual and</w:t>
      </w:r>
    </w:p>
    <w:p w:rsidR="001022B1" w:rsidP="008D1328">
      <w:pPr>
        <w:tabs>
          <w:tab w:val="left" w:pos="426"/>
          <w:tab w:val="left" w:pos="851"/>
          <w:tab w:val="left" w:pos="1276"/>
          <w:tab w:val="left" w:pos="1701"/>
          <w:tab w:val="left" w:pos="2127"/>
          <w:tab w:val="left" w:pos="2552"/>
        </w:tabs>
        <w:ind w:left="2880" w:hanging="2480"/>
        <w:jc w:val="both"/>
        <w:rPr>
          <w:rFonts w:ascii="Arial" w:hAnsi="Arial" w:cs="Arial"/>
        </w:rPr>
      </w:pPr>
      <w:r>
        <w:rPr>
          <w:rFonts w:ascii="Arial" w:hAnsi="Arial" w:cs="Arial"/>
        </w:rPr>
        <w:t xml:space="preserve">                    </w:t>
      </w:r>
      <w:r w:rsidR="0091602F">
        <w:rPr>
          <w:rFonts w:ascii="Arial" w:hAnsi="Arial" w:cs="Arial"/>
        </w:rPr>
        <w:tab/>
      </w:r>
      <w:r w:rsidRPr="00763F3D" w:rsidR="00E05FC1">
        <w:rPr>
          <w:rFonts w:ascii="Arial" w:hAnsi="Arial" w:cs="Arial"/>
        </w:rPr>
        <w:t>collectiv</w:t>
      </w:r>
      <w:r>
        <w:rPr>
          <w:rFonts w:ascii="Arial" w:hAnsi="Arial" w:cs="Arial"/>
        </w:rPr>
        <w:t xml:space="preserve">e </w:t>
      </w:r>
      <w:r w:rsidRPr="00763F3D" w:rsidR="00E05FC1">
        <w:rPr>
          <w:rFonts w:ascii="Arial" w:hAnsi="Arial" w:cs="Arial"/>
        </w:rPr>
        <w:t>responsibility for pupil</w:t>
      </w:r>
      <w:r w:rsidR="000C1229">
        <w:rPr>
          <w:rFonts w:ascii="Arial" w:hAnsi="Arial" w:cs="Arial"/>
        </w:rPr>
        <w:t xml:space="preserve">s </w:t>
      </w:r>
      <w:r w:rsidRPr="00763F3D" w:rsidR="00E05FC1">
        <w:rPr>
          <w:rFonts w:ascii="Arial" w:hAnsi="Arial" w:cs="Arial"/>
        </w:rPr>
        <w:t>placed in AP</w:t>
      </w:r>
      <w:r w:rsidR="00E05FC1">
        <w:rPr>
          <w:rFonts w:ascii="Arial" w:hAnsi="Arial" w:cs="Arial"/>
        </w:rPr>
        <w:t>.</w:t>
      </w:r>
    </w:p>
    <w:p w:rsidR="007477A5" w:rsidRPr="00763F3D" w:rsidP="001022B1">
      <w:pPr>
        <w:tabs>
          <w:tab w:val="left" w:pos="426"/>
          <w:tab w:val="left" w:pos="851"/>
          <w:tab w:val="left" w:pos="1276"/>
          <w:tab w:val="left" w:pos="1701"/>
          <w:tab w:val="left" w:pos="2127"/>
          <w:tab w:val="left" w:pos="2552"/>
        </w:tabs>
        <w:ind w:left="1243" w:hanging="2480"/>
        <w:jc w:val="both"/>
        <w:rPr>
          <w:rFonts w:ascii="Arial" w:hAnsi="Arial" w:cs="Arial"/>
        </w:rPr>
      </w:pPr>
    </w:p>
    <w:p w:rsidR="00F46BD9" w:rsidRPr="00F46BD9" w:rsidP="007477A5">
      <w:pPr>
        <w:tabs>
          <w:tab w:val="left" w:pos="426"/>
          <w:tab w:val="left" w:pos="851"/>
          <w:tab w:val="left" w:pos="1276"/>
          <w:tab w:val="left" w:pos="1701"/>
          <w:tab w:val="left" w:pos="2127"/>
          <w:tab w:val="left" w:pos="2552"/>
        </w:tabs>
        <w:ind w:left="2127" w:hanging="1727"/>
        <w:jc w:val="both"/>
        <w:rPr>
          <w:rFonts w:ascii="Arial" w:hAnsi="Arial" w:cs="Arial"/>
        </w:rPr>
      </w:pPr>
      <w:r>
        <w:rPr>
          <w:rFonts w:ascii="Arial" w:hAnsi="Arial" w:cs="Arial"/>
        </w:rPr>
        <w:tab/>
      </w:r>
      <w:r w:rsidR="007477A5">
        <w:rPr>
          <w:rFonts w:ascii="Arial" w:hAnsi="Arial" w:cs="Arial"/>
          <w:b/>
        </w:rPr>
        <w:t>4.3</w:t>
      </w:r>
      <w:r w:rsidRPr="0090276F">
        <w:rPr>
          <w:rFonts w:ascii="Arial" w:hAnsi="Arial" w:cs="Arial"/>
          <w:b/>
        </w:rPr>
        <w:t>.</w:t>
      </w:r>
      <w:r w:rsidR="000C1229">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sidRPr="00F46BD9">
        <w:rPr>
          <w:rFonts w:ascii="Arial" w:hAnsi="Arial" w:cs="Arial"/>
        </w:rPr>
        <w:t>An area not covered by this work but actually central to the overall provision in SEMH provision is the nationally recognised increase in mental health needs presenting themselves within the school population. Recent government initiatives have called for a mental health lead to be part of the staff in all schools. In some areas this has be matched by a real engagement between education and health ensuring services are more readily available through partnership work and joint commissioning.</w:t>
      </w:r>
      <w:r w:rsidRPr="00F46BD9" w:rsidR="007477A5">
        <w:rPr>
          <w:rFonts w:ascii="Arial" w:hAnsi="Arial" w:cs="Arial"/>
        </w:rPr>
        <w:t xml:space="preserve"> </w:t>
      </w:r>
    </w:p>
    <w:p w:rsidR="00F46BD9" w:rsidP="007477A5">
      <w:pPr>
        <w:tabs>
          <w:tab w:val="left" w:pos="426"/>
          <w:tab w:val="left" w:pos="851"/>
          <w:tab w:val="left" w:pos="1276"/>
          <w:tab w:val="left" w:pos="1701"/>
          <w:tab w:val="left" w:pos="2127"/>
          <w:tab w:val="left" w:pos="2552"/>
        </w:tabs>
        <w:ind w:left="2127" w:hanging="1727"/>
        <w:jc w:val="both"/>
        <w:rPr>
          <w:rFonts w:ascii="Arial" w:hAnsi="Arial" w:cs="Arial"/>
        </w:rPr>
      </w:pPr>
    </w:p>
    <w:p w:rsidR="00F46BD9" w:rsidP="007477A5">
      <w:pPr>
        <w:tabs>
          <w:tab w:val="left" w:pos="426"/>
          <w:tab w:val="left" w:pos="851"/>
          <w:tab w:val="left" w:pos="1276"/>
          <w:tab w:val="left" w:pos="1701"/>
          <w:tab w:val="left" w:pos="2127"/>
          <w:tab w:val="left" w:pos="2552"/>
        </w:tabs>
        <w:ind w:left="2127" w:hanging="1727"/>
        <w:jc w:val="both"/>
        <w:rPr>
          <w:rFonts w:ascii="Arial" w:hAnsi="Arial" w:cs="Arial"/>
          <w:b/>
        </w:rPr>
      </w:pPr>
      <w:r>
        <w:rPr>
          <w:rFonts w:ascii="Arial" w:hAnsi="Arial" w:cs="Arial"/>
        </w:rPr>
        <w:t>4.4</w:t>
      </w:r>
      <w:r>
        <w:rPr>
          <w:rFonts w:ascii="Arial" w:hAnsi="Arial" w:cs="Arial"/>
        </w:rPr>
        <w:tab/>
      </w:r>
      <w:r>
        <w:rPr>
          <w:rFonts w:ascii="Arial" w:hAnsi="Arial" w:cs="Arial"/>
        </w:rPr>
        <w:tab/>
      </w:r>
      <w:r>
        <w:rPr>
          <w:rFonts w:ascii="Arial" w:hAnsi="Arial" w:cs="Arial"/>
        </w:rPr>
        <w:tab/>
      </w:r>
      <w:r>
        <w:rPr>
          <w:rFonts w:ascii="Arial" w:hAnsi="Arial" w:cs="Arial"/>
        </w:rPr>
        <w:tab/>
        <w:t xml:space="preserve">The high level of exclusions in some areas has been commented on by Ofsted. </w:t>
      </w:r>
      <w:r w:rsidRPr="00F46BD9">
        <w:rPr>
          <w:rFonts w:ascii="Arial" w:hAnsi="Arial" w:cs="Arial"/>
          <w:b/>
        </w:rPr>
        <w:t>TES February 2018 ‘Ofsted attacks high exclusion rates in the North’</w:t>
      </w:r>
      <w:r>
        <w:rPr>
          <w:rFonts w:ascii="Arial" w:hAnsi="Arial" w:cs="Arial"/>
        </w:rPr>
        <w:t xml:space="preserve"> and we have some evidence of </w:t>
      </w:r>
      <w:r>
        <w:rPr>
          <w:rFonts w:ascii="Arial" w:hAnsi="Arial" w:cs="Arial"/>
        </w:rPr>
        <w:t xml:space="preserve">high exclusion rates effecting judgements despite inspectors only observing very good behaviour. </w:t>
      </w:r>
      <w:r w:rsidR="00536586">
        <w:rPr>
          <w:rFonts w:ascii="Arial" w:hAnsi="Arial" w:cs="Arial"/>
        </w:rPr>
        <w:t>Also,</w:t>
      </w:r>
      <w:r>
        <w:rPr>
          <w:rFonts w:ascii="Arial" w:hAnsi="Arial" w:cs="Arial"/>
        </w:rPr>
        <w:t xml:space="preserve"> in her 2018 annual report the chief Inspector Amanda Spielman raised concerns over the 19000 pupils who ‘dropped off’ school rolls between years 10 and 11. This has been picked up in the latest proposed framework for inspection – proposed for September 2019 where it states inspectors will consider this figure in schools. The new framework also has elements that promote inclusive practice for example in leadership and management leaders are expected to </w:t>
      </w:r>
      <w:r w:rsidRPr="00F46BD9">
        <w:rPr>
          <w:rFonts w:ascii="Arial" w:hAnsi="Arial" w:cs="Arial"/>
          <w:b/>
        </w:rPr>
        <w:t>“have a</w:t>
      </w:r>
    </w:p>
    <w:p w:rsidR="00F46BD9" w:rsidRPr="00F46BD9" w:rsidP="00E25516">
      <w:pPr>
        <w:tabs>
          <w:tab w:val="left" w:pos="426"/>
          <w:tab w:val="left" w:pos="851"/>
          <w:tab w:val="left" w:pos="1276"/>
          <w:tab w:val="left" w:pos="1701"/>
          <w:tab w:val="left" w:pos="2127"/>
          <w:tab w:val="left" w:pos="2552"/>
        </w:tabs>
        <w:ind w:left="2127"/>
        <w:jc w:val="both"/>
        <w:rPr>
          <w:rFonts w:ascii="Arial" w:hAnsi="Arial" w:cs="Arial"/>
        </w:rPr>
      </w:pPr>
      <w:r w:rsidRPr="00F46BD9">
        <w:rPr>
          <w:rFonts w:ascii="Arial" w:hAnsi="Arial" w:cs="Arial"/>
          <w:b/>
        </w:rPr>
        <w:t xml:space="preserve">clear and ambitious vision for providing high quality inclusive education” </w:t>
      </w:r>
      <w:r>
        <w:rPr>
          <w:rFonts w:ascii="Arial" w:hAnsi="Arial" w:cs="Arial"/>
        </w:rPr>
        <w:t>and in the same section of the framework ‘</w:t>
      </w:r>
      <w:r w:rsidRPr="00F46BD9">
        <w:rPr>
          <w:rFonts w:ascii="Arial" w:hAnsi="Arial" w:cs="Arial"/>
          <w:b/>
        </w:rPr>
        <w:t>leaders aim to ensure that all learners complete their programme of study</w:t>
      </w:r>
      <w:r>
        <w:rPr>
          <w:rFonts w:ascii="Arial" w:hAnsi="Arial" w:cs="Arial"/>
        </w:rPr>
        <w:t>.’</w:t>
      </w:r>
    </w:p>
    <w:p w:rsidR="00F46BD9" w:rsidP="007477A5">
      <w:pPr>
        <w:tabs>
          <w:tab w:val="left" w:pos="426"/>
          <w:tab w:val="left" w:pos="851"/>
          <w:tab w:val="left" w:pos="1276"/>
          <w:tab w:val="left" w:pos="1701"/>
          <w:tab w:val="left" w:pos="2127"/>
          <w:tab w:val="left" w:pos="2552"/>
        </w:tabs>
        <w:ind w:left="2127" w:hanging="1727"/>
        <w:jc w:val="both"/>
        <w:rPr>
          <w:rFonts w:ascii="Arial" w:hAnsi="Arial" w:cs="Arial"/>
        </w:rPr>
      </w:pPr>
    </w:p>
    <w:p w:rsidR="00F46BD9" w:rsidP="007477A5">
      <w:pPr>
        <w:tabs>
          <w:tab w:val="left" w:pos="426"/>
          <w:tab w:val="left" w:pos="851"/>
          <w:tab w:val="left" w:pos="1276"/>
          <w:tab w:val="left" w:pos="1701"/>
          <w:tab w:val="left" w:pos="2127"/>
          <w:tab w:val="left" w:pos="2552"/>
        </w:tabs>
        <w:ind w:left="2127" w:hanging="1727"/>
        <w:jc w:val="both"/>
        <w:rPr>
          <w:rFonts w:ascii="Arial" w:hAnsi="Arial" w:cs="Arial"/>
        </w:rPr>
      </w:pPr>
    </w:p>
    <w:p w:rsidR="00F46BD9" w:rsidRPr="00F46BD9" w:rsidP="00F46BD9">
      <w:pPr>
        <w:pStyle w:val="ListParagraph"/>
        <w:tabs>
          <w:tab w:val="left" w:pos="426"/>
          <w:tab w:val="left" w:pos="851"/>
          <w:tab w:val="left" w:pos="1276"/>
          <w:tab w:val="left" w:pos="1701"/>
          <w:tab w:val="left" w:pos="2127"/>
          <w:tab w:val="left" w:pos="2552"/>
        </w:tabs>
        <w:jc w:val="both"/>
        <w:rPr>
          <w:rFonts w:ascii="Arial" w:hAnsi="Arial" w:cs="Arial"/>
        </w:rPr>
      </w:pPr>
      <w:r>
        <w:rPr>
          <w:rFonts w:ascii="Arial" w:hAnsi="Arial" w:cs="Arial"/>
        </w:rPr>
        <w:t>4.5</w:t>
      </w:r>
      <w:r w:rsidRPr="00F46BD9">
        <w:rPr>
          <w:rFonts w:ascii="Arial" w:hAnsi="Arial" w:cs="Arial"/>
        </w:rPr>
        <w:t xml:space="preserve"> </w:t>
      </w:r>
      <w:r w:rsidRPr="00F46BD9">
        <w:rPr>
          <w:rFonts w:ascii="Arial" w:hAnsi="Arial" w:cs="Arial"/>
        </w:rPr>
        <w:tab/>
      </w:r>
      <w:r w:rsidRPr="00F46BD9">
        <w:rPr>
          <w:rFonts w:ascii="Arial" w:hAnsi="Arial" w:cs="Arial"/>
        </w:rPr>
        <w:tab/>
      </w:r>
      <w:r w:rsidRPr="00F46BD9">
        <w:rPr>
          <w:rFonts w:ascii="Arial" w:hAnsi="Arial" w:cs="Arial"/>
        </w:rPr>
        <w:tab/>
      </w:r>
      <w:r w:rsidRPr="00F46BD9" w:rsidR="00E05FC1">
        <w:rPr>
          <w:rFonts w:ascii="Arial" w:hAnsi="Arial" w:cs="Arial"/>
        </w:rPr>
        <w:t>It is clear from these publications and su</w:t>
      </w:r>
      <w:r w:rsidRPr="00F46BD9" w:rsidR="007477A5">
        <w:rPr>
          <w:rFonts w:ascii="Arial" w:hAnsi="Arial" w:cs="Arial"/>
        </w:rPr>
        <w:t xml:space="preserve">bsequent emerging </w:t>
      </w:r>
    </w:p>
    <w:p w:rsidR="00F46BD9" w:rsidP="00F46BD9">
      <w:pPr>
        <w:pStyle w:val="ListParagraph"/>
        <w:tabs>
          <w:tab w:val="left" w:pos="426"/>
          <w:tab w:val="left" w:pos="851"/>
          <w:tab w:val="left" w:pos="1276"/>
          <w:tab w:val="left" w:pos="1701"/>
          <w:tab w:val="left" w:pos="2127"/>
          <w:tab w:val="left" w:pos="2552"/>
        </w:tabs>
        <w:ind w:left="36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F46BD9" w:rsidR="007477A5">
        <w:rPr>
          <w:rFonts w:ascii="Arial" w:hAnsi="Arial" w:cs="Arial"/>
        </w:rPr>
        <w:t>comments from</w:t>
      </w:r>
      <w:r w:rsidRPr="00F46BD9">
        <w:rPr>
          <w:rFonts w:ascii="Arial" w:hAnsi="Arial" w:cs="Arial"/>
        </w:rPr>
        <w:t xml:space="preserve"> </w:t>
      </w:r>
      <w:r w:rsidRPr="00F46BD9" w:rsidR="00E05FC1">
        <w:rPr>
          <w:rFonts w:ascii="Arial" w:hAnsi="Arial" w:cs="Arial"/>
        </w:rPr>
        <w:t>the Government that it is the intenti</w:t>
      </w:r>
      <w:r w:rsidRPr="00F46BD9" w:rsidR="007477A5">
        <w:rPr>
          <w:rFonts w:ascii="Arial" w:hAnsi="Arial" w:cs="Arial"/>
        </w:rPr>
        <w:t xml:space="preserve">on to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i</w:t>
      </w:r>
      <w:r w:rsidRPr="00F46BD9" w:rsidR="007477A5">
        <w:rPr>
          <w:rFonts w:ascii="Arial" w:hAnsi="Arial" w:cs="Arial"/>
        </w:rPr>
        <w:t xml:space="preserve">ncreasingly </w:t>
      </w:r>
      <w:r w:rsidRPr="00F46BD9" w:rsidR="00BF4082">
        <w:rPr>
          <w:rFonts w:ascii="Arial" w:hAnsi="Arial" w:cs="Arial"/>
        </w:rPr>
        <w:t>focus on the plight of</w:t>
      </w:r>
      <w:r w:rsidR="00BF4082">
        <w:rPr>
          <w:rFonts w:ascii="Arial" w:hAnsi="Arial" w:cs="Arial"/>
        </w:rPr>
        <w:t xml:space="preserve"> </w:t>
      </w:r>
      <w:r w:rsidR="00293170">
        <w:rPr>
          <w:rFonts w:ascii="Arial" w:hAnsi="Arial" w:cs="Arial"/>
        </w:rPr>
        <w:t xml:space="preserve">young people who are at risk of </w:t>
      </w:r>
    </w:p>
    <w:p w:rsidR="00BF4082" w:rsidP="00F46BD9">
      <w:pPr>
        <w:pStyle w:val="ListParagraph"/>
        <w:tabs>
          <w:tab w:val="left" w:pos="426"/>
          <w:tab w:val="left" w:pos="851"/>
          <w:tab w:val="left" w:pos="1276"/>
          <w:tab w:val="left" w:pos="1701"/>
          <w:tab w:val="left" w:pos="2127"/>
          <w:tab w:val="left" w:pos="2552"/>
        </w:tabs>
        <w:ind w:left="36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293170">
        <w:rPr>
          <w:rFonts w:ascii="Arial" w:hAnsi="Arial" w:cs="Arial"/>
        </w:rPr>
        <w:t>permanent exclusion or being ‘off-rolled’</w:t>
      </w:r>
      <w:r>
        <w:rPr>
          <w:rFonts w:ascii="Arial" w:hAnsi="Arial" w:cs="Arial"/>
        </w:rPr>
        <w:t>.</w:t>
      </w:r>
    </w:p>
    <w:p w:rsidR="007477A5" w:rsidP="00F46BD9">
      <w:pPr>
        <w:tabs>
          <w:tab w:val="left" w:pos="426"/>
          <w:tab w:val="left" w:pos="851"/>
          <w:tab w:val="left" w:pos="1276"/>
          <w:tab w:val="left" w:pos="1701"/>
          <w:tab w:val="left" w:pos="2127"/>
          <w:tab w:val="left" w:pos="2552"/>
        </w:tabs>
        <w:ind w:left="2127" w:hanging="1727"/>
        <w:jc w:val="both"/>
        <w:rPr>
          <w:rFonts w:ascii="Arial" w:hAnsi="Arial" w:cs="Arial"/>
        </w:rPr>
      </w:pPr>
      <w:r>
        <w:rPr>
          <w:rFonts w:ascii="Arial" w:hAnsi="Arial" w:cs="Arial"/>
        </w:rPr>
        <w:t xml:space="preserve">         </w:t>
      </w:r>
      <w:r w:rsidR="00F46BD9">
        <w:rPr>
          <w:rFonts w:ascii="Arial" w:hAnsi="Arial" w:cs="Arial"/>
        </w:rPr>
        <w:tab/>
      </w:r>
      <w:r w:rsidR="00F46BD9">
        <w:rPr>
          <w:rFonts w:ascii="Arial" w:hAnsi="Arial" w:cs="Arial"/>
        </w:rPr>
        <w:tab/>
      </w:r>
      <w:r w:rsidR="00F46BD9">
        <w:rPr>
          <w:rFonts w:ascii="Arial" w:hAnsi="Arial" w:cs="Arial"/>
        </w:rPr>
        <w:tab/>
      </w:r>
      <w:r w:rsidR="00293170">
        <w:rPr>
          <w:rFonts w:ascii="Arial" w:hAnsi="Arial" w:cs="Arial"/>
        </w:rPr>
        <w:t>There is a huge ground swell of knowledge and i</w:t>
      </w:r>
      <w:r>
        <w:rPr>
          <w:rFonts w:ascii="Arial" w:hAnsi="Arial" w:cs="Arial"/>
        </w:rPr>
        <w:t>nformation about the impact</w:t>
      </w:r>
      <w:r w:rsidR="00F46BD9">
        <w:rPr>
          <w:rFonts w:ascii="Arial" w:hAnsi="Arial" w:cs="Arial"/>
        </w:rPr>
        <w:t xml:space="preserve"> </w:t>
      </w:r>
      <w:r w:rsidR="00293170">
        <w:rPr>
          <w:rFonts w:ascii="Arial" w:hAnsi="Arial" w:cs="Arial"/>
        </w:rPr>
        <w:t>of permanent exclusion and mental health issues on ed</w:t>
      </w:r>
      <w:r>
        <w:rPr>
          <w:rFonts w:ascii="Arial" w:hAnsi="Arial" w:cs="Arial"/>
        </w:rPr>
        <w:t xml:space="preserve">ucational </w:t>
      </w:r>
      <w:r w:rsidR="00293170">
        <w:rPr>
          <w:rFonts w:ascii="Arial" w:hAnsi="Arial" w:cs="Arial"/>
        </w:rPr>
        <w:t>performance. This will clearly need to be addressed by Local Authorities,</w:t>
      </w:r>
      <w:r w:rsidR="00F46BD9">
        <w:rPr>
          <w:rFonts w:ascii="Arial" w:hAnsi="Arial" w:cs="Arial"/>
        </w:rPr>
        <w:t xml:space="preserve"> </w:t>
      </w:r>
      <w:r w:rsidR="00293170">
        <w:rPr>
          <w:rFonts w:ascii="Arial" w:hAnsi="Arial" w:cs="Arial"/>
        </w:rPr>
        <w:t>Mental Health services and schools. The Government also recognises the</w:t>
      </w:r>
      <w:r w:rsidR="008D1328">
        <w:rPr>
          <w:rFonts w:ascii="Arial" w:hAnsi="Arial" w:cs="Arial"/>
        </w:rPr>
        <w:t xml:space="preserve"> </w:t>
      </w:r>
      <w:r w:rsidR="00293170">
        <w:rPr>
          <w:rFonts w:ascii="Arial" w:hAnsi="Arial" w:cs="Arial"/>
        </w:rPr>
        <w:t>benefits of schools in an area working collectively to meet the needs of pupi</w:t>
      </w:r>
      <w:r w:rsidR="008D1328">
        <w:rPr>
          <w:rFonts w:ascii="Arial" w:hAnsi="Arial" w:cs="Arial"/>
        </w:rPr>
        <w:t>ls</w:t>
      </w:r>
      <w:r w:rsidR="00F46BD9">
        <w:rPr>
          <w:rFonts w:ascii="Arial" w:hAnsi="Arial" w:cs="Arial"/>
        </w:rPr>
        <w:t xml:space="preserve"> </w:t>
      </w:r>
      <w:r w:rsidR="00293170">
        <w:rPr>
          <w:rFonts w:ascii="Arial" w:hAnsi="Arial" w:cs="Arial"/>
        </w:rPr>
        <w:t>with SEMH needs and challenging behaviour</w:t>
      </w:r>
      <w:r w:rsidR="008D1328">
        <w:rPr>
          <w:rFonts w:ascii="Arial" w:hAnsi="Arial" w:cs="Arial"/>
        </w:rPr>
        <w:t xml:space="preserve">.  These factors have therefore </w:t>
      </w:r>
      <w:r w:rsidR="00293170">
        <w:rPr>
          <w:rFonts w:ascii="Arial" w:hAnsi="Arial" w:cs="Arial"/>
        </w:rPr>
        <w:t>informed the conversations with stakeholders in Lancashire</w:t>
      </w:r>
    </w:p>
    <w:p w:rsidR="00F46BD9" w:rsidP="00293170">
      <w:pPr>
        <w:tabs>
          <w:tab w:val="left" w:pos="426"/>
          <w:tab w:val="left" w:pos="851"/>
          <w:tab w:val="left" w:pos="1276"/>
          <w:tab w:val="left" w:pos="1701"/>
          <w:tab w:val="left" w:pos="2127"/>
          <w:tab w:val="left" w:pos="2552"/>
        </w:tabs>
        <w:jc w:val="both"/>
        <w:rPr>
          <w:rFonts w:ascii="Arial" w:hAnsi="Arial" w:cs="Arial"/>
        </w:rPr>
      </w:pPr>
    </w:p>
    <w:p w:rsidR="00F46BD9" w:rsidP="00293170">
      <w:pPr>
        <w:tabs>
          <w:tab w:val="left" w:pos="426"/>
          <w:tab w:val="left" w:pos="851"/>
          <w:tab w:val="left" w:pos="1276"/>
          <w:tab w:val="left" w:pos="1701"/>
          <w:tab w:val="left" w:pos="2127"/>
          <w:tab w:val="left" w:pos="2552"/>
        </w:tabs>
        <w:jc w:val="both"/>
        <w:rPr>
          <w:rFonts w:ascii="Arial" w:hAnsi="Arial" w:cs="Arial"/>
        </w:rPr>
      </w:pPr>
    </w:p>
    <w:p w:rsidR="005353BE" w:rsidRPr="00392F40" w:rsidP="00293170">
      <w:pPr>
        <w:pStyle w:val="ListParagraph"/>
        <w:numPr>
          <w:ilvl w:val="0"/>
          <w:numId w:val="7"/>
        </w:numPr>
        <w:tabs>
          <w:tab w:val="left" w:pos="426"/>
          <w:tab w:val="left" w:pos="851"/>
          <w:tab w:val="left" w:pos="1276"/>
          <w:tab w:val="left" w:pos="1701"/>
          <w:tab w:val="left" w:pos="2127"/>
          <w:tab w:val="left" w:pos="2552"/>
        </w:tabs>
        <w:jc w:val="both"/>
        <w:rPr>
          <w:rFonts w:ascii="Arial" w:hAnsi="Arial" w:cs="Arial"/>
          <w:b/>
          <w:color w:val="BF8F00" w:themeColor="accent4" w:themeShade="BF"/>
          <w:sz w:val="28"/>
          <w:szCs w:val="28"/>
        </w:rPr>
      </w:pPr>
      <w:r w:rsidRPr="00392F40">
        <w:rPr>
          <w:rFonts w:ascii="Arial" w:hAnsi="Arial" w:cs="Arial"/>
          <w:b/>
          <w:color w:val="BF8F00" w:themeColor="accent4" w:themeShade="BF"/>
          <w:sz w:val="28"/>
          <w:szCs w:val="28"/>
        </w:rPr>
        <w:t xml:space="preserve">Lancashire context: Commissioning, </w:t>
      </w:r>
      <w:r w:rsidRPr="00392F40">
        <w:rPr>
          <w:rFonts w:ascii="Arial" w:hAnsi="Arial" w:cs="Arial"/>
          <w:b/>
          <w:color w:val="BF8F00" w:themeColor="accent4" w:themeShade="BF"/>
          <w:sz w:val="28"/>
          <w:szCs w:val="28"/>
        </w:rPr>
        <w:t xml:space="preserve">SEMH </w:t>
      </w:r>
      <w:r w:rsidRPr="00392F40">
        <w:rPr>
          <w:rFonts w:ascii="Arial" w:hAnsi="Arial" w:cs="Arial"/>
          <w:b/>
          <w:color w:val="BF8F00" w:themeColor="accent4" w:themeShade="BF"/>
          <w:sz w:val="28"/>
          <w:szCs w:val="28"/>
        </w:rPr>
        <w:t xml:space="preserve">Spend and </w:t>
      </w:r>
      <w:r w:rsidRPr="00392F40" w:rsidR="001F3E8F">
        <w:rPr>
          <w:rFonts w:ascii="Arial" w:hAnsi="Arial" w:cs="Arial"/>
          <w:b/>
          <w:color w:val="BF8F00" w:themeColor="accent4" w:themeShade="BF"/>
          <w:sz w:val="28"/>
          <w:szCs w:val="28"/>
        </w:rPr>
        <w:t>Exclusions</w:t>
      </w:r>
    </w:p>
    <w:p w:rsidR="00D2087B" w:rsidRPr="009E4014" w:rsidP="009E4014">
      <w:pPr>
        <w:pStyle w:val="Heading1"/>
        <w:numPr>
          <w:ilvl w:val="0"/>
          <w:numId w:val="0"/>
        </w:numPr>
        <w:tabs>
          <w:tab w:val="left" w:pos="426"/>
          <w:tab w:val="left" w:pos="1276"/>
          <w:tab w:val="left" w:pos="1701"/>
          <w:tab w:val="left" w:pos="2127"/>
          <w:tab w:val="left" w:pos="2552"/>
        </w:tabs>
        <w:rPr>
          <w:color w:val="000000" w:themeColor="text1"/>
          <w:sz w:val="24"/>
          <w:szCs w:val="24"/>
        </w:rPr>
      </w:pPr>
      <w:r w:rsidRPr="009E4014">
        <w:rPr>
          <w:color w:val="000000" w:themeColor="text1"/>
          <w:sz w:val="24"/>
          <w:szCs w:val="24"/>
        </w:rPr>
        <w:t xml:space="preserve">Local Context  </w:t>
      </w:r>
    </w:p>
    <w:p w:rsidR="00E05FC1" w:rsidRPr="00F857E8" w:rsidP="00E05FC1"/>
    <w:p w:rsidR="00F46BD9" w:rsidP="00392F40">
      <w:pPr>
        <w:tabs>
          <w:tab w:val="left" w:pos="426"/>
          <w:tab w:val="left" w:pos="1276"/>
          <w:tab w:val="left" w:pos="1701"/>
          <w:tab w:val="left" w:pos="2127"/>
          <w:tab w:val="left" w:pos="2552"/>
        </w:tabs>
        <w:ind w:left="426" w:hanging="426"/>
        <w:contextualSpacing/>
        <w:jc w:val="both"/>
        <w:rPr>
          <w:rFonts w:ascii="Arial" w:hAnsi="Arial" w:cs="Arial"/>
        </w:rPr>
      </w:pPr>
      <w:r>
        <w:rPr>
          <w:rFonts w:ascii="Arial" w:hAnsi="Arial" w:cs="Arial"/>
        </w:rPr>
        <w:tab/>
      </w:r>
      <w:r w:rsidR="0002515D">
        <w:rPr>
          <w:rFonts w:ascii="Arial" w:hAnsi="Arial" w:cs="Arial"/>
        </w:rPr>
        <w:t xml:space="preserve">5.1 </w:t>
      </w:r>
      <w:r w:rsidR="0002515D">
        <w:rPr>
          <w:rFonts w:ascii="Arial" w:hAnsi="Arial" w:cs="Arial"/>
        </w:rPr>
        <w:tab/>
      </w:r>
      <w:r>
        <w:rPr>
          <w:rFonts w:ascii="Arial" w:hAnsi="Arial" w:cs="Arial"/>
        </w:rPr>
        <w:tab/>
      </w:r>
      <w:r>
        <w:rPr>
          <w:rFonts w:ascii="Arial" w:hAnsi="Arial" w:cs="Arial"/>
        </w:rPr>
        <w:tab/>
      </w:r>
      <w:r w:rsidRPr="002E010E" w:rsidR="00E05FC1">
        <w:rPr>
          <w:rFonts w:ascii="Arial" w:hAnsi="Arial" w:cs="Arial"/>
        </w:rPr>
        <w:t>L</w:t>
      </w:r>
      <w:r w:rsidR="00E05FC1">
        <w:rPr>
          <w:rFonts w:ascii="Arial" w:hAnsi="Arial" w:cs="Arial"/>
        </w:rPr>
        <w:t xml:space="preserve">ancashire is a large and diverse local authority. It has a total </w:t>
      </w:r>
    </w:p>
    <w:p w:rsidR="00F46BD9" w:rsidP="00F46BD9">
      <w:pPr>
        <w:tabs>
          <w:tab w:val="left" w:pos="426"/>
          <w:tab w:val="left" w:pos="1276"/>
          <w:tab w:val="left" w:pos="1701"/>
          <w:tab w:val="left" w:pos="2127"/>
          <w:tab w:val="left" w:pos="2552"/>
        </w:tabs>
        <w:ind w:left="426" w:hanging="426"/>
        <w:contextualSpacing/>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E05FC1">
        <w:rPr>
          <w:rFonts w:ascii="Arial" w:hAnsi="Arial" w:cs="Arial"/>
        </w:rPr>
        <w:t xml:space="preserve">school population of 181,000 of which 67,000 are secondary aged </w:t>
      </w:r>
    </w:p>
    <w:p w:rsidR="00F46BD9" w:rsidP="00F46BD9">
      <w:pPr>
        <w:tabs>
          <w:tab w:val="left" w:pos="426"/>
          <w:tab w:val="left" w:pos="1276"/>
          <w:tab w:val="left" w:pos="1701"/>
          <w:tab w:val="left" w:pos="2127"/>
          <w:tab w:val="left" w:pos="2552"/>
        </w:tabs>
        <w:ind w:left="426" w:hanging="426"/>
        <w:contextualSpacing/>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E05FC1">
        <w:rPr>
          <w:rFonts w:ascii="Arial" w:hAnsi="Arial" w:cs="Arial"/>
        </w:rPr>
        <w:t>pupils.</w:t>
      </w:r>
      <w:r w:rsidRPr="007A6865" w:rsidR="00E05FC1">
        <w:rPr>
          <w:rFonts w:ascii="Arial" w:hAnsi="Arial" w:cs="Arial"/>
        </w:rPr>
        <w:t xml:space="preserve"> </w:t>
      </w:r>
      <w:r w:rsidR="00E05FC1">
        <w:rPr>
          <w:rFonts w:ascii="Arial" w:hAnsi="Arial" w:cs="Arial"/>
        </w:rPr>
        <w:t>Lancashire is the fourth largest local authority</w:t>
      </w:r>
      <w:r w:rsidR="000C1229">
        <w:rPr>
          <w:rFonts w:ascii="Arial" w:hAnsi="Arial" w:cs="Arial"/>
        </w:rPr>
        <w:t>. I</w:t>
      </w:r>
      <w:r w:rsidR="00E05FC1">
        <w:rPr>
          <w:rFonts w:ascii="Arial" w:hAnsi="Arial" w:cs="Arial"/>
        </w:rPr>
        <w:t xml:space="preserve">t covers a </w:t>
      </w:r>
    </w:p>
    <w:p w:rsidR="00F46BD9" w:rsidP="00F46BD9">
      <w:pPr>
        <w:tabs>
          <w:tab w:val="left" w:pos="426"/>
          <w:tab w:val="left" w:pos="1276"/>
          <w:tab w:val="left" w:pos="1701"/>
          <w:tab w:val="left" w:pos="2127"/>
          <w:tab w:val="left" w:pos="2552"/>
        </w:tabs>
        <w:ind w:left="426" w:hanging="426"/>
        <w:contextualSpacing/>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E05FC1">
        <w:rPr>
          <w:rFonts w:ascii="Arial" w:hAnsi="Arial" w:cs="Arial"/>
        </w:rPr>
        <w:t xml:space="preserve">geographical area of 2903 Km2. </w:t>
      </w:r>
      <w:r w:rsidR="00791E96">
        <w:rPr>
          <w:rFonts w:ascii="Arial" w:hAnsi="Arial" w:cs="Arial"/>
        </w:rPr>
        <w:t>A range of</w:t>
      </w:r>
      <w:r w:rsidR="009C20BF">
        <w:rPr>
          <w:rFonts w:ascii="Arial" w:hAnsi="Arial" w:cs="Arial"/>
        </w:rPr>
        <w:t xml:space="preserve"> services </w:t>
      </w:r>
      <w:r w:rsidR="00E05FC1">
        <w:rPr>
          <w:rFonts w:ascii="Arial" w:hAnsi="Arial" w:cs="Arial"/>
        </w:rPr>
        <w:t xml:space="preserve">are </w:t>
      </w:r>
    </w:p>
    <w:p w:rsidR="00F46BD9" w:rsidP="00F46BD9">
      <w:pPr>
        <w:tabs>
          <w:tab w:val="left" w:pos="426"/>
          <w:tab w:val="left" w:pos="1276"/>
          <w:tab w:val="left" w:pos="1701"/>
          <w:tab w:val="left" w:pos="2127"/>
          <w:tab w:val="left" w:pos="2552"/>
        </w:tabs>
        <w:ind w:left="426" w:hanging="426"/>
        <w:contextualSpacing/>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E05FC1">
        <w:rPr>
          <w:rFonts w:ascii="Arial" w:hAnsi="Arial" w:cs="Arial"/>
        </w:rPr>
        <w:t>organised i</w:t>
      </w:r>
      <w:r w:rsidRPr="002E010E" w:rsidR="00E05FC1">
        <w:rPr>
          <w:rFonts w:ascii="Arial" w:hAnsi="Arial" w:cs="Arial"/>
        </w:rPr>
        <w:t>n</w:t>
      </w:r>
      <w:r w:rsidR="00E05FC1">
        <w:rPr>
          <w:rFonts w:ascii="Arial" w:hAnsi="Arial" w:cs="Arial"/>
        </w:rPr>
        <w:t xml:space="preserve">to </w:t>
      </w:r>
      <w:r w:rsidR="009C20BF">
        <w:rPr>
          <w:rFonts w:ascii="Arial" w:hAnsi="Arial" w:cs="Arial"/>
        </w:rPr>
        <w:t xml:space="preserve">the </w:t>
      </w:r>
      <w:r w:rsidR="00E05FC1">
        <w:rPr>
          <w:rFonts w:ascii="Arial" w:hAnsi="Arial" w:cs="Arial"/>
        </w:rPr>
        <w:t>12 Districts</w:t>
      </w:r>
      <w:r w:rsidRPr="002E010E" w:rsidR="00E05FC1">
        <w:rPr>
          <w:rFonts w:ascii="Arial" w:hAnsi="Arial" w:cs="Arial"/>
        </w:rPr>
        <w:t xml:space="preserve"> </w:t>
      </w:r>
      <w:r w:rsidRPr="003E0F75" w:rsidR="00E05FC1">
        <w:rPr>
          <w:rFonts w:ascii="Arial" w:hAnsi="Arial" w:cs="Arial"/>
        </w:rPr>
        <w:t xml:space="preserve">of Burnley, Chorley, Fylde, </w:t>
      </w:r>
    </w:p>
    <w:p w:rsidR="00F46BD9" w:rsidP="00F46BD9">
      <w:pPr>
        <w:tabs>
          <w:tab w:val="left" w:pos="426"/>
          <w:tab w:val="left" w:pos="1276"/>
          <w:tab w:val="left" w:pos="1701"/>
          <w:tab w:val="left" w:pos="2127"/>
          <w:tab w:val="left" w:pos="2552"/>
        </w:tabs>
        <w:ind w:left="426" w:hanging="426"/>
        <w:contextualSpacing/>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Pr="003E0F75" w:rsidR="00E05FC1">
        <w:rPr>
          <w:rFonts w:ascii="Arial" w:hAnsi="Arial" w:cs="Arial"/>
        </w:rPr>
        <w:t xml:space="preserve">Hyndburn, Lancaster, Pendle, Preston, Ribble Valley, </w:t>
      </w:r>
    </w:p>
    <w:p w:rsidR="00F46BD9" w:rsidP="00F46BD9">
      <w:pPr>
        <w:tabs>
          <w:tab w:val="left" w:pos="426"/>
          <w:tab w:val="left" w:pos="1276"/>
          <w:tab w:val="left" w:pos="1701"/>
          <w:tab w:val="left" w:pos="2127"/>
          <w:tab w:val="left" w:pos="2552"/>
        </w:tabs>
        <w:ind w:left="426" w:hanging="426"/>
        <w:contextualSpacing/>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Pr="003E0F75" w:rsidR="00E05FC1">
        <w:rPr>
          <w:rFonts w:ascii="Arial" w:hAnsi="Arial" w:cs="Arial"/>
        </w:rPr>
        <w:t>Rossendale, South Ribble, West Lancashire and Wyre</w:t>
      </w:r>
      <w:r w:rsidR="00E05FC1">
        <w:rPr>
          <w:rFonts w:ascii="Arial" w:hAnsi="Arial" w:cs="Arial"/>
        </w:rPr>
        <w:t>.</w:t>
      </w:r>
      <w:r w:rsidR="009C20BF">
        <w:rPr>
          <w:rFonts w:ascii="Arial" w:hAnsi="Arial" w:cs="Arial"/>
        </w:rPr>
        <w:t xml:space="preserve"> However</w:t>
      </w:r>
      <w:r w:rsidR="000C1229">
        <w:rPr>
          <w:rFonts w:ascii="Arial" w:hAnsi="Arial" w:cs="Arial"/>
        </w:rPr>
        <w:t>,</w:t>
      </w:r>
      <w:r w:rsidR="009C20BF">
        <w:rPr>
          <w:rFonts w:ascii="Arial" w:hAnsi="Arial" w:cs="Arial"/>
        </w:rPr>
        <w:t xml:space="preserve"> </w:t>
      </w:r>
    </w:p>
    <w:p w:rsidR="00F46BD9" w:rsidP="00F46BD9">
      <w:pPr>
        <w:tabs>
          <w:tab w:val="left" w:pos="426"/>
          <w:tab w:val="left" w:pos="1276"/>
          <w:tab w:val="left" w:pos="1701"/>
          <w:tab w:val="left" w:pos="2127"/>
          <w:tab w:val="left" w:pos="2552"/>
        </w:tabs>
        <w:ind w:left="426" w:hanging="426"/>
        <w:contextualSpacing/>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9C20BF">
        <w:rPr>
          <w:rFonts w:ascii="Arial" w:hAnsi="Arial" w:cs="Arial"/>
        </w:rPr>
        <w:t xml:space="preserve">there </w:t>
      </w:r>
      <w:r w:rsidR="000C1229">
        <w:rPr>
          <w:rFonts w:ascii="Arial" w:hAnsi="Arial" w:cs="Arial"/>
        </w:rPr>
        <w:t>are</w:t>
      </w:r>
      <w:r w:rsidR="009C20BF">
        <w:rPr>
          <w:rFonts w:ascii="Arial" w:hAnsi="Arial" w:cs="Arial"/>
        </w:rPr>
        <w:t xml:space="preserve"> ‘variations</w:t>
      </w:r>
      <w:r w:rsidR="000C1229">
        <w:rPr>
          <w:rFonts w:ascii="Arial" w:hAnsi="Arial" w:cs="Arial"/>
        </w:rPr>
        <w:t xml:space="preserve">’ in relation to the way in which Lancashire is </w:t>
      </w:r>
    </w:p>
    <w:p w:rsidR="00F46BD9" w:rsidP="00F46BD9">
      <w:pPr>
        <w:tabs>
          <w:tab w:val="left" w:pos="426"/>
          <w:tab w:val="left" w:pos="1276"/>
          <w:tab w:val="left" w:pos="1701"/>
          <w:tab w:val="left" w:pos="2127"/>
          <w:tab w:val="left" w:pos="2552"/>
        </w:tabs>
        <w:ind w:left="426" w:hanging="426"/>
        <w:contextualSpacing/>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0C1229">
        <w:rPr>
          <w:rFonts w:ascii="Arial" w:hAnsi="Arial" w:cs="Arial"/>
        </w:rPr>
        <w:t xml:space="preserve">divided for services. There is also </w:t>
      </w:r>
      <w:r w:rsidR="00D144C1">
        <w:rPr>
          <w:rFonts w:ascii="Arial" w:hAnsi="Arial" w:cs="Arial"/>
        </w:rPr>
        <w:t>some dif</w:t>
      </w:r>
      <w:r w:rsidR="00791E96">
        <w:rPr>
          <w:rFonts w:ascii="Arial" w:hAnsi="Arial" w:cs="Arial"/>
        </w:rPr>
        <w:t>f</w:t>
      </w:r>
      <w:r w:rsidR="00D144C1">
        <w:rPr>
          <w:rFonts w:ascii="Arial" w:hAnsi="Arial" w:cs="Arial"/>
        </w:rPr>
        <w:t xml:space="preserve">erence of </w:t>
      </w:r>
    </w:p>
    <w:p w:rsidR="00F46BD9" w:rsidP="00F46BD9">
      <w:pPr>
        <w:tabs>
          <w:tab w:val="left" w:pos="426"/>
          <w:tab w:val="left" w:pos="1276"/>
          <w:tab w:val="left" w:pos="1701"/>
          <w:tab w:val="left" w:pos="2127"/>
          <w:tab w:val="left" w:pos="2552"/>
        </w:tabs>
        <w:ind w:left="426" w:hanging="426"/>
        <w:contextualSpacing/>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D144C1">
        <w:rPr>
          <w:rFonts w:ascii="Arial" w:hAnsi="Arial" w:cs="Arial"/>
        </w:rPr>
        <w:t xml:space="preserve">understanding </w:t>
      </w:r>
      <w:r w:rsidR="000C1229">
        <w:rPr>
          <w:rFonts w:ascii="Arial" w:hAnsi="Arial" w:cs="Arial"/>
        </w:rPr>
        <w:t xml:space="preserve">of service arrangements </w:t>
      </w:r>
      <w:r w:rsidR="00D144C1">
        <w:rPr>
          <w:rFonts w:ascii="Arial" w:hAnsi="Arial" w:cs="Arial"/>
        </w:rPr>
        <w:t xml:space="preserve">within </w:t>
      </w:r>
      <w:r w:rsidR="00791E96">
        <w:rPr>
          <w:rFonts w:ascii="Arial" w:hAnsi="Arial" w:cs="Arial"/>
        </w:rPr>
        <w:t>and between local</w:t>
      </w:r>
      <w:r w:rsidR="00D144C1">
        <w:rPr>
          <w:rFonts w:ascii="Arial" w:hAnsi="Arial" w:cs="Arial"/>
        </w:rPr>
        <w:t xml:space="preserve"> </w:t>
      </w:r>
    </w:p>
    <w:p w:rsidR="00F46BD9" w:rsidP="009E4014">
      <w:pPr>
        <w:tabs>
          <w:tab w:val="left" w:pos="426"/>
          <w:tab w:val="left" w:pos="1276"/>
          <w:tab w:val="left" w:pos="1701"/>
          <w:tab w:val="left" w:pos="2127"/>
          <w:tab w:val="left" w:pos="2552"/>
        </w:tabs>
        <w:ind w:left="426" w:hanging="426"/>
        <w:contextualSpacing/>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D144C1">
        <w:rPr>
          <w:rFonts w:ascii="Arial" w:hAnsi="Arial" w:cs="Arial"/>
        </w:rPr>
        <w:t>authority</w:t>
      </w:r>
      <w:r w:rsidR="00791E96">
        <w:rPr>
          <w:rFonts w:ascii="Arial" w:hAnsi="Arial" w:cs="Arial"/>
        </w:rPr>
        <w:t xml:space="preserve"> departments.</w:t>
      </w:r>
    </w:p>
    <w:p w:rsidR="00F46BD9" w:rsidP="00E05FC1">
      <w:pPr>
        <w:tabs>
          <w:tab w:val="left" w:pos="426"/>
          <w:tab w:val="left" w:pos="1276"/>
          <w:tab w:val="left" w:pos="1701"/>
          <w:tab w:val="left" w:pos="2127"/>
          <w:tab w:val="left" w:pos="2552"/>
        </w:tabs>
        <w:ind w:left="1418" w:hanging="567"/>
        <w:contextualSpacing/>
        <w:jc w:val="both"/>
        <w:rPr>
          <w:rFonts w:ascii="Arial" w:hAnsi="Arial" w:cs="Arial"/>
        </w:rPr>
      </w:pPr>
    </w:p>
    <w:p w:rsidR="00972814" w:rsidP="00392F40">
      <w:pPr>
        <w:tabs>
          <w:tab w:val="left" w:pos="426"/>
          <w:tab w:val="left" w:pos="1276"/>
          <w:tab w:val="left" w:pos="1701"/>
          <w:tab w:val="left" w:pos="2127"/>
          <w:tab w:val="left" w:pos="2552"/>
        </w:tabs>
        <w:contextualSpacing/>
        <w:jc w:val="both"/>
        <w:rPr>
          <w:rFonts w:ascii="Arial" w:hAnsi="Arial" w:cs="Arial"/>
          <w:b/>
        </w:rPr>
      </w:pPr>
    </w:p>
    <w:p w:rsidR="00972814" w:rsidP="00392F40">
      <w:pPr>
        <w:tabs>
          <w:tab w:val="left" w:pos="426"/>
          <w:tab w:val="left" w:pos="1276"/>
          <w:tab w:val="left" w:pos="1701"/>
          <w:tab w:val="left" w:pos="2127"/>
          <w:tab w:val="left" w:pos="2552"/>
        </w:tabs>
        <w:contextualSpacing/>
        <w:jc w:val="both"/>
        <w:rPr>
          <w:rFonts w:ascii="Arial" w:hAnsi="Arial" w:cs="Arial"/>
          <w:b/>
        </w:rPr>
      </w:pPr>
    </w:p>
    <w:p w:rsidR="00392F40" w:rsidP="00392F40">
      <w:pPr>
        <w:tabs>
          <w:tab w:val="left" w:pos="426"/>
          <w:tab w:val="left" w:pos="1276"/>
          <w:tab w:val="left" w:pos="1701"/>
          <w:tab w:val="left" w:pos="2127"/>
          <w:tab w:val="left" w:pos="2552"/>
        </w:tabs>
        <w:contextualSpacing/>
        <w:jc w:val="both"/>
        <w:rPr>
          <w:rFonts w:ascii="Arial" w:hAnsi="Arial" w:cs="Arial"/>
          <w:b/>
        </w:rPr>
      </w:pPr>
      <w:r w:rsidRPr="000C1229">
        <w:rPr>
          <w:rFonts w:ascii="Arial" w:hAnsi="Arial" w:cs="Arial"/>
          <w:b/>
        </w:rPr>
        <w:t>Lancashire County Districts</w:t>
      </w:r>
    </w:p>
    <w:p w:rsidR="00392F40" w:rsidRPr="00392F40" w:rsidP="00392F40">
      <w:pPr>
        <w:tabs>
          <w:tab w:val="left" w:pos="426"/>
          <w:tab w:val="left" w:pos="1276"/>
          <w:tab w:val="left" w:pos="1701"/>
          <w:tab w:val="left" w:pos="2127"/>
          <w:tab w:val="left" w:pos="2552"/>
        </w:tabs>
        <w:contextualSpacing/>
        <w:jc w:val="both"/>
        <w:rPr>
          <w:rFonts w:ascii="Arial" w:hAnsi="Arial" w:cs="Arial"/>
          <w:b/>
        </w:rPr>
      </w:pPr>
    </w:p>
    <w:p w:rsidR="00E05FC1" w:rsidP="00E05FC1">
      <w:pPr>
        <w:tabs>
          <w:tab w:val="left" w:pos="426"/>
          <w:tab w:val="left" w:pos="1276"/>
          <w:tab w:val="left" w:pos="1701"/>
          <w:tab w:val="left" w:pos="2127"/>
          <w:tab w:val="left" w:pos="2552"/>
        </w:tabs>
        <w:ind w:left="1418" w:hanging="567"/>
        <w:contextualSpacing/>
        <w:jc w:val="center"/>
        <w:rPr>
          <w:rFonts w:ascii="Arial" w:hAnsi="Arial" w:cs="Arial"/>
        </w:rPr>
      </w:pPr>
      <w:r>
        <w:rPr>
          <w:noProof/>
        </w:rPr>
        <w:drawing>
          <wp:inline distT="0" distB="0" distL="0" distR="0">
            <wp:extent cx="4781544" cy="4113335"/>
            <wp:effectExtent l="0" t="0" r="0" b="1905"/>
            <wp:docPr id="32" name="Picture 32" descr="page7image1860557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722875" name="Picture 1" descr="page7image1860557216"/>
                    <pic:cNvPicPr>
                      <a:picLocks noChangeAspect="1" noChangeArrowheads="1"/>
                    </pic:cNvPicPr>
                  </pic:nvPicPr>
                  <pic:blipFill>
                    <a:blip xmlns:r="http://schemas.openxmlformats.org/officeDocument/2006/relationships" r:embed="rId6" r:link="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4917304" cy="4230123"/>
                    </a:xfrm>
                    <a:prstGeom prst="rect">
                      <a:avLst/>
                    </a:prstGeom>
                    <a:noFill/>
                    <a:ln>
                      <a:noFill/>
                    </a:ln>
                  </pic:spPr>
                </pic:pic>
              </a:graphicData>
            </a:graphic>
          </wp:inline>
        </w:drawing>
      </w:r>
    </w:p>
    <w:p w:rsidR="008D1328" w:rsidP="001F3E8F">
      <w:pPr>
        <w:tabs>
          <w:tab w:val="left" w:pos="426"/>
          <w:tab w:val="left" w:pos="1276"/>
          <w:tab w:val="left" w:pos="1701"/>
          <w:tab w:val="left" w:pos="2127"/>
          <w:tab w:val="left" w:pos="2552"/>
        </w:tabs>
        <w:contextualSpacing/>
        <w:jc w:val="both"/>
        <w:rPr>
          <w:rFonts w:ascii="Arial" w:hAnsi="Arial" w:cs="Arial"/>
          <w:b/>
        </w:rPr>
      </w:pPr>
    </w:p>
    <w:p w:rsidR="000C1229" w:rsidRPr="00F46BD9" w:rsidP="00F46BD9">
      <w:pPr>
        <w:tabs>
          <w:tab w:val="left" w:pos="426"/>
          <w:tab w:val="left" w:pos="1276"/>
          <w:tab w:val="left" w:pos="1701"/>
          <w:tab w:val="left" w:pos="2127"/>
          <w:tab w:val="left" w:pos="2552"/>
        </w:tabs>
        <w:contextualSpacing/>
        <w:jc w:val="both"/>
        <w:rPr>
          <w:rFonts w:ascii="Arial" w:hAnsi="Arial" w:cs="Arial"/>
          <w:b/>
        </w:rPr>
      </w:pPr>
      <w:r w:rsidRPr="000C1229">
        <w:rPr>
          <w:rFonts w:ascii="Arial" w:hAnsi="Arial" w:cs="Arial"/>
          <w:b/>
        </w:rPr>
        <w:t xml:space="preserve">Lancashire Schools and </w:t>
      </w:r>
      <w:r w:rsidR="00543DA6">
        <w:rPr>
          <w:rFonts w:ascii="Arial" w:hAnsi="Arial" w:cs="Arial"/>
          <w:b/>
        </w:rPr>
        <w:t xml:space="preserve">Number of </w:t>
      </w:r>
      <w:r w:rsidRPr="000C1229">
        <w:rPr>
          <w:rFonts w:ascii="Arial" w:hAnsi="Arial" w:cs="Arial"/>
          <w:b/>
        </w:rPr>
        <w:t>Pupils</w:t>
      </w:r>
    </w:p>
    <w:p w:rsidR="00E05FC1" w:rsidP="00E05FC1">
      <w:pPr>
        <w:tabs>
          <w:tab w:val="left" w:pos="426"/>
          <w:tab w:val="left" w:pos="1276"/>
          <w:tab w:val="left" w:pos="1701"/>
          <w:tab w:val="left" w:pos="2127"/>
          <w:tab w:val="left" w:pos="2552"/>
        </w:tabs>
        <w:ind w:left="1418" w:hanging="567"/>
        <w:contextualSpacing/>
        <w:jc w:val="both"/>
        <w:rPr>
          <w:rFonts w:ascii="Arial" w:hAnsi="Arial" w:cs="Arial"/>
        </w:rPr>
      </w:pPr>
    </w:p>
    <w:tbl>
      <w:tblPr>
        <w:tblStyle w:val="TableGrid"/>
        <w:tblW w:w="0" w:type="auto"/>
        <w:tblInd w:w="1418" w:type="dxa"/>
        <w:tblLook w:val="04A0"/>
      </w:tblPr>
      <w:tblGrid>
        <w:gridCol w:w="2601"/>
        <w:gridCol w:w="2506"/>
        <w:gridCol w:w="2491"/>
      </w:tblGrid>
      <w:tr w:rsidTr="001022B1">
        <w:tblPrEx>
          <w:tblW w:w="0" w:type="auto"/>
          <w:tblInd w:w="1418" w:type="dxa"/>
          <w:tblLook w:val="04A0"/>
        </w:tblPrEx>
        <w:tc>
          <w:tcPr>
            <w:tcW w:w="3005" w:type="dxa"/>
            <w:shd w:val="clear" w:color="auto" w:fill="FFE599" w:themeFill="accent4" w:themeFillTint="66"/>
          </w:tcPr>
          <w:p w:rsidR="00E05FC1" w:rsidRPr="00FB011F" w:rsidP="004500A7">
            <w:pPr>
              <w:tabs>
                <w:tab w:val="left" w:pos="426"/>
                <w:tab w:val="left" w:pos="1276"/>
                <w:tab w:val="left" w:pos="1701"/>
                <w:tab w:val="left" w:pos="2127"/>
                <w:tab w:val="left" w:pos="2552"/>
              </w:tabs>
              <w:contextualSpacing/>
              <w:jc w:val="both"/>
              <w:rPr>
                <w:rFonts w:ascii="Arial" w:hAnsi="Arial" w:cs="Arial"/>
                <w:b/>
              </w:rPr>
            </w:pPr>
          </w:p>
          <w:p w:rsidR="00FB011F" w:rsidRPr="00FB011F" w:rsidP="004500A7">
            <w:pPr>
              <w:tabs>
                <w:tab w:val="left" w:pos="426"/>
                <w:tab w:val="left" w:pos="1276"/>
                <w:tab w:val="left" w:pos="1701"/>
                <w:tab w:val="left" w:pos="2127"/>
                <w:tab w:val="left" w:pos="2552"/>
              </w:tabs>
              <w:contextualSpacing/>
              <w:jc w:val="both"/>
              <w:rPr>
                <w:rFonts w:ascii="Arial" w:hAnsi="Arial" w:cs="Arial"/>
                <w:b/>
              </w:rPr>
            </w:pPr>
            <w:r w:rsidRPr="00FB011F">
              <w:rPr>
                <w:rFonts w:ascii="Arial" w:hAnsi="Arial" w:cs="Arial"/>
                <w:b/>
              </w:rPr>
              <w:t>Type</w:t>
            </w:r>
          </w:p>
        </w:tc>
        <w:tc>
          <w:tcPr>
            <w:tcW w:w="3005" w:type="dxa"/>
            <w:shd w:val="clear" w:color="auto" w:fill="FFE599" w:themeFill="accent4" w:themeFillTint="66"/>
          </w:tcPr>
          <w:p w:rsidR="00E05FC1" w:rsidRPr="00FB011F" w:rsidP="004500A7">
            <w:pPr>
              <w:tabs>
                <w:tab w:val="left" w:pos="426"/>
                <w:tab w:val="left" w:pos="1276"/>
                <w:tab w:val="left" w:pos="1701"/>
                <w:tab w:val="left" w:pos="2127"/>
                <w:tab w:val="left" w:pos="2552"/>
              </w:tabs>
              <w:contextualSpacing/>
              <w:jc w:val="center"/>
              <w:rPr>
                <w:rFonts w:ascii="Arial" w:hAnsi="Arial" w:cs="Arial"/>
                <w:b/>
              </w:rPr>
            </w:pPr>
          </w:p>
          <w:p w:rsidR="00E05FC1" w:rsidRPr="00FB011F" w:rsidP="004500A7">
            <w:pPr>
              <w:tabs>
                <w:tab w:val="left" w:pos="426"/>
                <w:tab w:val="left" w:pos="1276"/>
                <w:tab w:val="left" w:pos="1701"/>
                <w:tab w:val="left" w:pos="2127"/>
                <w:tab w:val="left" w:pos="2552"/>
              </w:tabs>
              <w:contextualSpacing/>
              <w:jc w:val="center"/>
              <w:rPr>
                <w:rFonts w:ascii="Arial" w:hAnsi="Arial" w:cs="Arial"/>
                <w:b/>
              </w:rPr>
            </w:pPr>
            <w:r w:rsidRPr="00FB011F">
              <w:rPr>
                <w:rFonts w:ascii="Arial" w:hAnsi="Arial" w:cs="Arial"/>
                <w:b/>
              </w:rPr>
              <w:t>Number of Schools</w:t>
            </w:r>
          </w:p>
          <w:p w:rsidR="00E05FC1" w:rsidRPr="00FB011F" w:rsidP="004500A7">
            <w:pPr>
              <w:tabs>
                <w:tab w:val="left" w:pos="426"/>
                <w:tab w:val="left" w:pos="1276"/>
                <w:tab w:val="left" w:pos="1701"/>
                <w:tab w:val="left" w:pos="2127"/>
                <w:tab w:val="left" w:pos="2552"/>
              </w:tabs>
              <w:contextualSpacing/>
              <w:jc w:val="center"/>
              <w:rPr>
                <w:rFonts w:ascii="Arial" w:hAnsi="Arial" w:cs="Arial"/>
                <w:b/>
              </w:rPr>
            </w:pPr>
          </w:p>
        </w:tc>
        <w:tc>
          <w:tcPr>
            <w:tcW w:w="3006" w:type="dxa"/>
            <w:shd w:val="clear" w:color="auto" w:fill="FFE599" w:themeFill="accent4" w:themeFillTint="66"/>
          </w:tcPr>
          <w:p w:rsidR="00E05FC1" w:rsidRPr="00FB011F" w:rsidP="004500A7">
            <w:pPr>
              <w:tabs>
                <w:tab w:val="left" w:pos="426"/>
                <w:tab w:val="left" w:pos="1276"/>
                <w:tab w:val="left" w:pos="1701"/>
                <w:tab w:val="left" w:pos="2127"/>
                <w:tab w:val="left" w:pos="2552"/>
              </w:tabs>
              <w:contextualSpacing/>
              <w:jc w:val="center"/>
              <w:rPr>
                <w:rFonts w:ascii="Arial" w:hAnsi="Arial" w:cs="Arial"/>
                <w:b/>
              </w:rPr>
            </w:pPr>
          </w:p>
          <w:p w:rsidR="00E05FC1" w:rsidRPr="00FB011F" w:rsidP="004500A7">
            <w:pPr>
              <w:tabs>
                <w:tab w:val="left" w:pos="426"/>
                <w:tab w:val="left" w:pos="1276"/>
                <w:tab w:val="left" w:pos="1701"/>
                <w:tab w:val="left" w:pos="2127"/>
                <w:tab w:val="left" w:pos="2552"/>
              </w:tabs>
              <w:contextualSpacing/>
              <w:jc w:val="center"/>
              <w:rPr>
                <w:rFonts w:ascii="Arial" w:hAnsi="Arial" w:cs="Arial"/>
                <w:b/>
              </w:rPr>
            </w:pPr>
            <w:r w:rsidRPr="00FB011F">
              <w:rPr>
                <w:rFonts w:ascii="Arial" w:hAnsi="Arial" w:cs="Arial"/>
                <w:b/>
              </w:rPr>
              <w:t>Pupils</w:t>
            </w:r>
          </w:p>
        </w:tc>
      </w:tr>
      <w:tr w:rsidTr="004500A7">
        <w:tblPrEx>
          <w:tblW w:w="0" w:type="auto"/>
          <w:tblInd w:w="1418" w:type="dxa"/>
          <w:tblLook w:val="04A0"/>
        </w:tblPrEx>
        <w:tc>
          <w:tcPr>
            <w:tcW w:w="3005" w:type="dxa"/>
          </w:tcPr>
          <w:p w:rsidR="00E05FC1" w:rsidP="004500A7">
            <w:pPr>
              <w:tabs>
                <w:tab w:val="left" w:pos="426"/>
                <w:tab w:val="left" w:pos="1276"/>
                <w:tab w:val="left" w:pos="1701"/>
                <w:tab w:val="left" w:pos="2127"/>
                <w:tab w:val="left" w:pos="2552"/>
              </w:tabs>
              <w:contextualSpacing/>
              <w:jc w:val="both"/>
              <w:rPr>
                <w:rFonts w:ascii="Arial" w:hAnsi="Arial" w:cs="Arial"/>
              </w:rPr>
            </w:pPr>
          </w:p>
          <w:p w:rsidR="00E05FC1" w:rsidP="004500A7">
            <w:pPr>
              <w:tabs>
                <w:tab w:val="left" w:pos="426"/>
                <w:tab w:val="left" w:pos="1276"/>
                <w:tab w:val="left" w:pos="1701"/>
                <w:tab w:val="left" w:pos="2127"/>
                <w:tab w:val="left" w:pos="2552"/>
              </w:tabs>
              <w:contextualSpacing/>
              <w:rPr>
                <w:rFonts w:ascii="Arial" w:hAnsi="Arial" w:cs="Arial"/>
              </w:rPr>
            </w:pPr>
            <w:r>
              <w:rPr>
                <w:rFonts w:ascii="Arial" w:hAnsi="Arial" w:cs="Arial"/>
              </w:rPr>
              <w:t>State funded Secondary</w:t>
            </w:r>
          </w:p>
          <w:p w:rsidR="00E05FC1" w:rsidP="004500A7">
            <w:pPr>
              <w:tabs>
                <w:tab w:val="left" w:pos="426"/>
                <w:tab w:val="left" w:pos="1276"/>
                <w:tab w:val="left" w:pos="1701"/>
                <w:tab w:val="left" w:pos="2127"/>
                <w:tab w:val="left" w:pos="2552"/>
              </w:tabs>
              <w:contextualSpacing/>
              <w:jc w:val="both"/>
              <w:rPr>
                <w:rFonts w:ascii="Arial" w:hAnsi="Arial" w:cs="Arial"/>
              </w:rPr>
            </w:pPr>
          </w:p>
        </w:tc>
        <w:tc>
          <w:tcPr>
            <w:tcW w:w="3005" w:type="dxa"/>
          </w:tcPr>
          <w:p w:rsidR="00E05FC1" w:rsidP="004500A7">
            <w:pPr>
              <w:tabs>
                <w:tab w:val="left" w:pos="426"/>
                <w:tab w:val="left" w:pos="1276"/>
                <w:tab w:val="left" w:pos="1701"/>
                <w:tab w:val="left" w:pos="2127"/>
                <w:tab w:val="left" w:pos="2552"/>
              </w:tabs>
              <w:contextualSpacing/>
              <w:jc w:val="both"/>
              <w:rPr>
                <w:rFonts w:ascii="Arial" w:hAnsi="Arial" w:cs="Arial"/>
              </w:rPr>
            </w:pPr>
          </w:p>
          <w:p w:rsidR="00E05FC1" w:rsidP="004500A7">
            <w:pPr>
              <w:tabs>
                <w:tab w:val="left" w:pos="426"/>
                <w:tab w:val="left" w:pos="1276"/>
                <w:tab w:val="left" w:pos="1701"/>
                <w:tab w:val="left" w:pos="2127"/>
                <w:tab w:val="left" w:pos="2552"/>
              </w:tabs>
              <w:contextualSpacing/>
              <w:jc w:val="both"/>
              <w:rPr>
                <w:rFonts w:ascii="Arial" w:hAnsi="Arial" w:cs="Arial"/>
              </w:rPr>
            </w:pPr>
            <w:r>
              <w:rPr>
                <w:rFonts w:ascii="Arial" w:hAnsi="Arial" w:cs="Arial"/>
              </w:rPr>
              <w:t>85</w:t>
            </w:r>
          </w:p>
        </w:tc>
        <w:tc>
          <w:tcPr>
            <w:tcW w:w="3006" w:type="dxa"/>
          </w:tcPr>
          <w:p w:rsidR="00E05FC1" w:rsidP="004500A7">
            <w:pPr>
              <w:tabs>
                <w:tab w:val="left" w:pos="426"/>
                <w:tab w:val="left" w:pos="1276"/>
                <w:tab w:val="left" w:pos="1701"/>
                <w:tab w:val="left" w:pos="2127"/>
                <w:tab w:val="left" w:pos="2552"/>
              </w:tabs>
              <w:contextualSpacing/>
              <w:jc w:val="both"/>
              <w:rPr>
                <w:rFonts w:ascii="Arial" w:hAnsi="Arial" w:cs="Arial"/>
              </w:rPr>
            </w:pPr>
          </w:p>
          <w:p w:rsidR="00E05FC1" w:rsidP="004500A7">
            <w:pPr>
              <w:tabs>
                <w:tab w:val="left" w:pos="426"/>
                <w:tab w:val="left" w:pos="1276"/>
                <w:tab w:val="left" w:pos="1701"/>
                <w:tab w:val="left" w:pos="2127"/>
                <w:tab w:val="left" w:pos="2552"/>
              </w:tabs>
              <w:contextualSpacing/>
              <w:jc w:val="both"/>
              <w:rPr>
                <w:rFonts w:ascii="Arial" w:hAnsi="Arial" w:cs="Arial"/>
              </w:rPr>
            </w:pPr>
            <w:r>
              <w:rPr>
                <w:rFonts w:ascii="Arial" w:hAnsi="Arial" w:cs="Arial"/>
              </w:rPr>
              <w:t>67</w:t>
            </w:r>
            <w:r w:rsidR="0002515D">
              <w:rPr>
                <w:rFonts w:ascii="Arial" w:hAnsi="Arial" w:cs="Arial"/>
              </w:rPr>
              <w:t>,</w:t>
            </w:r>
            <w:r>
              <w:rPr>
                <w:rFonts w:ascii="Arial" w:hAnsi="Arial" w:cs="Arial"/>
              </w:rPr>
              <w:t>000</w:t>
            </w:r>
          </w:p>
        </w:tc>
      </w:tr>
      <w:tr w:rsidTr="004500A7">
        <w:tblPrEx>
          <w:tblW w:w="0" w:type="auto"/>
          <w:tblInd w:w="1418" w:type="dxa"/>
          <w:tblLook w:val="04A0"/>
        </w:tblPrEx>
        <w:tc>
          <w:tcPr>
            <w:tcW w:w="3005" w:type="dxa"/>
          </w:tcPr>
          <w:p w:rsidR="00E05FC1" w:rsidP="004500A7">
            <w:pPr>
              <w:tabs>
                <w:tab w:val="left" w:pos="426"/>
                <w:tab w:val="left" w:pos="1276"/>
                <w:tab w:val="left" w:pos="1701"/>
                <w:tab w:val="left" w:pos="2127"/>
                <w:tab w:val="left" w:pos="2552"/>
              </w:tabs>
              <w:contextualSpacing/>
              <w:jc w:val="both"/>
              <w:rPr>
                <w:rFonts w:ascii="Arial" w:hAnsi="Arial" w:cs="Arial"/>
              </w:rPr>
            </w:pPr>
          </w:p>
          <w:p w:rsidR="00E05FC1" w:rsidP="004500A7">
            <w:pPr>
              <w:tabs>
                <w:tab w:val="left" w:pos="426"/>
                <w:tab w:val="left" w:pos="1276"/>
                <w:tab w:val="left" w:pos="1701"/>
                <w:tab w:val="left" w:pos="2127"/>
                <w:tab w:val="left" w:pos="2552"/>
              </w:tabs>
              <w:contextualSpacing/>
              <w:jc w:val="both"/>
              <w:rPr>
                <w:rFonts w:ascii="Arial" w:hAnsi="Arial" w:cs="Arial"/>
              </w:rPr>
            </w:pPr>
            <w:r>
              <w:rPr>
                <w:rFonts w:ascii="Arial" w:hAnsi="Arial" w:cs="Arial"/>
              </w:rPr>
              <w:t>State funded Primary</w:t>
            </w:r>
          </w:p>
          <w:p w:rsidR="00E05FC1" w:rsidP="004500A7">
            <w:pPr>
              <w:tabs>
                <w:tab w:val="left" w:pos="426"/>
                <w:tab w:val="left" w:pos="1276"/>
                <w:tab w:val="left" w:pos="1701"/>
                <w:tab w:val="left" w:pos="2127"/>
                <w:tab w:val="left" w:pos="2552"/>
              </w:tabs>
              <w:contextualSpacing/>
              <w:jc w:val="both"/>
              <w:rPr>
                <w:rFonts w:ascii="Arial" w:hAnsi="Arial" w:cs="Arial"/>
              </w:rPr>
            </w:pPr>
            <w:r>
              <w:rPr>
                <w:rFonts w:ascii="Arial" w:hAnsi="Arial" w:cs="Arial"/>
              </w:rPr>
              <w:t>Inc Nursery</w:t>
            </w:r>
          </w:p>
        </w:tc>
        <w:tc>
          <w:tcPr>
            <w:tcW w:w="3005" w:type="dxa"/>
          </w:tcPr>
          <w:p w:rsidR="00E05FC1" w:rsidP="004500A7">
            <w:pPr>
              <w:tabs>
                <w:tab w:val="left" w:pos="426"/>
                <w:tab w:val="left" w:pos="1276"/>
                <w:tab w:val="left" w:pos="1701"/>
                <w:tab w:val="left" w:pos="2127"/>
                <w:tab w:val="left" w:pos="2552"/>
              </w:tabs>
              <w:contextualSpacing/>
              <w:jc w:val="both"/>
              <w:rPr>
                <w:rFonts w:ascii="Arial" w:hAnsi="Arial" w:cs="Arial"/>
              </w:rPr>
            </w:pPr>
          </w:p>
          <w:p w:rsidR="00E05FC1" w:rsidP="004500A7">
            <w:pPr>
              <w:tabs>
                <w:tab w:val="left" w:pos="426"/>
                <w:tab w:val="left" w:pos="1276"/>
                <w:tab w:val="left" w:pos="1701"/>
                <w:tab w:val="left" w:pos="2127"/>
                <w:tab w:val="left" w:pos="2552"/>
              </w:tabs>
              <w:contextualSpacing/>
              <w:jc w:val="both"/>
              <w:rPr>
                <w:rFonts w:ascii="Arial" w:hAnsi="Arial" w:cs="Arial"/>
              </w:rPr>
            </w:pPr>
            <w:r>
              <w:rPr>
                <w:rFonts w:ascii="Arial" w:hAnsi="Arial" w:cs="Arial"/>
              </w:rPr>
              <w:t>506</w:t>
            </w:r>
          </w:p>
        </w:tc>
        <w:tc>
          <w:tcPr>
            <w:tcW w:w="3006" w:type="dxa"/>
          </w:tcPr>
          <w:p w:rsidR="00E05FC1" w:rsidP="004500A7">
            <w:pPr>
              <w:tabs>
                <w:tab w:val="left" w:pos="426"/>
                <w:tab w:val="left" w:pos="1276"/>
                <w:tab w:val="left" w:pos="1701"/>
                <w:tab w:val="left" w:pos="2127"/>
                <w:tab w:val="left" w:pos="2552"/>
              </w:tabs>
              <w:contextualSpacing/>
              <w:jc w:val="both"/>
              <w:rPr>
                <w:rFonts w:ascii="Arial" w:hAnsi="Arial" w:cs="Arial"/>
              </w:rPr>
            </w:pPr>
          </w:p>
          <w:p w:rsidR="00E05FC1" w:rsidP="004500A7">
            <w:pPr>
              <w:tabs>
                <w:tab w:val="left" w:pos="426"/>
                <w:tab w:val="left" w:pos="1276"/>
                <w:tab w:val="left" w:pos="1701"/>
                <w:tab w:val="left" w:pos="2127"/>
                <w:tab w:val="left" w:pos="2552"/>
              </w:tabs>
              <w:contextualSpacing/>
              <w:jc w:val="both"/>
              <w:rPr>
                <w:rFonts w:ascii="Arial" w:hAnsi="Arial" w:cs="Arial"/>
              </w:rPr>
            </w:pPr>
            <w:r>
              <w:rPr>
                <w:rFonts w:ascii="Arial" w:hAnsi="Arial" w:cs="Arial"/>
              </w:rPr>
              <w:t>103</w:t>
            </w:r>
            <w:r w:rsidR="0002515D">
              <w:rPr>
                <w:rFonts w:ascii="Arial" w:hAnsi="Arial" w:cs="Arial"/>
              </w:rPr>
              <w:t>,</w:t>
            </w:r>
            <w:r>
              <w:rPr>
                <w:rFonts w:ascii="Arial" w:hAnsi="Arial" w:cs="Arial"/>
              </w:rPr>
              <w:t>000</w:t>
            </w:r>
          </w:p>
        </w:tc>
      </w:tr>
      <w:tr w:rsidTr="004500A7">
        <w:tblPrEx>
          <w:tblW w:w="0" w:type="auto"/>
          <w:tblInd w:w="1418" w:type="dxa"/>
          <w:tblLook w:val="04A0"/>
        </w:tblPrEx>
        <w:tc>
          <w:tcPr>
            <w:tcW w:w="3005" w:type="dxa"/>
          </w:tcPr>
          <w:p w:rsidR="00E05FC1" w:rsidP="004500A7">
            <w:pPr>
              <w:tabs>
                <w:tab w:val="left" w:pos="426"/>
                <w:tab w:val="left" w:pos="1276"/>
                <w:tab w:val="left" w:pos="1701"/>
                <w:tab w:val="left" w:pos="2127"/>
                <w:tab w:val="left" w:pos="2552"/>
              </w:tabs>
              <w:contextualSpacing/>
              <w:jc w:val="both"/>
              <w:rPr>
                <w:rFonts w:ascii="Arial" w:hAnsi="Arial" w:cs="Arial"/>
              </w:rPr>
            </w:pPr>
          </w:p>
          <w:p w:rsidR="00E05FC1" w:rsidP="004500A7">
            <w:pPr>
              <w:tabs>
                <w:tab w:val="left" w:pos="426"/>
                <w:tab w:val="left" w:pos="1276"/>
                <w:tab w:val="left" w:pos="1701"/>
                <w:tab w:val="left" w:pos="2127"/>
                <w:tab w:val="left" w:pos="2552"/>
              </w:tabs>
              <w:contextualSpacing/>
              <w:jc w:val="both"/>
              <w:rPr>
                <w:rFonts w:ascii="Arial" w:hAnsi="Arial" w:cs="Arial"/>
              </w:rPr>
            </w:pPr>
            <w:r>
              <w:rPr>
                <w:rFonts w:ascii="Arial" w:hAnsi="Arial" w:cs="Arial"/>
              </w:rPr>
              <w:t>State funded Special</w:t>
            </w:r>
          </w:p>
          <w:p w:rsidR="00E05FC1" w:rsidP="004500A7">
            <w:pPr>
              <w:tabs>
                <w:tab w:val="left" w:pos="426"/>
                <w:tab w:val="left" w:pos="1276"/>
                <w:tab w:val="left" w:pos="1701"/>
                <w:tab w:val="left" w:pos="2127"/>
                <w:tab w:val="left" w:pos="2552"/>
              </w:tabs>
              <w:contextualSpacing/>
              <w:jc w:val="both"/>
              <w:rPr>
                <w:rFonts w:ascii="Arial" w:hAnsi="Arial" w:cs="Arial"/>
              </w:rPr>
            </w:pPr>
            <w:r>
              <w:rPr>
                <w:rFonts w:ascii="Arial" w:hAnsi="Arial" w:cs="Arial"/>
              </w:rPr>
              <w:t>Inc primary</w:t>
            </w:r>
          </w:p>
        </w:tc>
        <w:tc>
          <w:tcPr>
            <w:tcW w:w="3005" w:type="dxa"/>
          </w:tcPr>
          <w:p w:rsidR="00E05FC1" w:rsidP="004500A7">
            <w:pPr>
              <w:tabs>
                <w:tab w:val="left" w:pos="426"/>
                <w:tab w:val="left" w:pos="1276"/>
                <w:tab w:val="left" w:pos="1701"/>
                <w:tab w:val="left" w:pos="2127"/>
                <w:tab w:val="left" w:pos="2552"/>
              </w:tabs>
              <w:contextualSpacing/>
              <w:jc w:val="both"/>
              <w:rPr>
                <w:rFonts w:ascii="Arial" w:hAnsi="Arial" w:cs="Arial"/>
              </w:rPr>
            </w:pPr>
          </w:p>
          <w:p w:rsidR="00E05FC1" w:rsidP="004500A7">
            <w:pPr>
              <w:tabs>
                <w:tab w:val="left" w:pos="426"/>
                <w:tab w:val="left" w:pos="1276"/>
                <w:tab w:val="left" w:pos="1701"/>
                <w:tab w:val="left" w:pos="2127"/>
                <w:tab w:val="left" w:pos="2552"/>
              </w:tabs>
              <w:contextualSpacing/>
              <w:jc w:val="both"/>
              <w:rPr>
                <w:rFonts w:ascii="Arial" w:hAnsi="Arial" w:cs="Arial"/>
              </w:rPr>
            </w:pPr>
            <w:r>
              <w:rPr>
                <w:rFonts w:ascii="Arial" w:hAnsi="Arial" w:cs="Arial"/>
              </w:rPr>
              <w:t>30</w:t>
            </w:r>
          </w:p>
        </w:tc>
        <w:tc>
          <w:tcPr>
            <w:tcW w:w="3006" w:type="dxa"/>
          </w:tcPr>
          <w:p w:rsidR="00E05FC1" w:rsidP="004500A7">
            <w:pPr>
              <w:tabs>
                <w:tab w:val="left" w:pos="426"/>
                <w:tab w:val="left" w:pos="1276"/>
                <w:tab w:val="left" w:pos="1701"/>
                <w:tab w:val="left" w:pos="2127"/>
                <w:tab w:val="left" w:pos="2552"/>
              </w:tabs>
              <w:contextualSpacing/>
              <w:jc w:val="both"/>
              <w:rPr>
                <w:rFonts w:ascii="Arial" w:hAnsi="Arial" w:cs="Arial"/>
              </w:rPr>
            </w:pPr>
          </w:p>
          <w:p w:rsidR="00E05FC1" w:rsidP="004500A7">
            <w:pPr>
              <w:tabs>
                <w:tab w:val="left" w:pos="426"/>
                <w:tab w:val="left" w:pos="1276"/>
                <w:tab w:val="left" w:pos="1701"/>
                <w:tab w:val="left" w:pos="2127"/>
                <w:tab w:val="left" w:pos="2552"/>
              </w:tabs>
              <w:contextualSpacing/>
              <w:jc w:val="both"/>
              <w:rPr>
                <w:rFonts w:ascii="Arial" w:hAnsi="Arial" w:cs="Arial"/>
              </w:rPr>
            </w:pPr>
            <w:r>
              <w:rPr>
                <w:rFonts w:ascii="Arial" w:hAnsi="Arial" w:cs="Arial"/>
              </w:rPr>
              <w:t>2</w:t>
            </w:r>
            <w:r w:rsidR="0002515D">
              <w:rPr>
                <w:rFonts w:ascii="Arial" w:hAnsi="Arial" w:cs="Arial"/>
              </w:rPr>
              <w:t>,</w:t>
            </w:r>
            <w:r>
              <w:rPr>
                <w:rFonts w:ascii="Arial" w:hAnsi="Arial" w:cs="Arial"/>
              </w:rPr>
              <w:t>787</w:t>
            </w:r>
          </w:p>
        </w:tc>
      </w:tr>
      <w:tr w:rsidTr="004500A7">
        <w:tblPrEx>
          <w:tblW w:w="0" w:type="auto"/>
          <w:tblInd w:w="1418" w:type="dxa"/>
          <w:tblLook w:val="04A0"/>
        </w:tblPrEx>
        <w:tc>
          <w:tcPr>
            <w:tcW w:w="3005" w:type="dxa"/>
          </w:tcPr>
          <w:p w:rsidR="00E05FC1" w:rsidP="004500A7">
            <w:pPr>
              <w:tabs>
                <w:tab w:val="left" w:pos="426"/>
                <w:tab w:val="left" w:pos="1276"/>
                <w:tab w:val="left" w:pos="1701"/>
                <w:tab w:val="left" w:pos="2127"/>
                <w:tab w:val="left" w:pos="2552"/>
              </w:tabs>
              <w:contextualSpacing/>
              <w:jc w:val="both"/>
              <w:rPr>
                <w:rFonts w:ascii="Arial" w:hAnsi="Arial" w:cs="Arial"/>
              </w:rPr>
            </w:pPr>
          </w:p>
          <w:p w:rsidR="00E05FC1" w:rsidP="004500A7">
            <w:pPr>
              <w:tabs>
                <w:tab w:val="left" w:pos="426"/>
                <w:tab w:val="left" w:pos="1276"/>
                <w:tab w:val="left" w:pos="1701"/>
                <w:tab w:val="left" w:pos="2127"/>
                <w:tab w:val="left" w:pos="2552"/>
              </w:tabs>
              <w:contextualSpacing/>
              <w:jc w:val="both"/>
              <w:rPr>
                <w:rFonts w:ascii="Arial" w:hAnsi="Arial" w:cs="Arial"/>
              </w:rPr>
            </w:pPr>
            <w:r>
              <w:rPr>
                <w:rFonts w:ascii="Arial" w:hAnsi="Arial" w:cs="Arial"/>
              </w:rPr>
              <w:t>Pupil referral Units</w:t>
            </w:r>
          </w:p>
          <w:p w:rsidR="00E05FC1" w:rsidP="004500A7">
            <w:pPr>
              <w:tabs>
                <w:tab w:val="left" w:pos="426"/>
                <w:tab w:val="left" w:pos="1276"/>
                <w:tab w:val="left" w:pos="1701"/>
                <w:tab w:val="left" w:pos="2127"/>
                <w:tab w:val="left" w:pos="2552"/>
              </w:tabs>
              <w:contextualSpacing/>
              <w:jc w:val="both"/>
              <w:rPr>
                <w:rFonts w:ascii="Arial" w:hAnsi="Arial" w:cs="Arial"/>
              </w:rPr>
            </w:pPr>
            <w:r>
              <w:rPr>
                <w:rFonts w:ascii="Arial" w:hAnsi="Arial" w:cs="Arial"/>
              </w:rPr>
              <w:t>Inc primary</w:t>
            </w:r>
          </w:p>
          <w:p w:rsidR="00E05FC1" w:rsidP="004500A7">
            <w:pPr>
              <w:tabs>
                <w:tab w:val="left" w:pos="426"/>
                <w:tab w:val="left" w:pos="1276"/>
                <w:tab w:val="left" w:pos="1701"/>
                <w:tab w:val="left" w:pos="2127"/>
                <w:tab w:val="left" w:pos="2552"/>
              </w:tabs>
              <w:contextualSpacing/>
              <w:jc w:val="both"/>
              <w:rPr>
                <w:rFonts w:ascii="Arial" w:hAnsi="Arial" w:cs="Arial"/>
              </w:rPr>
            </w:pPr>
          </w:p>
        </w:tc>
        <w:tc>
          <w:tcPr>
            <w:tcW w:w="3005" w:type="dxa"/>
          </w:tcPr>
          <w:p w:rsidR="00E05FC1" w:rsidP="004500A7">
            <w:pPr>
              <w:tabs>
                <w:tab w:val="left" w:pos="426"/>
                <w:tab w:val="left" w:pos="1276"/>
                <w:tab w:val="left" w:pos="1701"/>
                <w:tab w:val="left" w:pos="2127"/>
                <w:tab w:val="left" w:pos="2552"/>
              </w:tabs>
              <w:contextualSpacing/>
              <w:jc w:val="both"/>
              <w:rPr>
                <w:rFonts w:ascii="Arial" w:hAnsi="Arial" w:cs="Arial"/>
              </w:rPr>
            </w:pPr>
          </w:p>
          <w:p w:rsidR="00E05FC1" w:rsidP="004500A7">
            <w:pPr>
              <w:tabs>
                <w:tab w:val="left" w:pos="426"/>
                <w:tab w:val="left" w:pos="1276"/>
                <w:tab w:val="left" w:pos="1701"/>
                <w:tab w:val="left" w:pos="2127"/>
                <w:tab w:val="left" w:pos="2552"/>
              </w:tabs>
              <w:contextualSpacing/>
              <w:jc w:val="both"/>
              <w:rPr>
                <w:rFonts w:ascii="Arial" w:hAnsi="Arial" w:cs="Arial"/>
              </w:rPr>
            </w:pPr>
            <w:r>
              <w:rPr>
                <w:rFonts w:ascii="Arial" w:hAnsi="Arial" w:cs="Arial"/>
              </w:rPr>
              <w:t>10</w:t>
            </w:r>
          </w:p>
        </w:tc>
        <w:tc>
          <w:tcPr>
            <w:tcW w:w="3006" w:type="dxa"/>
          </w:tcPr>
          <w:p w:rsidR="00E05FC1" w:rsidP="004500A7">
            <w:pPr>
              <w:tabs>
                <w:tab w:val="left" w:pos="426"/>
                <w:tab w:val="left" w:pos="1276"/>
                <w:tab w:val="left" w:pos="1701"/>
                <w:tab w:val="left" w:pos="2127"/>
                <w:tab w:val="left" w:pos="2552"/>
              </w:tabs>
              <w:contextualSpacing/>
              <w:jc w:val="both"/>
              <w:rPr>
                <w:rFonts w:ascii="Arial" w:hAnsi="Arial" w:cs="Arial"/>
              </w:rPr>
            </w:pPr>
          </w:p>
          <w:p w:rsidR="00E05FC1" w:rsidP="004500A7">
            <w:pPr>
              <w:tabs>
                <w:tab w:val="left" w:pos="426"/>
                <w:tab w:val="left" w:pos="1276"/>
                <w:tab w:val="left" w:pos="1701"/>
                <w:tab w:val="left" w:pos="2127"/>
                <w:tab w:val="left" w:pos="2552"/>
              </w:tabs>
              <w:contextualSpacing/>
              <w:jc w:val="both"/>
              <w:rPr>
                <w:rFonts w:ascii="Arial" w:hAnsi="Arial" w:cs="Arial"/>
              </w:rPr>
            </w:pPr>
            <w:r>
              <w:rPr>
                <w:rFonts w:ascii="Arial" w:hAnsi="Arial" w:cs="Arial"/>
              </w:rPr>
              <w:t>518</w:t>
            </w:r>
          </w:p>
        </w:tc>
      </w:tr>
      <w:tr w:rsidTr="004500A7">
        <w:tblPrEx>
          <w:tblW w:w="0" w:type="auto"/>
          <w:tblInd w:w="1418" w:type="dxa"/>
          <w:tblLook w:val="04A0"/>
        </w:tblPrEx>
        <w:tc>
          <w:tcPr>
            <w:tcW w:w="3005" w:type="dxa"/>
          </w:tcPr>
          <w:p w:rsidR="00E05FC1" w:rsidP="004500A7">
            <w:pPr>
              <w:tabs>
                <w:tab w:val="left" w:pos="426"/>
                <w:tab w:val="left" w:pos="1276"/>
                <w:tab w:val="left" w:pos="1701"/>
                <w:tab w:val="left" w:pos="2127"/>
                <w:tab w:val="left" w:pos="2552"/>
              </w:tabs>
              <w:contextualSpacing/>
              <w:jc w:val="both"/>
              <w:rPr>
                <w:rFonts w:ascii="Arial" w:hAnsi="Arial" w:cs="Arial"/>
              </w:rPr>
            </w:pPr>
          </w:p>
          <w:p w:rsidR="00E05FC1" w:rsidP="004500A7">
            <w:pPr>
              <w:tabs>
                <w:tab w:val="left" w:pos="426"/>
                <w:tab w:val="left" w:pos="1276"/>
                <w:tab w:val="left" w:pos="1701"/>
                <w:tab w:val="left" w:pos="2127"/>
                <w:tab w:val="left" w:pos="2552"/>
              </w:tabs>
              <w:contextualSpacing/>
              <w:jc w:val="both"/>
              <w:rPr>
                <w:rFonts w:ascii="Arial" w:hAnsi="Arial" w:cs="Arial"/>
              </w:rPr>
            </w:pPr>
            <w:r>
              <w:rPr>
                <w:rFonts w:ascii="Arial" w:hAnsi="Arial" w:cs="Arial"/>
              </w:rPr>
              <w:t>Independent</w:t>
            </w:r>
          </w:p>
          <w:p w:rsidR="00E05FC1" w:rsidP="004500A7">
            <w:pPr>
              <w:tabs>
                <w:tab w:val="left" w:pos="426"/>
                <w:tab w:val="left" w:pos="1276"/>
                <w:tab w:val="left" w:pos="1701"/>
                <w:tab w:val="left" w:pos="2127"/>
                <w:tab w:val="left" w:pos="2552"/>
              </w:tabs>
              <w:contextualSpacing/>
              <w:jc w:val="both"/>
              <w:rPr>
                <w:rFonts w:ascii="Arial" w:hAnsi="Arial" w:cs="Arial"/>
              </w:rPr>
            </w:pPr>
          </w:p>
        </w:tc>
        <w:tc>
          <w:tcPr>
            <w:tcW w:w="3005" w:type="dxa"/>
          </w:tcPr>
          <w:p w:rsidR="00E05FC1" w:rsidP="004500A7">
            <w:pPr>
              <w:tabs>
                <w:tab w:val="left" w:pos="426"/>
                <w:tab w:val="left" w:pos="1276"/>
                <w:tab w:val="left" w:pos="1701"/>
                <w:tab w:val="left" w:pos="2127"/>
                <w:tab w:val="left" w:pos="2552"/>
              </w:tabs>
              <w:contextualSpacing/>
              <w:jc w:val="both"/>
              <w:rPr>
                <w:rFonts w:ascii="Arial" w:hAnsi="Arial" w:cs="Arial"/>
              </w:rPr>
            </w:pPr>
          </w:p>
          <w:p w:rsidR="00E05FC1" w:rsidP="004500A7">
            <w:pPr>
              <w:tabs>
                <w:tab w:val="left" w:pos="426"/>
                <w:tab w:val="left" w:pos="1276"/>
                <w:tab w:val="left" w:pos="1701"/>
                <w:tab w:val="left" w:pos="2127"/>
                <w:tab w:val="left" w:pos="2552"/>
              </w:tabs>
              <w:contextualSpacing/>
              <w:jc w:val="both"/>
              <w:rPr>
                <w:rFonts w:ascii="Arial" w:hAnsi="Arial" w:cs="Arial"/>
              </w:rPr>
            </w:pPr>
            <w:r>
              <w:rPr>
                <w:rFonts w:ascii="Arial" w:hAnsi="Arial" w:cs="Arial"/>
              </w:rPr>
              <w:t>54</w:t>
            </w:r>
          </w:p>
        </w:tc>
        <w:tc>
          <w:tcPr>
            <w:tcW w:w="3006" w:type="dxa"/>
          </w:tcPr>
          <w:p w:rsidR="00E05FC1" w:rsidP="004500A7">
            <w:pPr>
              <w:tabs>
                <w:tab w:val="left" w:pos="426"/>
                <w:tab w:val="left" w:pos="1276"/>
                <w:tab w:val="left" w:pos="1701"/>
                <w:tab w:val="left" w:pos="2127"/>
                <w:tab w:val="left" w:pos="2552"/>
              </w:tabs>
              <w:contextualSpacing/>
              <w:jc w:val="both"/>
              <w:rPr>
                <w:rFonts w:ascii="Arial" w:hAnsi="Arial" w:cs="Arial"/>
              </w:rPr>
            </w:pPr>
          </w:p>
          <w:p w:rsidR="00E05FC1" w:rsidP="004500A7">
            <w:pPr>
              <w:tabs>
                <w:tab w:val="left" w:pos="426"/>
                <w:tab w:val="left" w:pos="1276"/>
                <w:tab w:val="left" w:pos="1701"/>
                <w:tab w:val="left" w:pos="2127"/>
                <w:tab w:val="left" w:pos="2552"/>
              </w:tabs>
              <w:contextualSpacing/>
              <w:jc w:val="both"/>
              <w:rPr>
                <w:rFonts w:ascii="Arial" w:hAnsi="Arial" w:cs="Arial"/>
              </w:rPr>
            </w:pPr>
            <w:r>
              <w:rPr>
                <w:rFonts w:ascii="Arial" w:hAnsi="Arial" w:cs="Arial"/>
              </w:rPr>
              <w:t>7</w:t>
            </w:r>
            <w:r w:rsidR="0002515D">
              <w:rPr>
                <w:rFonts w:ascii="Arial" w:hAnsi="Arial" w:cs="Arial"/>
              </w:rPr>
              <w:t>,</w:t>
            </w:r>
            <w:r>
              <w:rPr>
                <w:rFonts w:ascii="Arial" w:hAnsi="Arial" w:cs="Arial"/>
              </w:rPr>
              <w:t>000</w:t>
            </w:r>
          </w:p>
        </w:tc>
      </w:tr>
    </w:tbl>
    <w:p w:rsidR="00E05FC1" w:rsidP="00E05FC1">
      <w:pPr>
        <w:tabs>
          <w:tab w:val="left" w:pos="426"/>
          <w:tab w:val="left" w:pos="1276"/>
          <w:tab w:val="left" w:pos="1701"/>
          <w:tab w:val="left" w:pos="2127"/>
          <w:tab w:val="left" w:pos="2552"/>
        </w:tabs>
        <w:ind w:left="1418" w:hanging="567"/>
        <w:contextualSpacing/>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(census Jan 2018)</w:t>
      </w:r>
    </w:p>
    <w:p w:rsidR="00E05FC1" w:rsidRPr="002E010E" w:rsidP="00E05FC1">
      <w:pPr>
        <w:tabs>
          <w:tab w:val="left" w:pos="426"/>
          <w:tab w:val="left" w:pos="1276"/>
          <w:tab w:val="left" w:pos="1701"/>
          <w:tab w:val="left" w:pos="2127"/>
          <w:tab w:val="left" w:pos="2552"/>
        </w:tabs>
        <w:ind w:left="1418" w:hanging="567"/>
        <w:contextualSpacing/>
        <w:jc w:val="both"/>
        <w:rPr>
          <w:rFonts w:ascii="Arial" w:hAnsi="Arial" w:cs="Arial"/>
        </w:rPr>
      </w:pPr>
    </w:p>
    <w:p w:rsidR="00D542B2" w:rsidP="00543DA6">
      <w:pPr>
        <w:tabs>
          <w:tab w:val="left" w:pos="426"/>
          <w:tab w:val="left" w:pos="1276"/>
          <w:tab w:val="left" w:pos="1701"/>
          <w:tab w:val="left" w:pos="2127"/>
          <w:tab w:val="left" w:pos="2552"/>
        </w:tabs>
        <w:autoSpaceDE w:val="0"/>
        <w:autoSpaceDN w:val="0"/>
        <w:adjustRightInd w:val="0"/>
        <w:ind w:left="1440" w:hanging="567"/>
        <w:contextualSpacing/>
        <w:jc w:val="both"/>
        <w:rPr>
          <w:rFonts w:ascii="Arial" w:hAnsi="Arial" w:cs="Arial"/>
        </w:rPr>
      </w:pPr>
      <w:r>
        <w:rPr>
          <w:rFonts w:ascii="Arial" w:hAnsi="Arial" w:cs="Arial"/>
        </w:rPr>
        <w:t xml:space="preserve">5.2 </w:t>
      </w:r>
      <w:r>
        <w:rPr>
          <w:rFonts w:ascii="Arial" w:hAnsi="Arial" w:cs="Arial"/>
        </w:rPr>
        <w:tab/>
      </w:r>
      <w:r>
        <w:rPr>
          <w:rFonts w:ascii="Arial" w:hAnsi="Arial" w:cs="Arial"/>
        </w:rPr>
        <w:tab/>
      </w:r>
      <w:r w:rsidRPr="002E010E">
        <w:rPr>
          <w:rFonts w:ascii="Arial" w:hAnsi="Arial" w:cs="Arial"/>
        </w:rPr>
        <w:t>In the January 201</w:t>
      </w:r>
      <w:r>
        <w:rPr>
          <w:rFonts w:ascii="Arial" w:hAnsi="Arial" w:cs="Arial"/>
        </w:rPr>
        <w:t>8</w:t>
      </w:r>
      <w:r w:rsidRPr="002E010E">
        <w:rPr>
          <w:rFonts w:ascii="Arial" w:hAnsi="Arial" w:cs="Arial"/>
        </w:rPr>
        <w:t xml:space="preserve"> School Census, </w:t>
      </w:r>
      <w:r>
        <w:rPr>
          <w:rFonts w:ascii="Arial" w:hAnsi="Arial" w:cs="Arial"/>
        </w:rPr>
        <w:t>of the 181,000</w:t>
      </w:r>
      <w:r w:rsidRPr="002E010E">
        <w:rPr>
          <w:rFonts w:ascii="Arial" w:hAnsi="Arial" w:cs="Arial"/>
        </w:rPr>
        <w:t xml:space="preserve"> children on roll in </w:t>
      </w:r>
      <w:r>
        <w:rPr>
          <w:rFonts w:ascii="Arial" w:hAnsi="Arial" w:cs="Arial"/>
        </w:rPr>
        <w:t>Lancashire</w:t>
      </w:r>
      <w:r w:rsidRPr="002E010E">
        <w:rPr>
          <w:rFonts w:ascii="Arial" w:hAnsi="Arial" w:cs="Arial"/>
        </w:rPr>
        <w:t xml:space="preserve"> </w:t>
      </w:r>
      <w:r w:rsidRPr="002E010E" w:rsidR="00536586">
        <w:rPr>
          <w:rFonts w:ascii="Arial" w:hAnsi="Arial" w:cs="Arial"/>
        </w:rPr>
        <w:t>schools</w:t>
      </w:r>
      <w:r w:rsidR="00536586">
        <w:rPr>
          <w:rFonts w:ascii="Arial" w:hAnsi="Arial" w:cs="Arial"/>
        </w:rPr>
        <w:t>,</w:t>
      </w:r>
      <w:r w:rsidRPr="002E010E" w:rsidR="00536586">
        <w:rPr>
          <w:rFonts w:ascii="Arial" w:hAnsi="Arial" w:cs="Arial"/>
        </w:rPr>
        <w:t xml:space="preserve"> </w:t>
      </w:r>
      <w:r w:rsidR="00536586">
        <w:rPr>
          <w:rFonts w:ascii="Arial" w:hAnsi="Arial" w:cs="Arial"/>
        </w:rPr>
        <w:t>2,787</w:t>
      </w:r>
      <w:r w:rsidRPr="002E010E">
        <w:rPr>
          <w:rFonts w:ascii="Arial" w:hAnsi="Arial" w:cs="Arial"/>
        </w:rPr>
        <w:t xml:space="preserve"> were </w:t>
      </w:r>
      <w:r w:rsidR="00543DA6">
        <w:rPr>
          <w:rFonts w:ascii="Arial" w:hAnsi="Arial" w:cs="Arial"/>
        </w:rPr>
        <w:t xml:space="preserve">placed </w:t>
      </w:r>
      <w:r w:rsidRPr="002E010E">
        <w:rPr>
          <w:rFonts w:ascii="Arial" w:hAnsi="Arial" w:cs="Arial"/>
        </w:rPr>
        <w:t xml:space="preserve">in special schools (1.5% of the total).  </w:t>
      </w:r>
      <w:r>
        <w:rPr>
          <w:rFonts w:ascii="Arial" w:hAnsi="Arial" w:cs="Arial"/>
        </w:rPr>
        <w:t>5</w:t>
      </w:r>
      <w:r w:rsidR="00543DA6">
        <w:rPr>
          <w:rFonts w:ascii="Arial" w:hAnsi="Arial" w:cs="Arial"/>
        </w:rPr>
        <w:t>,</w:t>
      </w:r>
      <w:r>
        <w:rPr>
          <w:rFonts w:ascii="Arial" w:hAnsi="Arial" w:cs="Arial"/>
        </w:rPr>
        <w:t>200 had EHC plans which is 2.9% of the total</w:t>
      </w:r>
      <w:r w:rsidRPr="002E010E">
        <w:rPr>
          <w:rFonts w:ascii="Arial" w:hAnsi="Arial" w:cs="Arial"/>
        </w:rPr>
        <w:t xml:space="preserve">.   </w:t>
      </w:r>
      <w:r>
        <w:rPr>
          <w:rFonts w:ascii="Arial" w:hAnsi="Arial" w:cs="Arial"/>
        </w:rPr>
        <w:t>The percentage</w:t>
      </w:r>
      <w:r w:rsidRPr="002E010E">
        <w:rPr>
          <w:rFonts w:ascii="Arial" w:hAnsi="Arial" w:cs="Arial"/>
        </w:rPr>
        <w:t xml:space="preserve"> of the school population with a statutory plan is slightly </w:t>
      </w:r>
      <w:r>
        <w:rPr>
          <w:rFonts w:ascii="Arial" w:hAnsi="Arial" w:cs="Arial"/>
        </w:rPr>
        <w:t>above</w:t>
      </w:r>
      <w:r w:rsidRPr="002E010E">
        <w:rPr>
          <w:rFonts w:ascii="Arial" w:hAnsi="Arial" w:cs="Arial"/>
        </w:rPr>
        <w:t xml:space="preserve"> the national average </w:t>
      </w:r>
      <w:r>
        <w:rPr>
          <w:rFonts w:ascii="Arial" w:hAnsi="Arial" w:cs="Arial"/>
        </w:rPr>
        <w:t>(2.8%). The % of SEMH places in special schools in Lancashire was above the national average</w:t>
      </w:r>
      <w:r>
        <w:rPr>
          <w:rFonts w:ascii="Arial" w:hAnsi="Arial" w:cs="Arial"/>
        </w:rPr>
        <w:t xml:space="preserve"> </w:t>
      </w:r>
      <w:r>
        <w:rPr>
          <w:rFonts w:ascii="Arial" w:hAnsi="Arial" w:cs="Arial"/>
        </w:rPr>
        <w:t>- 14.2% in Lancashire with a national average of 12.5%</w:t>
      </w:r>
      <w:r w:rsidR="00392F40">
        <w:rPr>
          <w:rFonts w:ascii="Arial" w:hAnsi="Arial" w:cs="Arial"/>
        </w:rPr>
        <w:t>.</w:t>
      </w:r>
    </w:p>
    <w:p w:rsidR="00D542B2" w:rsidP="00E05FC1">
      <w:pPr>
        <w:tabs>
          <w:tab w:val="left" w:pos="426"/>
          <w:tab w:val="left" w:pos="1276"/>
          <w:tab w:val="left" w:pos="1701"/>
          <w:tab w:val="left" w:pos="2127"/>
          <w:tab w:val="left" w:pos="2552"/>
        </w:tabs>
        <w:autoSpaceDE w:val="0"/>
        <w:autoSpaceDN w:val="0"/>
        <w:adjustRightInd w:val="0"/>
        <w:contextualSpacing/>
        <w:rPr>
          <w:rFonts w:ascii="Arial" w:hAnsi="Arial" w:cs="Arial"/>
        </w:rPr>
      </w:pPr>
    </w:p>
    <w:p w:rsidR="00E05FC1" w:rsidRPr="00D94CE5" w:rsidP="00E05FC1">
      <w:pPr>
        <w:widowControl w:val="0"/>
        <w:tabs>
          <w:tab w:val="left" w:pos="426"/>
          <w:tab w:val="left" w:pos="1276"/>
          <w:tab w:val="left" w:pos="1701"/>
          <w:tab w:val="left" w:pos="2127"/>
          <w:tab w:val="left" w:pos="2552"/>
        </w:tabs>
        <w:ind w:left="1418" w:hanging="567"/>
        <w:contextualSpacing/>
        <w:jc w:val="both"/>
        <w:rPr>
          <w:rFonts w:ascii="Arial" w:hAnsi="Arial" w:cs="Arial"/>
        </w:rPr>
      </w:pPr>
      <w:r>
        <w:rPr>
          <w:rFonts w:ascii="Arial" w:hAnsi="Arial" w:cs="Arial"/>
        </w:rPr>
        <w:t>5.3</w:t>
      </w:r>
      <w:r w:rsidR="00D542B2">
        <w:rPr>
          <w:rFonts w:ascii="Arial" w:hAnsi="Arial" w:cs="Arial"/>
        </w:rPr>
        <w:t xml:space="preserve"> </w:t>
      </w:r>
      <w:r w:rsidR="00345DA9">
        <w:rPr>
          <w:rFonts w:ascii="Arial" w:hAnsi="Arial" w:cs="Arial"/>
        </w:rPr>
        <w:tab/>
      </w:r>
      <w:r w:rsidR="00345DA9">
        <w:rPr>
          <w:rFonts w:ascii="Arial" w:hAnsi="Arial" w:cs="Arial"/>
        </w:rPr>
        <w:tab/>
      </w:r>
      <w:r w:rsidR="00D542B2">
        <w:rPr>
          <w:rFonts w:ascii="Arial" w:hAnsi="Arial" w:cs="Arial"/>
        </w:rPr>
        <w:t>T</w:t>
      </w:r>
      <w:r>
        <w:rPr>
          <w:rFonts w:ascii="Arial" w:hAnsi="Arial" w:cs="Arial"/>
        </w:rPr>
        <w:t xml:space="preserve">he January </w:t>
      </w:r>
      <w:r w:rsidR="00543DA6">
        <w:rPr>
          <w:rFonts w:ascii="Arial" w:hAnsi="Arial" w:cs="Arial"/>
        </w:rPr>
        <w:t>2018 census indicates that 15.1</w:t>
      </w:r>
      <w:r>
        <w:rPr>
          <w:rFonts w:ascii="Arial" w:hAnsi="Arial" w:cs="Arial"/>
        </w:rPr>
        <w:t>% of Lancashire’s secondary population have Social Emotional and Mental Health (SEMH) needs as opposed to a national average of 18.4%.</w:t>
      </w:r>
    </w:p>
    <w:p w:rsidR="00E05FC1" w:rsidRPr="002E010E" w:rsidP="00E05FC1">
      <w:pPr>
        <w:widowControl w:val="0"/>
        <w:tabs>
          <w:tab w:val="left" w:pos="426"/>
          <w:tab w:val="left" w:pos="1276"/>
          <w:tab w:val="left" w:pos="1701"/>
          <w:tab w:val="left" w:pos="2127"/>
          <w:tab w:val="left" w:pos="2552"/>
        </w:tabs>
        <w:ind w:left="1418" w:hanging="567"/>
        <w:contextualSpacing/>
        <w:jc w:val="both"/>
        <w:rPr>
          <w:rFonts w:ascii="Arial" w:hAnsi="Arial" w:cs="Arial"/>
        </w:rPr>
      </w:pPr>
    </w:p>
    <w:p w:rsidR="00E05FC1" w:rsidP="00E05FC1">
      <w:pPr>
        <w:tabs>
          <w:tab w:val="left" w:pos="426"/>
          <w:tab w:val="left" w:pos="1276"/>
          <w:tab w:val="left" w:pos="1701"/>
          <w:tab w:val="left" w:pos="2127"/>
          <w:tab w:val="left" w:pos="2552"/>
        </w:tabs>
        <w:autoSpaceDE w:val="0"/>
        <w:autoSpaceDN w:val="0"/>
        <w:adjustRightInd w:val="0"/>
        <w:ind w:left="1418" w:hanging="567"/>
        <w:contextualSpacing/>
        <w:rPr>
          <w:rFonts w:ascii="Arial" w:hAnsi="Arial" w:cs="Arial"/>
        </w:rPr>
      </w:pPr>
      <w:r>
        <w:rPr>
          <w:rFonts w:ascii="Arial" w:hAnsi="Arial" w:cs="Arial"/>
        </w:rPr>
        <w:t>5.4</w:t>
      </w:r>
      <w:r w:rsidR="00536586">
        <w:rPr>
          <w:rFonts w:ascii="Arial" w:hAnsi="Arial" w:cs="Arial"/>
        </w:rPr>
        <w:tab/>
        <w:t xml:space="preserve"> In</w:t>
      </w:r>
      <w:r>
        <w:rPr>
          <w:rFonts w:ascii="Arial" w:hAnsi="Arial" w:cs="Arial"/>
        </w:rPr>
        <w:t xml:space="preserve"> terms of deprivation</w:t>
      </w:r>
      <w:r w:rsidR="0084460E">
        <w:rPr>
          <w:rFonts w:ascii="Arial" w:hAnsi="Arial" w:cs="Arial"/>
        </w:rPr>
        <w:t>, Lancashire contains both disadvantaged as well as affluent areas. T</w:t>
      </w:r>
      <w:r>
        <w:rPr>
          <w:rFonts w:ascii="Arial" w:hAnsi="Arial" w:cs="Arial"/>
        </w:rPr>
        <w:t>he level of deprivation in schools can vary greatly even within Districts. However</w:t>
      </w:r>
      <w:r w:rsidR="0084460E">
        <w:rPr>
          <w:rFonts w:ascii="Arial" w:hAnsi="Arial" w:cs="Arial"/>
        </w:rPr>
        <w:t>,</w:t>
      </w:r>
      <w:r>
        <w:rPr>
          <w:rFonts w:ascii="Arial" w:hAnsi="Arial" w:cs="Arial"/>
        </w:rPr>
        <w:t xml:space="preserve"> using Free School Meals (FSM) as an indicator overall</w:t>
      </w:r>
      <w:r w:rsidR="0084460E">
        <w:rPr>
          <w:rFonts w:ascii="Arial" w:hAnsi="Arial" w:cs="Arial"/>
        </w:rPr>
        <w:t>,</w:t>
      </w:r>
      <w:r>
        <w:rPr>
          <w:rFonts w:ascii="Arial" w:hAnsi="Arial" w:cs="Arial"/>
        </w:rPr>
        <w:t xml:space="preserve"> Lancashire</w:t>
      </w:r>
      <w:r w:rsidR="0084460E">
        <w:rPr>
          <w:rFonts w:ascii="Arial" w:hAnsi="Arial" w:cs="Arial"/>
        </w:rPr>
        <w:t>’s</w:t>
      </w:r>
      <w:r>
        <w:rPr>
          <w:rFonts w:ascii="Arial" w:hAnsi="Arial" w:cs="Arial"/>
        </w:rPr>
        <w:t xml:space="preserve"> </w:t>
      </w:r>
      <w:r w:rsidR="00543DA6">
        <w:rPr>
          <w:rFonts w:ascii="Arial" w:hAnsi="Arial" w:cs="Arial"/>
        </w:rPr>
        <w:t xml:space="preserve">secondary population </w:t>
      </w:r>
      <w:r w:rsidR="0084460E">
        <w:rPr>
          <w:rFonts w:ascii="Arial" w:hAnsi="Arial" w:cs="Arial"/>
        </w:rPr>
        <w:t xml:space="preserve">(12.2%) </w:t>
      </w:r>
      <w:r w:rsidR="00543DA6">
        <w:rPr>
          <w:rFonts w:ascii="Arial" w:hAnsi="Arial" w:cs="Arial"/>
        </w:rPr>
        <w:t>is just be</w:t>
      </w:r>
      <w:r>
        <w:rPr>
          <w:rFonts w:ascii="Arial" w:hAnsi="Arial" w:cs="Arial"/>
        </w:rPr>
        <w:t xml:space="preserve">low </w:t>
      </w:r>
      <w:r w:rsidR="0084460E">
        <w:rPr>
          <w:rFonts w:ascii="Arial" w:hAnsi="Arial" w:cs="Arial"/>
        </w:rPr>
        <w:t xml:space="preserve">the national </w:t>
      </w:r>
      <w:r w:rsidR="0002515D">
        <w:rPr>
          <w:rFonts w:ascii="Arial" w:hAnsi="Arial" w:cs="Arial"/>
        </w:rPr>
        <w:t>average (</w:t>
      </w:r>
      <w:r w:rsidR="0084460E">
        <w:rPr>
          <w:rFonts w:ascii="Arial" w:hAnsi="Arial" w:cs="Arial"/>
        </w:rPr>
        <w:t>12.4%</w:t>
      </w:r>
      <w:r w:rsidR="0002515D">
        <w:rPr>
          <w:rFonts w:ascii="Arial" w:hAnsi="Arial" w:cs="Arial"/>
        </w:rPr>
        <w:t>)</w:t>
      </w:r>
      <w:r w:rsidR="0084460E">
        <w:rPr>
          <w:rFonts w:ascii="Arial" w:hAnsi="Arial" w:cs="Arial"/>
        </w:rPr>
        <w:t>.</w:t>
      </w:r>
    </w:p>
    <w:p w:rsidR="00E05FC1" w:rsidP="00E05FC1">
      <w:pPr>
        <w:tabs>
          <w:tab w:val="left" w:pos="426"/>
          <w:tab w:val="left" w:pos="1276"/>
          <w:tab w:val="left" w:pos="1701"/>
          <w:tab w:val="left" w:pos="2127"/>
          <w:tab w:val="left" w:pos="2552"/>
        </w:tabs>
        <w:autoSpaceDE w:val="0"/>
        <w:autoSpaceDN w:val="0"/>
        <w:adjustRightInd w:val="0"/>
        <w:contextualSpacing/>
        <w:rPr>
          <w:rFonts w:ascii="Arial" w:hAnsi="Arial" w:cs="Arial"/>
        </w:rPr>
      </w:pPr>
    </w:p>
    <w:p w:rsidR="001F3E8F" w:rsidP="00E05FC1">
      <w:pPr>
        <w:tabs>
          <w:tab w:val="left" w:pos="426"/>
          <w:tab w:val="left" w:pos="1276"/>
          <w:tab w:val="left" w:pos="1701"/>
          <w:tab w:val="left" w:pos="2127"/>
          <w:tab w:val="left" w:pos="2552"/>
        </w:tabs>
        <w:autoSpaceDE w:val="0"/>
        <w:autoSpaceDN w:val="0"/>
        <w:adjustRightInd w:val="0"/>
        <w:contextualSpacing/>
        <w:rPr>
          <w:rFonts w:ascii="Arial" w:hAnsi="Arial" w:cs="Arial"/>
          <w:b/>
          <w:color w:val="BF8F00" w:themeColor="accent4" w:themeShade="BF"/>
          <w:sz w:val="28"/>
          <w:szCs w:val="28"/>
        </w:rPr>
      </w:pPr>
    </w:p>
    <w:p w:rsidR="00392F40" w:rsidP="00E05FC1">
      <w:pPr>
        <w:tabs>
          <w:tab w:val="left" w:pos="426"/>
          <w:tab w:val="left" w:pos="1276"/>
          <w:tab w:val="left" w:pos="1701"/>
          <w:tab w:val="left" w:pos="2127"/>
          <w:tab w:val="left" w:pos="2552"/>
        </w:tabs>
        <w:autoSpaceDE w:val="0"/>
        <w:autoSpaceDN w:val="0"/>
        <w:adjustRightInd w:val="0"/>
        <w:contextualSpacing/>
        <w:rPr>
          <w:rFonts w:ascii="Arial" w:hAnsi="Arial" w:cs="Arial"/>
          <w:b/>
          <w:color w:val="BF8F00" w:themeColor="accent4" w:themeShade="BF"/>
          <w:sz w:val="28"/>
          <w:szCs w:val="28"/>
        </w:rPr>
      </w:pPr>
    </w:p>
    <w:p w:rsidR="001F3E8F" w:rsidRPr="009E4014" w:rsidP="00E05FC1">
      <w:pPr>
        <w:tabs>
          <w:tab w:val="left" w:pos="426"/>
          <w:tab w:val="left" w:pos="1276"/>
          <w:tab w:val="left" w:pos="1701"/>
          <w:tab w:val="left" w:pos="2127"/>
          <w:tab w:val="left" w:pos="2552"/>
        </w:tabs>
        <w:autoSpaceDE w:val="0"/>
        <w:autoSpaceDN w:val="0"/>
        <w:adjustRightInd w:val="0"/>
        <w:contextualSpacing/>
        <w:rPr>
          <w:rFonts w:ascii="Arial" w:hAnsi="Arial" w:cs="Arial"/>
          <w:b/>
          <w:color w:val="000000" w:themeColor="text1"/>
        </w:rPr>
      </w:pPr>
      <w:r w:rsidRPr="009E4014">
        <w:rPr>
          <w:rFonts w:ascii="Arial" w:hAnsi="Arial" w:cs="Arial"/>
          <w:b/>
          <w:color w:val="000000" w:themeColor="text1"/>
        </w:rPr>
        <w:t>Commissioning</w:t>
      </w:r>
    </w:p>
    <w:p w:rsidR="00E05FC1" w:rsidP="0084460E">
      <w:pPr>
        <w:tabs>
          <w:tab w:val="left" w:pos="426"/>
          <w:tab w:val="left" w:pos="1276"/>
          <w:tab w:val="left" w:pos="1701"/>
          <w:tab w:val="left" w:pos="2127"/>
          <w:tab w:val="left" w:pos="2552"/>
        </w:tabs>
        <w:autoSpaceDE w:val="0"/>
        <w:autoSpaceDN w:val="0"/>
        <w:adjustRightInd w:val="0"/>
        <w:contextualSpacing/>
        <w:rPr>
          <w:rFonts w:ascii="Arial" w:hAnsi="Arial" w:cs="Arial"/>
          <w:b/>
        </w:rPr>
      </w:pPr>
    </w:p>
    <w:p w:rsidR="00E05FC1" w:rsidRPr="007A6865" w:rsidP="00FE214B">
      <w:pPr>
        <w:tabs>
          <w:tab w:val="left" w:pos="426"/>
          <w:tab w:val="left" w:pos="1276"/>
          <w:tab w:val="left" w:pos="1701"/>
          <w:tab w:val="left" w:pos="2127"/>
          <w:tab w:val="left" w:pos="2552"/>
        </w:tabs>
        <w:autoSpaceDE w:val="0"/>
        <w:autoSpaceDN w:val="0"/>
        <w:adjustRightInd w:val="0"/>
        <w:contextualSpacing/>
        <w:rPr>
          <w:rFonts w:ascii="Arial" w:hAnsi="Arial" w:cs="Arial"/>
          <w:b/>
        </w:rPr>
      </w:pPr>
      <w:r w:rsidRPr="007A6865">
        <w:rPr>
          <w:rFonts w:ascii="Arial" w:hAnsi="Arial" w:cs="Arial"/>
          <w:b/>
        </w:rPr>
        <w:t>Secondary Special Schools providing SEMH p</w:t>
      </w:r>
      <w:r w:rsidR="0084460E">
        <w:rPr>
          <w:rFonts w:ascii="Arial" w:hAnsi="Arial" w:cs="Arial"/>
          <w:b/>
        </w:rPr>
        <w:t>l</w:t>
      </w:r>
      <w:r w:rsidRPr="007A6865">
        <w:rPr>
          <w:rFonts w:ascii="Arial" w:hAnsi="Arial" w:cs="Arial"/>
          <w:b/>
        </w:rPr>
        <w:t>aces</w:t>
      </w:r>
    </w:p>
    <w:p w:rsidR="00E05FC1" w:rsidRPr="005F701A" w:rsidP="00E05FC1">
      <w:pPr>
        <w:tabs>
          <w:tab w:val="left" w:pos="426"/>
          <w:tab w:val="left" w:pos="1276"/>
          <w:tab w:val="left" w:pos="2552"/>
        </w:tabs>
        <w:autoSpaceDE w:val="0"/>
        <w:autoSpaceDN w:val="0"/>
        <w:adjustRightInd w:val="0"/>
        <w:contextualSpacing/>
        <w:jc w:val="both"/>
        <w:rPr>
          <w:rFonts w:ascii="Arial" w:hAnsi="Arial" w:cs="Arial"/>
        </w:rPr>
      </w:pPr>
    </w:p>
    <w:tbl>
      <w:tblPr>
        <w:tblStyle w:val="TableGrid"/>
        <w:tblW w:w="0" w:type="auto"/>
        <w:tblInd w:w="1418" w:type="dxa"/>
        <w:tblLook w:val="04A0"/>
      </w:tblPr>
      <w:tblGrid>
        <w:gridCol w:w="2513"/>
        <w:gridCol w:w="2587"/>
        <w:gridCol w:w="2498"/>
      </w:tblGrid>
      <w:tr w:rsidTr="001022B1">
        <w:tblPrEx>
          <w:tblW w:w="0" w:type="auto"/>
          <w:tblInd w:w="1418" w:type="dxa"/>
          <w:tblLook w:val="04A0"/>
        </w:tblPrEx>
        <w:tc>
          <w:tcPr>
            <w:tcW w:w="2513" w:type="dxa"/>
            <w:shd w:val="clear" w:color="auto" w:fill="FFE599" w:themeFill="accent4" w:themeFillTint="66"/>
          </w:tcPr>
          <w:p w:rsidR="00E05FC1" w:rsidRPr="00715A53" w:rsidP="004500A7">
            <w:pPr>
              <w:widowControl w:val="0"/>
              <w:tabs>
                <w:tab w:val="left" w:pos="426"/>
                <w:tab w:val="left" w:pos="1276"/>
                <w:tab w:val="left" w:pos="1701"/>
                <w:tab w:val="left" w:pos="2127"/>
                <w:tab w:val="left" w:pos="2552"/>
              </w:tabs>
              <w:contextualSpacing/>
              <w:jc w:val="center"/>
              <w:rPr>
                <w:rFonts w:ascii="Arial" w:hAnsi="Arial" w:cs="Arial"/>
                <w:b/>
              </w:rPr>
            </w:pPr>
            <w:r w:rsidRPr="00715A53">
              <w:rPr>
                <w:rFonts w:ascii="Arial" w:hAnsi="Arial" w:cs="Arial"/>
                <w:b/>
              </w:rPr>
              <w:t>School with SEMH designation</w:t>
            </w:r>
          </w:p>
        </w:tc>
        <w:tc>
          <w:tcPr>
            <w:tcW w:w="2587" w:type="dxa"/>
            <w:shd w:val="clear" w:color="auto" w:fill="FFE599" w:themeFill="accent4" w:themeFillTint="66"/>
          </w:tcPr>
          <w:p w:rsidR="00E05FC1" w:rsidRPr="00715A53" w:rsidP="004500A7">
            <w:pPr>
              <w:widowControl w:val="0"/>
              <w:tabs>
                <w:tab w:val="left" w:pos="426"/>
                <w:tab w:val="left" w:pos="1276"/>
                <w:tab w:val="left" w:pos="1701"/>
                <w:tab w:val="left" w:pos="2127"/>
                <w:tab w:val="left" w:pos="2552"/>
              </w:tabs>
              <w:contextualSpacing/>
              <w:jc w:val="both"/>
              <w:rPr>
                <w:rFonts w:ascii="Arial" w:hAnsi="Arial" w:cs="Arial"/>
                <w:b/>
              </w:rPr>
            </w:pPr>
            <w:r w:rsidRPr="00715A53">
              <w:rPr>
                <w:rFonts w:ascii="Arial" w:hAnsi="Arial" w:cs="Arial"/>
                <w:b/>
              </w:rPr>
              <w:t>Capacity/NOR</w:t>
            </w:r>
          </w:p>
          <w:p w:rsidR="00E05FC1" w:rsidRPr="00715A53" w:rsidP="004500A7">
            <w:pPr>
              <w:widowControl w:val="0"/>
              <w:tabs>
                <w:tab w:val="left" w:pos="426"/>
                <w:tab w:val="left" w:pos="1276"/>
                <w:tab w:val="left" w:pos="1701"/>
                <w:tab w:val="left" w:pos="2127"/>
                <w:tab w:val="left" w:pos="2552"/>
              </w:tabs>
              <w:contextualSpacing/>
              <w:jc w:val="both"/>
              <w:rPr>
                <w:rFonts w:ascii="Arial" w:hAnsi="Arial" w:cs="Arial"/>
                <w:b/>
              </w:rPr>
            </w:pPr>
          </w:p>
        </w:tc>
        <w:tc>
          <w:tcPr>
            <w:tcW w:w="2498" w:type="dxa"/>
            <w:shd w:val="clear" w:color="auto" w:fill="FFE599" w:themeFill="accent4" w:themeFillTint="66"/>
          </w:tcPr>
          <w:p w:rsidR="00E05FC1" w:rsidRPr="00715A53" w:rsidP="004500A7">
            <w:pPr>
              <w:widowControl w:val="0"/>
              <w:tabs>
                <w:tab w:val="left" w:pos="426"/>
                <w:tab w:val="left" w:pos="1276"/>
                <w:tab w:val="left" w:pos="1701"/>
                <w:tab w:val="left" w:pos="2127"/>
                <w:tab w:val="left" w:pos="2552"/>
              </w:tabs>
              <w:contextualSpacing/>
              <w:jc w:val="center"/>
              <w:rPr>
                <w:rFonts w:ascii="Arial" w:hAnsi="Arial" w:cs="Arial"/>
                <w:b/>
              </w:rPr>
            </w:pPr>
            <w:r w:rsidRPr="00715A53">
              <w:rPr>
                <w:rFonts w:ascii="Arial" w:hAnsi="Arial" w:cs="Arial"/>
                <w:b/>
              </w:rPr>
              <w:t>Designated SEMH places</w:t>
            </w:r>
          </w:p>
        </w:tc>
      </w:tr>
      <w:tr w:rsidTr="004500A7">
        <w:tblPrEx>
          <w:tblW w:w="0" w:type="auto"/>
          <w:tblInd w:w="1418" w:type="dxa"/>
          <w:tblLook w:val="04A0"/>
        </w:tblPrEx>
        <w:tc>
          <w:tcPr>
            <w:tcW w:w="2513" w:type="dxa"/>
          </w:tcPr>
          <w:p w:rsidR="00E05FC1" w:rsidRPr="00FB011F" w:rsidP="004500A7">
            <w:pPr>
              <w:widowControl w:val="0"/>
              <w:tabs>
                <w:tab w:val="left" w:pos="426"/>
                <w:tab w:val="left" w:pos="1276"/>
                <w:tab w:val="left" w:pos="1701"/>
                <w:tab w:val="left" w:pos="2127"/>
                <w:tab w:val="left" w:pos="2552"/>
              </w:tabs>
              <w:contextualSpacing/>
              <w:jc w:val="both"/>
              <w:rPr>
                <w:rFonts w:ascii="Arial" w:hAnsi="Arial" w:cs="Arial"/>
                <w:sz w:val="20"/>
                <w:szCs w:val="20"/>
              </w:rPr>
            </w:pPr>
          </w:p>
          <w:p w:rsidR="00E05FC1" w:rsidRPr="00FB011F" w:rsidP="004500A7">
            <w:pPr>
              <w:widowControl w:val="0"/>
              <w:tabs>
                <w:tab w:val="left" w:pos="426"/>
                <w:tab w:val="left" w:pos="1276"/>
                <w:tab w:val="left" w:pos="1701"/>
                <w:tab w:val="left" w:pos="2127"/>
                <w:tab w:val="left" w:pos="2552"/>
              </w:tabs>
              <w:contextualSpacing/>
              <w:jc w:val="both"/>
              <w:rPr>
                <w:rFonts w:ascii="Arial" w:hAnsi="Arial" w:cs="Arial"/>
                <w:sz w:val="20"/>
                <w:szCs w:val="20"/>
              </w:rPr>
            </w:pPr>
            <w:r w:rsidRPr="00FB011F">
              <w:rPr>
                <w:rFonts w:ascii="Arial" w:hAnsi="Arial" w:cs="Arial"/>
                <w:sz w:val="20"/>
                <w:szCs w:val="20"/>
              </w:rPr>
              <w:t>Hope High</w:t>
            </w:r>
          </w:p>
          <w:p w:rsidR="00E05FC1" w:rsidRPr="00FB011F" w:rsidP="004500A7">
            <w:pPr>
              <w:widowControl w:val="0"/>
              <w:tabs>
                <w:tab w:val="left" w:pos="426"/>
                <w:tab w:val="left" w:pos="1276"/>
                <w:tab w:val="left" w:pos="1701"/>
                <w:tab w:val="left" w:pos="2127"/>
                <w:tab w:val="left" w:pos="2552"/>
              </w:tabs>
              <w:contextualSpacing/>
              <w:jc w:val="both"/>
              <w:rPr>
                <w:rFonts w:ascii="Arial" w:hAnsi="Arial" w:cs="Arial"/>
                <w:sz w:val="20"/>
                <w:szCs w:val="20"/>
              </w:rPr>
            </w:pPr>
          </w:p>
        </w:tc>
        <w:tc>
          <w:tcPr>
            <w:tcW w:w="2587" w:type="dxa"/>
          </w:tcPr>
          <w:p w:rsidR="00E05FC1" w:rsidRPr="00FB011F" w:rsidP="004500A7">
            <w:pPr>
              <w:widowControl w:val="0"/>
              <w:tabs>
                <w:tab w:val="left" w:pos="426"/>
                <w:tab w:val="left" w:pos="1276"/>
                <w:tab w:val="left" w:pos="1701"/>
                <w:tab w:val="left" w:pos="2127"/>
                <w:tab w:val="left" w:pos="2552"/>
              </w:tabs>
              <w:contextualSpacing/>
              <w:jc w:val="both"/>
              <w:rPr>
                <w:rFonts w:ascii="Arial" w:hAnsi="Arial" w:cs="Arial"/>
                <w:sz w:val="20"/>
                <w:szCs w:val="20"/>
              </w:rPr>
            </w:pPr>
          </w:p>
          <w:p w:rsidR="00E05FC1" w:rsidRPr="00FB011F" w:rsidP="004500A7">
            <w:pPr>
              <w:widowControl w:val="0"/>
              <w:tabs>
                <w:tab w:val="left" w:pos="426"/>
                <w:tab w:val="left" w:pos="1276"/>
                <w:tab w:val="left" w:pos="1701"/>
                <w:tab w:val="left" w:pos="2127"/>
                <w:tab w:val="left" w:pos="2552"/>
              </w:tabs>
              <w:contextualSpacing/>
              <w:jc w:val="both"/>
              <w:rPr>
                <w:rFonts w:ascii="Arial" w:hAnsi="Arial" w:cs="Arial"/>
                <w:sz w:val="20"/>
                <w:szCs w:val="20"/>
              </w:rPr>
            </w:pPr>
            <w:r w:rsidRPr="00FB011F">
              <w:rPr>
                <w:rFonts w:ascii="Arial" w:hAnsi="Arial" w:cs="Arial"/>
                <w:sz w:val="20"/>
                <w:szCs w:val="20"/>
              </w:rPr>
              <w:t>64/69</w:t>
            </w:r>
          </w:p>
        </w:tc>
        <w:tc>
          <w:tcPr>
            <w:tcW w:w="2498" w:type="dxa"/>
          </w:tcPr>
          <w:p w:rsidR="00E05FC1" w:rsidRPr="00FB011F" w:rsidP="004500A7">
            <w:pPr>
              <w:widowControl w:val="0"/>
              <w:tabs>
                <w:tab w:val="left" w:pos="426"/>
                <w:tab w:val="left" w:pos="1276"/>
                <w:tab w:val="left" w:pos="1701"/>
                <w:tab w:val="left" w:pos="2127"/>
                <w:tab w:val="left" w:pos="2552"/>
              </w:tabs>
              <w:contextualSpacing/>
              <w:jc w:val="both"/>
              <w:rPr>
                <w:rFonts w:ascii="Arial" w:hAnsi="Arial" w:cs="Arial"/>
                <w:sz w:val="20"/>
                <w:szCs w:val="20"/>
              </w:rPr>
            </w:pPr>
          </w:p>
          <w:p w:rsidR="00E05FC1" w:rsidRPr="00FB011F" w:rsidP="004500A7">
            <w:pPr>
              <w:widowControl w:val="0"/>
              <w:tabs>
                <w:tab w:val="left" w:pos="426"/>
                <w:tab w:val="left" w:pos="1276"/>
                <w:tab w:val="left" w:pos="1701"/>
                <w:tab w:val="left" w:pos="2127"/>
                <w:tab w:val="left" w:pos="2552"/>
              </w:tabs>
              <w:contextualSpacing/>
              <w:jc w:val="both"/>
              <w:rPr>
                <w:rFonts w:ascii="Arial" w:hAnsi="Arial" w:cs="Arial"/>
                <w:sz w:val="20"/>
                <w:szCs w:val="20"/>
              </w:rPr>
            </w:pPr>
            <w:r w:rsidRPr="00FB011F">
              <w:rPr>
                <w:rFonts w:ascii="Arial" w:hAnsi="Arial" w:cs="Arial"/>
                <w:sz w:val="20"/>
                <w:szCs w:val="20"/>
              </w:rPr>
              <w:t>53</w:t>
            </w:r>
          </w:p>
        </w:tc>
      </w:tr>
      <w:tr w:rsidTr="004500A7">
        <w:tblPrEx>
          <w:tblW w:w="0" w:type="auto"/>
          <w:tblInd w:w="1418" w:type="dxa"/>
          <w:tblLook w:val="04A0"/>
        </w:tblPrEx>
        <w:tc>
          <w:tcPr>
            <w:tcW w:w="2513" w:type="dxa"/>
          </w:tcPr>
          <w:p w:rsidR="00E05FC1" w:rsidRPr="00FB011F" w:rsidP="004500A7">
            <w:pPr>
              <w:widowControl w:val="0"/>
              <w:tabs>
                <w:tab w:val="left" w:pos="426"/>
                <w:tab w:val="left" w:pos="1276"/>
                <w:tab w:val="left" w:pos="1701"/>
                <w:tab w:val="left" w:pos="2127"/>
                <w:tab w:val="left" w:pos="2552"/>
              </w:tabs>
              <w:contextualSpacing/>
              <w:jc w:val="both"/>
              <w:rPr>
                <w:rFonts w:ascii="Arial" w:hAnsi="Arial" w:cs="Arial"/>
                <w:sz w:val="20"/>
                <w:szCs w:val="20"/>
              </w:rPr>
            </w:pPr>
          </w:p>
          <w:p w:rsidR="00E05FC1" w:rsidRPr="00FB011F" w:rsidP="004500A7">
            <w:pPr>
              <w:widowControl w:val="0"/>
              <w:tabs>
                <w:tab w:val="left" w:pos="426"/>
                <w:tab w:val="left" w:pos="1276"/>
                <w:tab w:val="left" w:pos="1701"/>
                <w:tab w:val="left" w:pos="2127"/>
                <w:tab w:val="left" w:pos="2552"/>
              </w:tabs>
              <w:contextualSpacing/>
              <w:jc w:val="both"/>
              <w:rPr>
                <w:rFonts w:ascii="Arial" w:hAnsi="Arial" w:cs="Arial"/>
                <w:sz w:val="20"/>
                <w:szCs w:val="20"/>
              </w:rPr>
            </w:pPr>
            <w:r w:rsidRPr="00FB011F">
              <w:rPr>
                <w:rFonts w:ascii="Arial" w:hAnsi="Arial" w:cs="Arial"/>
                <w:sz w:val="20"/>
                <w:szCs w:val="20"/>
              </w:rPr>
              <w:t>Moorbrook School</w:t>
            </w:r>
          </w:p>
          <w:p w:rsidR="00E05FC1" w:rsidRPr="00FB011F" w:rsidP="004500A7">
            <w:pPr>
              <w:widowControl w:val="0"/>
              <w:tabs>
                <w:tab w:val="left" w:pos="426"/>
                <w:tab w:val="left" w:pos="1276"/>
                <w:tab w:val="left" w:pos="1701"/>
                <w:tab w:val="left" w:pos="2127"/>
                <w:tab w:val="left" w:pos="2552"/>
              </w:tabs>
              <w:contextualSpacing/>
              <w:jc w:val="both"/>
              <w:rPr>
                <w:rFonts w:ascii="Arial" w:hAnsi="Arial" w:cs="Arial"/>
                <w:sz w:val="20"/>
                <w:szCs w:val="20"/>
              </w:rPr>
            </w:pPr>
          </w:p>
        </w:tc>
        <w:tc>
          <w:tcPr>
            <w:tcW w:w="2587" w:type="dxa"/>
          </w:tcPr>
          <w:p w:rsidR="00E05FC1" w:rsidRPr="00FB011F" w:rsidP="004500A7">
            <w:pPr>
              <w:widowControl w:val="0"/>
              <w:tabs>
                <w:tab w:val="left" w:pos="426"/>
                <w:tab w:val="left" w:pos="1276"/>
                <w:tab w:val="left" w:pos="1701"/>
                <w:tab w:val="left" w:pos="2127"/>
                <w:tab w:val="left" w:pos="2552"/>
              </w:tabs>
              <w:contextualSpacing/>
              <w:jc w:val="both"/>
              <w:rPr>
                <w:rFonts w:ascii="Arial" w:hAnsi="Arial" w:cs="Arial"/>
                <w:sz w:val="20"/>
                <w:szCs w:val="20"/>
              </w:rPr>
            </w:pPr>
          </w:p>
          <w:p w:rsidR="00E05FC1" w:rsidRPr="00FB011F" w:rsidP="004500A7">
            <w:pPr>
              <w:widowControl w:val="0"/>
              <w:tabs>
                <w:tab w:val="left" w:pos="426"/>
                <w:tab w:val="left" w:pos="1276"/>
                <w:tab w:val="left" w:pos="1701"/>
                <w:tab w:val="left" w:pos="2127"/>
                <w:tab w:val="left" w:pos="2552"/>
              </w:tabs>
              <w:contextualSpacing/>
              <w:jc w:val="both"/>
              <w:rPr>
                <w:rFonts w:ascii="Arial" w:hAnsi="Arial" w:cs="Arial"/>
                <w:sz w:val="20"/>
                <w:szCs w:val="20"/>
              </w:rPr>
            </w:pPr>
            <w:r w:rsidRPr="00FB011F">
              <w:rPr>
                <w:rFonts w:ascii="Arial" w:hAnsi="Arial" w:cs="Arial"/>
                <w:sz w:val="20"/>
                <w:szCs w:val="20"/>
              </w:rPr>
              <w:t>45/41</w:t>
            </w:r>
          </w:p>
        </w:tc>
        <w:tc>
          <w:tcPr>
            <w:tcW w:w="2498" w:type="dxa"/>
          </w:tcPr>
          <w:p w:rsidR="00E05FC1" w:rsidRPr="00FB011F" w:rsidP="004500A7">
            <w:pPr>
              <w:widowControl w:val="0"/>
              <w:tabs>
                <w:tab w:val="left" w:pos="426"/>
                <w:tab w:val="left" w:pos="1276"/>
                <w:tab w:val="left" w:pos="1701"/>
                <w:tab w:val="left" w:pos="2127"/>
                <w:tab w:val="left" w:pos="2552"/>
              </w:tabs>
              <w:contextualSpacing/>
              <w:jc w:val="both"/>
              <w:rPr>
                <w:rFonts w:ascii="Arial" w:hAnsi="Arial" w:cs="Arial"/>
                <w:sz w:val="20"/>
                <w:szCs w:val="20"/>
              </w:rPr>
            </w:pPr>
          </w:p>
          <w:p w:rsidR="00E05FC1" w:rsidRPr="00FB011F" w:rsidP="004500A7">
            <w:pPr>
              <w:widowControl w:val="0"/>
              <w:tabs>
                <w:tab w:val="left" w:pos="426"/>
                <w:tab w:val="left" w:pos="1276"/>
                <w:tab w:val="left" w:pos="1701"/>
                <w:tab w:val="left" w:pos="2127"/>
                <w:tab w:val="left" w:pos="2552"/>
              </w:tabs>
              <w:contextualSpacing/>
              <w:jc w:val="both"/>
              <w:rPr>
                <w:rFonts w:ascii="Arial" w:hAnsi="Arial" w:cs="Arial"/>
                <w:sz w:val="20"/>
                <w:szCs w:val="20"/>
              </w:rPr>
            </w:pPr>
            <w:r w:rsidRPr="00FB011F">
              <w:rPr>
                <w:rFonts w:ascii="Arial" w:hAnsi="Arial" w:cs="Arial"/>
                <w:sz w:val="20"/>
                <w:szCs w:val="20"/>
              </w:rPr>
              <w:t>35</w:t>
            </w:r>
          </w:p>
        </w:tc>
      </w:tr>
      <w:tr w:rsidTr="004500A7">
        <w:tblPrEx>
          <w:tblW w:w="0" w:type="auto"/>
          <w:tblInd w:w="1418" w:type="dxa"/>
          <w:tblLook w:val="04A0"/>
        </w:tblPrEx>
        <w:tc>
          <w:tcPr>
            <w:tcW w:w="2513" w:type="dxa"/>
          </w:tcPr>
          <w:p w:rsidR="00E05FC1" w:rsidRPr="00FB011F" w:rsidP="004500A7">
            <w:pPr>
              <w:widowControl w:val="0"/>
              <w:tabs>
                <w:tab w:val="left" w:pos="426"/>
                <w:tab w:val="left" w:pos="1276"/>
                <w:tab w:val="left" w:pos="1701"/>
                <w:tab w:val="left" w:pos="2127"/>
                <w:tab w:val="left" w:pos="2552"/>
              </w:tabs>
              <w:contextualSpacing/>
              <w:jc w:val="both"/>
              <w:rPr>
                <w:rFonts w:ascii="Arial" w:hAnsi="Arial" w:cs="Arial"/>
                <w:sz w:val="20"/>
                <w:szCs w:val="20"/>
              </w:rPr>
            </w:pPr>
          </w:p>
          <w:p w:rsidR="00E05FC1" w:rsidRPr="00FB011F" w:rsidP="004500A7">
            <w:pPr>
              <w:widowControl w:val="0"/>
              <w:tabs>
                <w:tab w:val="left" w:pos="426"/>
                <w:tab w:val="left" w:pos="1276"/>
                <w:tab w:val="left" w:pos="1701"/>
                <w:tab w:val="left" w:pos="2127"/>
                <w:tab w:val="left" w:pos="2552"/>
              </w:tabs>
              <w:contextualSpacing/>
              <w:jc w:val="both"/>
              <w:rPr>
                <w:rFonts w:ascii="Arial" w:hAnsi="Arial" w:cs="Arial"/>
                <w:sz w:val="20"/>
                <w:szCs w:val="20"/>
              </w:rPr>
            </w:pPr>
            <w:r w:rsidRPr="00FB011F">
              <w:rPr>
                <w:rFonts w:ascii="Arial" w:hAnsi="Arial" w:cs="Arial"/>
                <w:sz w:val="20"/>
                <w:szCs w:val="20"/>
              </w:rPr>
              <w:t>Brookfield School</w:t>
            </w:r>
          </w:p>
          <w:p w:rsidR="00E05FC1" w:rsidRPr="00FB011F" w:rsidP="004500A7">
            <w:pPr>
              <w:widowControl w:val="0"/>
              <w:tabs>
                <w:tab w:val="left" w:pos="426"/>
                <w:tab w:val="left" w:pos="1276"/>
                <w:tab w:val="left" w:pos="1701"/>
                <w:tab w:val="left" w:pos="2127"/>
                <w:tab w:val="left" w:pos="2552"/>
              </w:tabs>
              <w:contextualSpacing/>
              <w:jc w:val="both"/>
              <w:rPr>
                <w:rFonts w:ascii="Arial" w:hAnsi="Arial" w:cs="Arial"/>
                <w:sz w:val="20"/>
                <w:szCs w:val="20"/>
              </w:rPr>
            </w:pPr>
          </w:p>
        </w:tc>
        <w:tc>
          <w:tcPr>
            <w:tcW w:w="2587" w:type="dxa"/>
          </w:tcPr>
          <w:p w:rsidR="00E05FC1" w:rsidRPr="00FB011F" w:rsidP="004500A7">
            <w:pPr>
              <w:widowControl w:val="0"/>
              <w:tabs>
                <w:tab w:val="left" w:pos="426"/>
                <w:tab w:val="left" w:pos="1276"/>
                <w:tab w:val="left" w:pos="1701"/>
                <w:tab w:val="left" w:pos="2127"/>
                <w:tab w:val="left" w:pos="2552"/>
              </w:tabs>
              <w:contextualSpacing/>
              <w:jc w:val="both"/>
              <w:rPr>
                <w:rFonts w:ascii="Arial" w:hAnsi="Arial" w:cs="Arial"/>
                <w:sz w:val="20"/>
                <w:szCs w:val="20"/>
              </w:rPr>
            </w:pPr>
          </w:p>
          <w:p w:rsidR="00E05FC1" w:rsidRPr="00FB011F" w:rsidP="004500A7">
            <w:pPr>
              <w:widowControl w:val="0"/>
              <w:tabs>
                <w:tab w:val="left" w:pos="426"/>
                <w:tab w:val="left" w:pos="1276"/>
                <w:tab w:val="left" w:pos="1701"/>
                <w:tab w:val="left" w:pos="2127"/>
                <w:tab w:val="left" w:pos="2552"/>
              </w:tabs>
              <w:contextualSpacing/>
              <w:jc w:val="both"/>
              <w:rPr>
                <w:rFonts w:ascii="Arial" w:hAnsi="Arial" w:cs="Arial"/>
                <w:sz w:val="20"/>
                <w:szCs w:val="20"/>
              </w:rPr>
            </w:pPr>
            <w:r w:rsidRPr="00FB011F">
              <w:rPr>
                <w:rFonts w:ascii="Arial" w:hAnsi="Arial" w:cs="Arial"/>
                <w:sz w:val="20"/>
                <w:szCs w:val="20"/>
              </w:rPr>
              <w:t>52/61</w:t>
            </w:r>
          </w:p>
        </w:tc>
        <w:tc>
          <w:tcPr>
            <w:tcW w:w="2498" w:type="dxa"/>
          </w:tcPr>
          <w:p w:rsidR="00E05FC1" w:rsidRPr="00FB011F" w:rsidP="004500A7">
            <w:pPr>
              <w:widowControl w:val="0"/>
              <w:tabs>
                <w:tab w:val="left" w:pos="426"/>
                <w:tab w:val="left" w:pos="1276"/>
                <w:tab w:val="left" w:pos="1701"/>
                <w:tab w:val="left" w:pos="2127"/>
                <w:tab w:val="left" w:pos="2552"/>
              </w:tabs>
              <w:contextualSpacing/>
              <w:jc w:val="both"/>
              <w:rPr>
                <w:rFonts w:ascii="Arial" w:hAnsi="Arial" w:cs="Arial"/>
                <w:sz w:val="20"/>
                <w:szCs w:val="20"/>
              </w:rPr>
            </w:pPr>
          </w:p>
          <w:p w:rsidR="00E05FC1" w:rsidRPr="00FB011F" w:rsidP="004500A7">
            <w:pPr>
              <w:widowControl w:val="0"/>
              <w:tabs>
                <w:tab w:val="left" w:pos="426"/>
                <w:tab w:val="left" w:pos="1276"/>
                <w:tab w:val="left" w:pos="1701"/>
                <w:tab w:val="left" w:pos="2127"/>
                <w:tab w:val="left" w:pos="2552"/>
              </w:tabs>
              <w:contextualSpacing/>
              <w:jc w:val="both"/>
              <w:rPr>
                <w:rFonts w:ascii="Arial" w:hAnsi="Arial" w:cs="Arial"/>
                <w:sz w:val="20"/>
                <w:szCs w:val="20"/>
              </w:rPr>
            </w:pPr>
            <w:r w:rsidRPr="00FB011F">
              <w:rPr>
                <w:rFonts w:ascii="Arial" w:hAnsi="Arial" w:cs="Arial"/>
                <w:sz w:val="20"/>
                <w:szCs w:val="20"/>
              </w:rPr>
              <w:t>55</w:t>
            </w:r>
          </w:p>
        </w:tc>
      </w:tr>
      <w:tr w:rsidTr="004500A7">
        <w:tblPrEx>
          <w:tblW w:w="0" w:type="auto"/>
          <w:tblInd w:w="1418" w:type="dxa"/>
          <w:tblLook w:val="04A0"/>
        </w:tblPrEx>
        <w:tc>
          <w:tcPr>
            <w:tcW w:w="2513" w:type="dxa"/>
          </w:tcPr>
          <w:p w:rsidR="00E05FC1" w:rsidRPr="00FB011F" w:rsidP="004500A7">
            <w:pPr>
              <w:widowControl w:val="0"/>
              <w:tabs>
                <w:tab w:val="left" w:pos="426"/>
                <w:tab w:val="left" w:pos="1276"/>
                <w:tab w:val="left" w:pos="1701"/>
                <w:tab w:val="left" w:pos="2127"/>
                <w:tab w:val="left" w:pos="2552"/>
              </w:tabs>
              <w:contextualSpacing/>
              <w:jc w:val="both"/>
              <w:rPr>
                <w:rFonts w:ascii="Arial" w:hAnsi="Arial" w:cs="Arial"/>
                <w:sz w:val="20"/>
                <w:szCs w:val="20"/>
              </w:rPr>
            </w:pPr>
          </w:p>
          <w:p w:rsidR="00E05FC1" w:rsidRPr="00FB011F" w:rsidP="004500A7">
            <w:pPr>
              <w:widowControl w:val="0"/>
              <w:tabs>
                <w:tab w:val="left" w:pos="426"/>
                <w:tab w:val="left" w:pos="1276"/>
                <w:tab w:val="left" w:pos="1701"/>
                <w:tab w:val="left" w:pos="2127"/>
                <w:tab w:val="left" w:pos="2552"/>
              </w:tabs>
              <w:contextualSpacing/>
              <w:jc w:val="both"/>
              <w:rPr>
                <w:rFonts w:ascii="Arial" w:hAnsi="Arial" w:cs="Arial"/>
                <w:sz w:val="20"/>
                <w:szCs w:val="20"/>
              </w:rPr>
            </w:pPr>
            <w:r w:rsidRPr="00FB011F">
              <w:rPr>
                <w:rFonts w:ascii="Arial" w:hAnsi="Arial" w:cs="Arial"/>
                <w:sz w:val="20"/>
                <w:szCs w:val="20"/>
              </w:rPr>
              <w:t>The Rose School</w:t>
            </w:r>
          </w:p>
          <w:p w:rsidR="00E05FC1" w:rsidRPr="00FB011F" w:rsidP="004500A7">
            <w:pPr>
              <w:widowControl w:val="0"/>
              <w:tabs>
                <w:tab w:val="left" w:pos="426"/>
                <w:tab w:val="left" w:pos="1276"/>
                <w:tab w:val="left" w:pos="1701"/>
                <w:tab w:val="left" w:pos="2127"/>
                <w:tab w:val="left" w:pos="2552"/>
              </w:tabs>
              <w:contextualSpacing/>
              <w:jc w:val="both"/>
              <w:rPr>
                <w:rFonts w:ascii="Arial" w:hAnsi="Arial" w:cs="Arial"/>
                <w:sz w:val="20"/>
                <w:szCs w:val="20"/>
              </w:rPr>
            </w:pPr>
          </w:p>
        </w:tc>
        <w:tc>
          <w:tcPr>
            <w:tcW w:w="2587" w:type="dxa"/>
          </w:tcPr>
          <w:p w:rsidR="00E05FC1" w:rsidRPr="00FB011F" w:rsidP="004500A7">
            <w:pPr>
              <w:widowControl w:val="0"/>
              <w:tabs>
                <w:tab w:val="left" w:pos="426"/>
                <w:tab w:val="left" w:pos="1276"/>
                <w:tab w:val="left" w:pos="1701"/>
                <w:tab w:val="left" w:pos="2127"/>
                <w:tab w:val="left" w:pos="2552"/>
              </w:tabs>
              <w:contextualSpacing/>
              <w:jc w:val="both"/>
              <w:rPr>
                <w:rFonts w:ascii="Arial" w:hAnsi="Arial" w:cs="Arial"/>
                <w:sz w:val="20"/>
                <w:szCs w:val="20"/>
              </w:rPr>
            </w:pPr>
          </w:p>
          <w:p w:rsidR="00E05FC1" w:rsidRPr="00FB011F" w:rsidP="004500A7">
            <w:pPr>
              <w:widowControl w:val="0"/>
              <w:tabs>
                <w:tab w:val="left" w:pos="426"/>
                <w:tab w:val="left" w:pos="1276"/>
                <w:tab w:val="left" w:pos="1701"/>
                <w:tab w:val="left" w:pos="2127"/>
                <w:tab w:val="left" w:pos="2552"/>
              </w:tabs>
              <w:contextualSpacing/>
              <w:jc w:val="both"/>
              <w:rPr>
                <w:rFonts w:ascii="Arial" w:hAnsi="Arial" w:cs="Arial"/>
                <w:sz w:val="20"/>
                <w:szCs w:val="20"/>
              </w:rPr>
            </w:pPr>
            <w:r w:rsidRPr="00FB011F">
              <w:rPr>
                <w:rFonts w:ascii="Arial" w:hAnsi="Arial" w:cs="Arial"/>
                <w:sz w:val="20"/>
                <w:szCs w:val="20"/>
              </w:rPr>
              <w:t>63/63</w:t>
            </w:r>
          </w:p>
        </w:tc>
        <w:tc>
          <w:tcPr>
            <w:tcW w:w="2498" w:type="dxa"/>
          </w:tcPr>
          <w:p w:rsidR="00E05FC1" w:rsidRPr="00FB011F" w:rsidP="004500A7">
            <w:pPr>
              <w:widowControl w:val="0"/>
              <w:tabs>
                <w:tab w:val="left" w:pos="426"/>
                <w:tab w:val="left" w:pos="1276"/>
                <w:tab w:val="left" w:pos="1701"/>
                <w:tab w:val="left" w:pos="2127"/>
                <w:tab w:val="left" w:pos="2552"/>
              </w:tabs>
              <w:contextualSpacing/>
              <w:jc w:val="both"/>
              <w:rPr>
                <w:rFonts w:ascii="Arial" w:hAnsi="Arial" w:cs="Arial"/>
                <w:sz w:val="20"/>
                <w:szCs w:val="20"/>
              </w:rPr>
            </w:pPr>
          </w:p>
          <w:p w:rsidR="00E05FC1" w:rsidRPr="00FB011F" w:rsidP="004500A7">
            <w:pPr>
              <w:widowControl w:val="0"/>
              <w:tabs>
                <w:tab w:val="left" w:pos="426"/>
                <w:tab w:val="left" w:pos="1276"/>
                <w:tab w:val="left" w:pos="1701"/>
                <w:tab w:val="left" w:pos="2127"/>
                <w:tab w:val="left" w:pos="2552"/>
              </w:tabs>
              <w:contextualSpacing/>
              <w:jc w:val="both"/>
              <w:rPr>
                <w:rFonts w:ascii="Arial" w:hAnsi="Arial" w:cs="Arial"/>
                <w:sz w:val="20"/>
                <w:szCs w:val="20"/>
              </w:rPr>
            </w:pPr>
            <w:r w:rsidRPr="00FB011F">
              <w:rPr>
                <w:rFonts w:ascii="Arial" w:hAnsi="Arial" w:cs="Arial"/>
                <w:sz w:val="20"/>
                <w:szCs w:val="20"/>
              </w:rPr>
              <w:t>55</w:t>
            </w:r>
          </w:p>
        </w:tc>
      </w:tr>
      <w:tr w:rsidTr="004500A7">
        <w:tblPrEx>
          <w:tblW w:w="0" w:type="auto"/>
          <w:tblInd w:w="1418" w:type="dxa"/>
          <w:tblLook w:val="04A0"/>
        </w:tblPrEx>
        <w:tc>
          <w:tcPr>
            <w:tcW w:w="2513" w:type="dxa"/>
          </w:tcPr>
          <w:p w:rsidR="00E05FC1" w:rsidRPr="00FB011F" w:rsidP="004500A7">
            <w:pPr>
              <w:widowControl w:val="0"/>
              <w:tabs>
                <w:tab w:val="left" w:pos="426"/>
                <w:tab w:val="left" w:pos="1276"/>
                <w:tab w:val="left" w:pos="1701"/>
                <w:tab w:val="left" w:pos="2127"/>
                <w:tab w:val="left" w:pos="2552"/>
              </w:tabs>
              <w:contextualSpacing/>
              <w:jc w:val="both"/>
              <w:rPr>
                <w:rFonts w:ascii="Arial" w:hAnsi="Arial" w:cs="Arial"/>
                <w:sz w:val="20"/>
                <w:szCs w:val="20"/>
              </w:rPr>
            </w:pPr>
          </w:p>
          <w:p w:rsidR="00E05FC1" w:rsidRPr="00FB011F" w:rsidP="004500A7">
            <w:pPr>
              <w:widowControl w:val="0"/>
              <w:tabs>
                <w:tab w:val="left" w:pos="426"/>
                <w:tab w:val="left" w:pos="1276"/>
                <w:tab w:val="left" w:pos="1701"/>
                <w:tab w:val="left" w:pos="2127"/>
                <w:tab w:val="left" w:pos="2552"/>
              </w:tabs>
              <w:contextualSpacing/>
              <w:jc w:val="both"/>
              <w:rPr>
                <w:rFonts w:ascii="Arial" w:hAnsi="Arial" w:cs="Arial"/>
                <w:sz w:val="20"/>
                <w:szCs w:val="20"/>
              </w:rPr>
            </w:pPr>
            <w:r w:rsidRPr="00FB011F">
              <w:rPr>
                <w:rFonts w:ascii="Arial" w:hAnsi="Arial" w:cs="Arial"/>
                <w:sz w:val="20"/>
                <w:szCs w:val="20"/>
              </w:rPr>
              <w:t>Wennington Hall</w:t>
            </w:r>
          </w:p>
          <w:p w:rsidR="00E05FC1" w:rsidRPr="00FB011F" w:rsidP="004500A7">
            <w:pPr>
              <w:widowControl w:val="0"/>
              <w:tabs>
                <w:tab w:val="left" w:pos="426"/>
                <w:tab w:val="left" w:pos="1276"/>
                <w:tab w:val="left" w:pos="1701"/>
                <w:tab w:val="left" w:pos="2127"/>
                <w:tab w:val="left" w:pos="2552"/>
              </w:tabs>
              <w:contextualSpacing/>
              <w:jc w:val="both"/>
              <w:rPr>
                <w:rFonts w:ascii="Arial" w:hAnsi="Arial" w:cs="Arial"/>
                <w:sz w:val="20"/>
                <w:szCs w:val="20"/>
              </w:rPr>
            </w:pPr>
          </w:p>
        </w:tc>
        <w:tc>
          <w:tcPr>
            <w:tcW w:w="2587" w:type="dxa"/>
          </w:tcPr>
          <w:p w:rsidR="00E05FC1" w:rsidRPr="00FB011F" w:rsidP="004500A7">
            <w:pPr>
              <w:widowControl w:val="0"/>
              <w:tabs>
                <w:tab w:val="left" w:pos="426"/>
                <w:tab w:val="left" w:pos="1276"/>
                <w:tab w:val="left" w:pos="1701"/>
                <w:tab w:val="left" w:pos="2127"/>
                <w:tab w:val="left" w:pos="2552"/>
              </w:tabs>
              <w:contextualSpacing/>
              <w:jc w:val="both"/>
              <w:rPr>
                <w:rFonts w:ascii="Arial" w:hAnsi="Arial" w:cs="Arial"/>
                <w:sz w:val="20"/>
                <w:szCs w:val="20"/>
              </w:rPr>
            </w:pPr>
          </w:p>
          <w:p w:rsidR="00E05FC1" w:rsidRPr="00FB011F" w:rsidP="004500A7">
            <w:pPr>
              <w:widowControl w:val="0"/>
              <w:tabs>
                <w:tab w:val="left" w:pos="426"/>
                <w:tab w:val="left" w:pos="1276"/>
                <w:tab w:val="left" w:pos="1701"/>
                <w:tab w:val="left" w:pos="2127"/>
                <w:tab w:val="left" w:pos="2552"/>
              </w:tabs>
              <w:contextualSpacing/>
              <w:jc w:val="both"/>
              <w:rPr>
                <w:rFonts w:ascii="Arial" w:hAnsi="Arial" w:cs="Arial"/>
                <w:sz w:val="20"/>
                <w:szCs w:val="20"/>
              </w:rPr>
            </w:pPr>
            <w:r w:rsidRPr="00FB011F">
              <w:rPr>
                <w:rFonts w:ascii="Arial" w:hAnsi="Arial" w:cs="Arial"/>
                <w:sz w:val="20"/>
                <w:szCs w:val="20"/>
              </w:rPr>
              <w:t>80/59</w:t>
            </w:r>
          </w:p>
        </w:tc>
        <w:tc>
          <w:tcPr>
            <w:tcW w:w="2498" w:type="dxa"/>
          </w:tcPr>
          <w:p w:rsidR="00E05FC1" w:rsidRPr="00FB011F" w:rsidP="004500A7">
            <w:pPr>
              <w:widowControl w:val="0"/>
              <w:tabs>
                <w:tab w:val="left" w:pos="426"/>
                <w:tab w:val="left" w:pos="1276"/>
                <w:tab w:val="left" w:pos="1701"/>
                <w:tab w:val="left" w:pos="2127"/>
                <w:tab w:val="left" w:pos="2552"/>
              </w:tabs>
              <w:contextualSpacing/>
              <w:jc w:val="both"/>
              <w:rPr>
                <w:rFonts w:ascii="Arial" w:hAnsi="Arial" w:cs="Arial"/>
                <w:sz w:val="20"/>
                <w:szCs w:val="20"/>
              </w:rPr>
            </w:pPr>
          </w:p>
          <w:p w:rsidR="00E05FC1" w:rsidRPr="00FB011F" w:rsidP="004500A7">
            <w:pPr>
              <w:widowControl w:val="0"/>
              <w:tabs>
                <w:tab w:val="left" w:pos="426"/>
                <w:tab w:val="left" w:pos="1276"/>
                <w:tab w:val="left" w:pos="1701"/>
                <w:tab w:val="left" w:pos="2127"/>
                <w:tab w:val="left" w:pos="2552"/>
              </w:tabs>
              <w:contextualSpacing/>
              <w:jc w:val="both"/>
              <w:rPr>
                <w:rFonts w:ascii="Arial" w:hAnsi="Arial" w:cs="Arial"/>
                <w:sz w:val="20"/>
                <w:szCs w:val="20"/>
              </w:rPr>
            </w:pPr>
            <w:r w:rsidRPr="00FB011F">
              <w:rPr>
                <w:rFonts w:ascii="Arial" w:hAnsi="Arial" w:cs="Arial"/>
                <w:sz w:val="20"/>
                <w:szCs w:val="20"/>
              </w:rPr>
              <w:t>51</w:t>
            </w:r>
          </w:p>
        </w:tc>
      </w:tr>
      <w:tr w:rsidTr="001022B1">
        <w:tblPrEx>
          <w:tblW w:w="0" w:type="auto"/>
          <w:tblInd w:w="1418" w:type="dxa"/>
          <w:tblLook w:val="04A0"/>
        </w:tblPrEx>
        <w:tc>
          <w:tcPr>
            <w:tcW w:w="2513" w:type="dxa"/>
            <w:shd w:val="clear" w:color="auto" w:fill="FFE599" w:themeFill="accent4" w:themeFillTint="66"/>
          </w:tcPr>
          <w:p w:rsidR="00E05FC1" w:rsidRPr="00FB011F" w:rsidP="004500A7">
            <w:pPr>
              <w:widowControl w:val="0"/>
              <w:tabs>
                <w:tab w:val="left" w:pos="426"/>
                <w:tab w:val="left" w:pos="1276"/>
                <w:tab w:val="left" w:pos="1701"/>
                <w:tab w:val="left" w:pos="2127"/>
                <w:tab w:val="left" w:pos="2552"/>
              </w:tabs>
              <w:contextualSpacing/>
              <w:jc w:val="both"/>
              <w:rPr>
                <w:rFonts w:ascii="Arial" w:hAnsi="Arial" w:cs="Arial"/>
                <w:b/>
                <w:sz w:val="20"/>
                <w:szCs w:val="20"/>
              </w:rPr>
            </w:pPr>
          </w:p>
          <w:p w:rsidR="00E05FC1" w:rsidRPr="00FB011F" w:rsidP="004500A7">
            <w:pPr>
              <w:widowControl w:val="0"/>
              <w:tabs>
                <w:tab w:val="left" w:pos="426"/>
                <w:tab w:val="left" w:pos="1276"/>
                <w:tab w:val="left" w:pos="1701"/>
                <w:tab w:val="left" w:pos="2127"/>
                <w:tab w:val="left" w:pos="2552"/>
              </w:tabs>
              <w:contextualSpacing/>
              <w:jc w:val="both"/>
              <w:rPr>
                <w:rFonts w:ascii="Arial" w:hAnsi="Arial" w:cs="Arial"/>
                <w:b/>
                <w:sz w:val="20"/>
                <w:szCs w:val="20"/>
              </w:rPr>
            </w:pPr>
            <w:r w:rsidRPr="00FB011F">
              <w:rPr>
                <w:rFonts w:ascii="Arial" w:hAnsi="Arial" w:cs="Arial"/>
                <w:b/>
                <w:sz w:val="20"/>
                <w:szCs w:val="20"/>
              </w:rPr>
              <w:t>TOTAL</w:t>
            </w:r>
          </w:p>
        </w:tc>
        <w:tc>
          <w:tcPr>
            <w:tcW w:w="2587" w:type="dxa"/>
            <w:shd w:val="clear" w:color="auto" w:fill="FFE599" w:themeFill="accent4" w:themeFillTint="66"/>
          </w:tcPr>
          <w:p w:rsidR="00E05FC1" w:rsidRPr="00FB011F" w:rsidP="004500A7">
            <w:pPr>
              <w:widowControl w:val="0"/>
              <w:tabs>
                <w:tab w:val="left" w:pos="426"/>
                <w:tab w:val="left" w:pos="1276"/>
                <w:tab w:val="left" w:pos="1701"/>
                <w:tab w:val="left" w:pos="2127"/>
                <w:tab w:val="left" w:pos="2552"/>
              </w:tabs>
              <w:contextualSpacing/>
              <w:jc w:val="both"/>
              <w:rPr>
                <w:rFonts w:ascii="Arial" w:hAnsi="Arial" w:cs="Arial"/>
                <w:sz w:val="20"/>
                <w:szCs w:val="20"/>
              </w:rPr>
            </w:pPr>
          </w:p>
          <w:p w:rsidR="00E05FC1" w:rsidRPr="00FB011F" w:rsidP="004500A7">
            <w:pPr>
              <w:widowControl w:val="0"/>
              <w:tabs>
                <w:tab w:val="left" w:pos="426"/>
                <w:tab w:val="left" w:pos="1276"/>
                <w:tab w:val="left" w:pos="1701"/>
                <w:tab w:val="left" w:pos="2127"/>
                <w:tab w:val="left" w:pos="2552"/>
              </w:tabs>
              <w:contextualSpacing/>
              <w:jc w:val="both"/>
              <w:rPr>
                <w:rFonts w:ascii="Arial" w:hAnsi="Arial" w:cs="Arial"/>
                <w:b/>
                <w:sz w:val="20"/>
                <w:szCs w:val="20"/>
              </w:rPr>
            </w:pPr>
            <w:r w:rsidRPr="00FB011F">
              <w:rPr>
                <w:rFonts w:ascii="Arial" w:hAnsi="Arial" w:cs="Arial"/>
                <w:b/>
                <w:sz w:val="20"/>
                <w:szCs w:val="20"/>
              </w:rPr>
              <w:t>304/293</w:t>
            </w:r>
          </w:p>
        </w:tc>
        <w:tc>
          <w:tcPr>
            <w:tcW w:w="2498" w:type="dxa"/>
            <w:shd w:val="clear" w:color="auto" w:fill="FFE599" w:themeFill="accent4" w:themeFillTint="66"/>
          </w:tcPr>
          <w:p w:rsidR="00E05FC1" w:rsidRPr="00FB011F" w:rsidP="004500A7">
            <w:pPr>
              <w:widowControl w:val="0"/>
              <w:tabs>
                <w:tab w:val="left" w:pos="426"/>
                <w:tab w:val="left" w:pos="1276"/>
                <w:tab w:val="left" w:pos="1701"/>
                <w:tab w:val="left" w:pos="2127"/>
                <w:tab w:val="left" w:pos="2552"/>
              </w:tabs>
              <w:contextualSpacing/>
              <w:jc w:val="both"/>
              <w:rPr>
                <w:rFonts w:ascii="Arial" w:hAnsi="Arial" w:cs="Arial"/>
                <w:b/>
                <w:sz w:val="20"/>
                <w:szCs w:val="20"/>
              </w:rPr>
            </w:pPr>
          </w:p>
          <w:p w:rsidR="00E05FC1" w:rsidRPr="00FB011F" w:rsidP="004500A7">
            <w:pPr>
              <w:widowControl w:val="0"/>
              <w:tabs>
                <w:tab w:val="left" w:pos="426"/>
                <w:tab w:val="left" w:pos="1276"/>
                <w:tab w:val="left" w:pos="1701"/>
                <w:tab w:val="left" w:pos="2127"/>
                <w:tab w:val="left" w:pos="2552"/>
              </w:tabs>
              <w:contextualSpacing/>
              <w:jc w:val="both"/>
              <w:rPr>
                <w:rFonts w:ascii="Arial" w:hAnsi="Arial" w:cs="Arial"/>
                <w:b/>
                <w:sz w:val="20"/>
                <w:szCs w:val="20"/>
              </w:rPr>
            </w:pPr>
            <w:r w:rsidRPr="00FB011F">
              <w:rPr>
                <w:rFonts w:ascii="Arial" w:hAnsi="Arial" w:cs="Arial"/>
                <w:b/>
                <w:sz w:val="20"/>
                <w:szCs w:val="20"/>
              </w:rPr>
              <w:t>249</w:t>
            </w:r>
          </w:p>
        </w:tc>
      </w:tr>
    </w:tbl>
    <w:p w:rsidR="0002515D" w:rsidP="00E05FC1">
      <w:pPr>
        <w:rPr>
          <w:rFonts w:ascii="Arial" w:hAnsi="Arial" w:cs="Arial"/>
          <w:b/>
        </w:rPr>
      </w:pPr>
    </w:p>
    <w:p w:rsidR="009E4014" w:rsidP="00E05FC1">
      <w:pPr>
        <w:rPr>
          <w:rFonts w:ascii="Arial" w:hAnsi="Arial" w:cs="Arial"/>
          <w:b/>
        </w:rPr>
      </w:pPr>
    </w:p>
    <w:p w:rsidR="009E4014" w:rsidP="00E05FC1">
      <w:pPr>
        <w:rPr>
          <w:rFonts w:ascii="Arial" w:hAnsi="Arial" w:cs="Arial"/>
          <w:b/>
        </w:rPr>
      </w:pPr>
    </w:p>
    <w:p w:rsidR="009E4014" w:rsidP="00E05FC1">
      <w:pPr>
        <w:rPr>
          <w:rFonts w:ascii="Arial" w:hAnsi="Arial" w:cs="Arial"/>
          <w:b/>
        </w:rPr>
      </w:pPr>
    </w:p>
    <w:p w:rsidR="009E4014" w:rsidP="00E05FC1">
      <w:pPr>
        <w:rPr>
          <w:rFonts w:ascii="Arial" w:hAnsi="Arial" w:cs="Arial"/>
          <w:b/>
        </w:rPr>
      </w:pPr>
    </w:p>
    <w:p w:rsidR="00E25516" w:rsidP="00E05FC1">
      <w:pPr>
        <w:rPr>
          <w:rFonts w:ascii="Arial" w:hAnsi="Arial" w:cs="Arial"/>
          <w:b/>
        </w:rPr>
      </w:pPr>
    </w:p>
    <w:p w:rsidR="00E25516" w:rsidP="00E05FC1">
      <w:pPr>
        <w:rPr>
          <w:rFonts w:ascii="Arial" w:hAnsi="Arial" w:cs="Arial"/>
          <w:b/>
        </w:rPr>
      </w:pPr>
    </w:p>
    <w:p w:rsidR="00E25516" w:rsidP="00E05FC1">
      <w:pPr>
        <w:rPr>
          <w:rFonts w:ascii="Arial" w:hAnsi="Arial" w:cs="Arial"/>
          <w:b/>
        </w:rPr>
      </w:pPr>
    </w:p>
    <w:p w:rsidR="0002515D" w:rsidP="00E05FC1">
      <w:pPr>
        <w:rPr>
          <w:rFonts w:ascii="Arial" w:hAnsi="Arial" w:cs="Arial"/>
          <w:b/>
        </w:rPr>
      </w:pPr>
    </w:p>
    <w:p w:rsidR="0084460E" w:rsidRPr="0084460E" w:rsidP="00E05FC1">
      <w:pPr>
        <w:rPr>
          <w:rFonts w:ascii="Arial" w:hAnsi="Arial" w:cs="Arial"/>
          <w:b/>
        </w:rPr>
      </w:pPr>
      <w:r w:rsidRPr="0084460E">
        <w:rPr>
          <w:rFonts w:ascii="Arial" w:hAnsi="Arial" w:cs="Arial"/>
          <w:b/>
        </w:rPr>
        <w:t>Alternative Provision: PRU Commissioned Plac</w:t>
      </w:r>
      <w:r>
        <w:rPr>
          <w:rFonts w:ascii="Arial" w:hAnsi="Arial" w:cs="Arial"/>
          <w:b/>
        </w:rPr>
        <w:t>es</w:t>
      </w:r>
    </w:p>
    <w:tbl>
      <w:tblPr>
        <w:tblW w:w="9630" w:type="dxa"/>
        <w:tblInd w:w="-1062" w:type="dxa"/>
        <w:tblLook w:val="04A0"/>
      </w:tblPr>
      <w:tblGrid>
        <w:gridCol w:w="1123"/>
        <w:gridCol w:w="1173"/>
        <w:gridCol w:w="383"/>
        <w:gridCol w:w="972"/>
        <w:gridCol w:w="151"/>
        <w:gridCol w:w="1173"/>
        <w:gridCol w:w="326"/>
        <w:gridCol w:w="1029"/>
        <w:gridCol w:w="621"/>
        <w:gridCol w:w="1029"/>
        <w:gridCol w:w="1650"/>
      </w:tblGrid>
      <w:tr w:rsidTr="0084460E">
        <w:tblPrEx>
          <w:tblW w:w="9630" w:type="dxa"/>
          <w:tblInd w:w="-1062" w:type="dxa"/>
          <w:tblLook w:val="04A0"/>
        </w:tblPrEx>
        <w:trPr>
          <w:gridAfter w:val="2"/>
          <w:wAfter w:w="2679" w:type="dxa"/>
          <w:trHeight w:val="235"/>
        </w:trPr>
        <w:tc>
          <w:tcPr>
            <w:tcW w:w="1123" w:type="dxa"/>
            <w:tcBorders>
              <w:top w:val="nil"/>
              <w:left w:val="nil"/>
              <w:bottom w:val="nil"/>
              <w:right w:val="nil"/>
            </w:tcBorders>
            <w:shd w:val="clear" w:color="auto" w:fill="auto"/>
            <w:noWrap/>
            <w:vAlign w:val="bottom"/>
            <w:hideMark/>
          </w:tcPr>
          <w:p w:rsidR="0084460E" w:rsidRPr="00E13219" w:rsidP="004500A7">
            <w:pPr>
              <w:rPr>
                <w:sz w:val="20"/>
                <w:szCs w:val="20"/>
              </w:rPr>
            </w:pPr>
          </w:p>
        </w:tc>
        <w:tc>
          <w:tcPr>
            <w:tcW w:w="1173" w:type="dxa"/>
            <w:tcBorders>
              <w:top w:val="nil"/>
              <w:left w:val="nil"/>
              <w:bottom w:val="nil"/>
              <w:right w:val="nil"/>
            </w:tcBorders>
            <w:shd w:val="clear" w:color="auto" w:fill="auto"/>
            <w:noWrap/>
            <w:vAlign w:val="bottom"/>
            <w:hideMark/>
          </w:tcPr>
          <w:p w:rsidR="0084460E" w:rsidRPr="00E13219" w:rsidP="004500A7">
            <w:pPr>
              <w:rPr>
                <w:sz w:val="20"/>
                <w:szCs w:val="20"/>
              </w:rPr>
            </w:pPr>
          </w:p>
        </w:tc>
        <w:tc>
          <w:tcPr>
            <w:tcW w:w="1355" w:type="dxa"/>
            <w:gridSpan w:val="2"/>
            <w:tcBorders>
              <w:top w:val="nil"/>
              <w:left w:val="nil"/>
              <w:bottom w:val="nil"/>
              <w:right w:val="nil"/>
            </w:tcBorders>
            <w:shd w:val="clear" w:color="auto" w:fill="auto"/>
            <w:noWrap/>
            <w:vAlign w:val="bottom"/>
            <w:hideMark/>
          </w:tcPr>
          <w:p w:rsidR="0084460E" w:rsidRPr="00E13219" w:rsidP="004500A7">
            <w:pPr>
              <w:rPr>
                <w:sz w:val="20"/>
                <w:szCs w:val="20"/>
              </w:rPr>
            </w:pPr>
          </w:p>
        </w:tc>
        <w:tc>
          <w:tcPr>
            <w:tcW w:w="1650" w:type="dxa"/>
            <w:gridSpan w:val="3"/>
            <w:tcBorders>
              <w:top w:val="nil"/>
              <w:left w:val="nil"/>
              <w:bottom w:val="nil"/>
              <w:right w:val="nil"/>
            </w:tcBorders>
            <w:shd w:val="clear" w:color="auto" w:fill="auto"/>
            <w:noWrap/>
            <w:vAlign w:val="bottom"/>
            <w:hideMark/>
          </w:tcPr>
          <w:p w:rsidR="0084460E" w:rsidRPr="00E13219" w:rsidP="004500A7">
            <w:pPr>
              <w:rPr>
                <w:sz w:val="20"/>
                <w:szCs w:val="20"/>
              </w:rPr>
            </w:pPr>
          </w:p>
        </w:tc>
        <w:tc>
          <w:tcPr>
            <w:tcW w:w="1650" w:type="dxa"/>
            <w:gridSpan w:val="2"/>
            <w:tcBorders>
              <w:top w:val="nil"/>
              <w:left w:val="nil"/>
              <w:bottom w:val="nil"/>
              <w:right w:val="nil"/>
            </w:tcBorders>
            <w:shd w:val="clear" w:color="auto" w:fill="auto"/>
            <w:noWrap/>
            <w:vAlign w:val="bottom"/>
            <w:hideMark/>
          </w:tcPr>
          <w:p w:rsidR="0084460E" w:rsidRPr="00E13219" w:rsidP="004500A7">
            <w:pPr>
              <w:rPr>
                <w:sz w:val="20"/>
                <w:szCs w:val="20"/>
              </w:rPr>
            </w:pPr>
          </w:p>
        </w:tc>
      </w:tr>
      <w:tr w:rsidTr="0084460E">
        <w:tblPrEx>
          <w:tblW w:w="9630" w:type="dxa"/>
          <w:tblInd w:w="-1062" w:type="dxa"/>
          <w:tblLook w:val="04A0"/>
        </w:tblPrEx>
        <w:trPr>
          <w:trHeight w:val="676"/>
        </w:trPr>
        <w:tc>
          <w:tcPr>
            <w:tcW w:w="2679" w:type="dxa"/>
            <w:gridSpan w:val="3"/>
            <w:tcBorders>
              <w:top w:val="nil"/>
              <w:left w:val="nil"/>
              <w:bottom w:val="nil"/>
              <w:right w:val="nil"/>
            </w:tcBorders>
            <w:shd w:val="clear" w:color="auto" w:fill="auto"/>
            <w:vAlign w:val="bottom"/>
            <w:hideMark/>
          </w:tcPr>
          <w:p w:rsidR="0084460E" w:rsidRPr="00E13219" w:rsidP="004500A7">
            <w:pPr>
              <w:jc w:val="center"/>
              <w:rPr>
                <w:rFonts w:ascii="Arial" w:hAnsi="Arial" w:cs="Arial"/>
                <w:b/>
                <w:bCs/>
                <w:color w:val="000000"/>
                <w:sz w:val="20"/>
                <w:szCs w:val="20"/>
              </w:rPr>
            </w:pPr>
            <w:r>
              <w:rPr>
                <w:rFonts w:ascii="Arial" w:hAnsi="Arial" w:cs="Arial"/>
                <w:b/>
                <w:bCs/>
                <w:color w:val="000000"/>
                <w:sz w:val="20"/>
                <w:szCs w:val="20"/>
              </w:rPr>
              <w:t xml:space="preserve">School </w:t>
            </w:r>
          </w:p>
        </w:tc>
        <w:tc>
          <w:tcPr>
            <w:tcW w:w="1123" w:type="dxa"/>
            <w:gridSpan w:val="2"/>
            <w:tcBorders>
              <w:top w:val="nil"/>
              <w:left w:val="nil"/>
              <w:bottom w:val="nil"/>
              <w:right w:val="nil"/>
            </w:tcBorders>
            <w:shd w:val="clear" w:color="auto" w:fill="auto"/>
            <w:vAlign w:val="bottom"/>
            <w:hideMark/>
          </w:tcPr>
          <w:p w:rsidR="0084460E" w:rsidRPr="00E13219" w:rsidP="0084460E">
            <w:pPr>
              <w:rPr>
                <w:rFonts w:ascii="Arial" w:hAnsi="Arial" w:cs="Arial"/>
                <w:b/>
                <w:bCs/>
                <w:color w:val="000000"/>
                <w:sz w:val="20"/>
                <w:szCs w:val="20"/>
              </w:rPr>
            </w:pPr>
            <w:r w:rsidRPr="00E13219">
              <w:rPr>
                <w:rFonts w:ascii="Arial" w:hAnsi="Arial" w:cs="Arial"/>
                <w:b/>
                <w:bCs/>
                <w:color w:val="000000"/>
                <w:sz w:val="20"/>
                <w:szCs w:val="20"/>
              </w:rPr>
              <w:t>Type</w:t>
            </w:r>
          </w:p>
        </w:tc>
        <w:tc>
          <w:tcPr>
            <w:tcW w:w="1173" w:type="dxa"/>
            <w:tcBorders>
              <w:top w:val="nil"/>
              <w:left w:val="nil"/>
              <w:bottom w:val="nil"/>
              <w:right w:val="nil"/>
            </w:tcBorders>
            <w:shd w:val="clear" w:color="auto" w:fill="auto"/>
            <w:vAlign w:val="bottom"/>
            <w:hideMark/>
          </w:tcPr>
          <w:p w:rsidR="0084460E" w:rsidRPr="00E13219" w:rsidP="004500A7">
            <w:pPr>
              <w:jc w:val="center"/>
              <w:rPr>
                <w:rFonts w:ascii="Arial" w:hAnsi="Arial" w:cs="Arial"/>
                <w:b/>
                <w:bCs/>
                <w:color w:val="000000"/>
                <w:sz w:val="20"/>
                <w:szCs w:val="20"/>
              </w:rPr>
            </w:pPr>
            <w:r w:rsidRPr="00E13219">
              <w:rPr>
                <w:rFonts w:ascii="Arial" w:hAnsi="Arial" w:cs="Arial"/>
                <w:b/>
                <w:bCs/>
                <w:color w:val="000000"/>
                <w:sz w:val="20"/>
                <w:szCs w:val="20"/>
              </w:rPr>
              <w:t>Phase</w:t>
            </w:r>
          </w:p>
        </w:tc>
        <w:tc>
          <w:tcPr>
            <w:tcW w:w="1355" w:type="dxa"/>
            <w:gridSpan w:val="2"/>
            <w:tcBorders>
              <w:top w:val="nil"/>
              <w:left w:val="nil"/>
              <w:bottom w:val="nil"/>
              <w:right w:val="nil"/>
            </w:tcBorders>
            <w:shd w:val="clear" w:color="auto" w:fill="auto"/>
            <w:vAlign w:val="bottom"/>
            <w:hideMark/>
          </w:tcPr>
          <w:p w:rsidR="0084460E" w:rsidRPr="00E13219" w:rsidP="004500A7">
            <w:pPr>
              <w:jc w:val="center"/>
              <w:rPr>
                <w:rFonts w:ascii="Arial" w:hAnsi="Arial" w:cs="Arial"/>
                <w:b/>
                <w:bCs/>
                <w:color w:val="000000"/>
                <w:sz w:val="20"/>
                <w:szCs w:val="20"/>
              </w:rPr>
            </w:pPr>
            <w:r w:rsidRPr="00E13219">
              <w:rPr>
                <w:rFonts w:ascii="Arial" w:hAnsi="Arial" w:cs="Arial"/>
                <w:b/>
                <w:bCs/>
                <w:color w:val="000000"/>
                <w:sz w:val="20"/>
                <w:szCs w:val="20"/>
              </w:rPr>
              <w:t>Maintained or Academy</w:t>
            </w:r>
          </w:p>
        </w:tc>
        <w:tc>
          <w:tcPr>
            <w:tcW w:w="1650" w:type="dxa"/>
            <w:gridSpan w:val="2"/>
            <w:tcBorders>
              <w:top w:val="nil"/>
              <w:left w:val="nil"/>
              <w:bottom w:val="nil"/>
              <w:right w:val="nil"/>
            </w:tcBorders>
            <w:shd w:val="clear" w:color="auto" w:fill="auto"/>
            <w:vAlign w:val="bottom"/>
            <w:hideMark/>
          </w:tcPr>
          <w:p w:rsidR="0084460E" w:rsidRPr="00E13219" w:rsidP="004500A7">
            <w:pPr>
              <w:jc w:val="center"/>
              <w:rPr>
                <w:rFonts w:ascii="Arial" w:hAnsi="Arial" w:cs="Arial"/>
                <w:b/>
                <w:bCs/>
                <w:color w:val="000000"/>
                <w:sz w:val="20"/>
                <w:szCs w:val="20"/>
              </w:rPr>
            </w:pPr>
            <w:r w:rsidRPr="00E13219">
              <w:rPr>
                <w:rFonts w:ascii="Arial" w:hAnsi="Arial" w:cs="Arial"/>
                <w:b/>
                <w:bCs/>
                <w:color w:val="000000"/>
                <w:sz w:val="20"/>
                <w:szCs w:val="20"/>
              </w:rPr>
              <w:t>2017/18 Commissioned Places</w:t>
            </w:r>
          </w:p>
        </w:tc>
        <w:tc>
          <w:tcPr>
            <w:tcW w:w="1650" w:type="dxa"/>
            <w:tcBorders>
              <w:top w:val="nil"/>
              <w:left w:val="nil"/>
              <w:bottom w:val="nil"/>
              <w:right w:val="nil"/>
            </w:tcBorders>
            <w:shd w:val="clear" w:color="auto" w:fill="auto"/>
            <w:vAlign w:val="bottom"/>
            <w:hideMark/>
          </w:tcPr>
          <w:p w:rsidR="0084460E" w:rsidRPr="00E13219" w:rsidP="004500A7">
            <w:pPr>
              <w:jc w:val="center"/>
              <w:rPr>
                <w:rFonts w:ascii="Arial" w:hAnsi="Arial" w:cs="Arial"/>
                <w:b/>
                <w:bCs/>
                <w:color w:val="000000"/>
                <w:sz w:val="20"/>
                <w:szCs w:val="20"/>
              </w:rPr>
            </w:pPr>
            <w:r w:rsidRPr="00E13219">
              <w:rPr>
                <w:rFonts w:ascii="Arial" w:hAnsi="Arial" w:cs="Arial"/>
                <w:b/>
                <w:bCs/>
                <w:color w:val="000000"/>
                <w:sz w:val="20"/>
                <w:szCs w:val="20"/>
              </w:rPr>
              <w:t>2018/19 Commissioned Places</w:t>
            </w:r>
          </w:p>
        </w:tc>
      </w:tr>
      <w:tr w:rsidTr="0084460E">
        <w:tblPrEx>
          <w:tblW w:w="9630" w:type="dxa"/>
          <w:tblInd w:w="-1062" w:type="dxa"/>
          <w:tblLook w:val="04A0"/>
        </w:tblPrEx>
        <w:trPr>
          <w:trHeight w:val="235"/>
        </w:trPr>
        <w:tc>
          <w:tcPr>
            <w:tcW w:w="2679" w:type="dxa"/>
            <w:gridSpan w:val="3"/>
            <w:tcBorders>
              <w:top w:val="nil"/>
              <w:left w:val="nil"/>
              <w:bottom w:val="nil"/>
              <w:right w:val="nil"/>
            </w:tcBorders>
            <w:shd w:val="clear" w:color="000000" w:fill="D6DCE4"/>
            <w:noWrap/>
            <w:vAlign w:val="bottom"/>
            <w:hideMark/>
          </w:tcPr>
          <w:p w:rsidR="0084460E" w:rsidRPr="00E13219" w:rsidP="004500A7">
            <w:pPr>
              <w:rPr>
                <w:rFonts w:ascii="Arial" w:hAnsi="Arial" w:cs="Arial"/>
                <w:sz w:val="20"/>
                <w:szCs w:val="20"/>
              </w:rPr>
            </w:pPr>
            <w:r w:rsidRPr="00E13219">
              <w:rPr>
                <w:rFonts w:ascii="Arial" w:hAnsi="Arial" w:cs="Arial"/>
                <w:sz w:val="20"/>
                <w:szCs w:val="20"/>
              </w:rPr>
              <w:t>Chadwick High School</w:t>
            </w:r>
          </w:p>
        </w:tc>
        <w:tc>
          <w:tcPr>
            <w:tcW w:w="1123" w:type="dxa"/>
            <w:gridSpan w:val="2"/>
            <w:tcBorders>
              <w:top w:val="nil"/>
              <w:left w:val="nil"/>
              <w:bottom w:val="nil"/>
              <w:right w:val="nil"/>
            </w:tcBorders>
            <w:shd w:val="clear" w:color="000000" w:fill="D6DCE4"/>
            <w:noWrap/>
            <w:vAlign w:val="bottom"/>
            <w:hideMark/>
          </w:tcPr>
          <w:p w:rsidR="0084460E" w:rsidRPr="00E13219" w:rsidP="004500A7">
            <w:pPr>
              <w:rPr>
                <w:rFonts w:ascii="Arial" w:hAnsi="Arial" w:cs="Arial"/>
                <w:sz w:val="20"/>
                <w:szCs w:val="20"/>
              </w:rPr>
            </w:pPr>
            <w:r w:rsidRPr="00E13219">
              <w:rPr>
                <w:rFonts w:ascii="Arial" w:hAnsi="Arial" w:cs="Arial"/>
                <w:sz w:val="20"/>
                <w:szCs w:val="20"/>
              </w:rPr>
              <w:t>PRU</w:t>
            </w:r>
          </w:p>
        </w:tc>
        <w:tc>
          <w:tcPr>
            <w:tcW w:w="1173" w:type="dxa"/>
            <w:tcBorders>
              <w:top w:val="nil"/>
              <w:left w:val="nil"/>
              <w:bottom w:val="nil"/>
              <w:right w:val="nil"/>
            </w:tcBorders>
            <w:shd w:val="clear" w:color="000000" w:fill="D6DCE4"/>
            <w:noWrap/>
            <w:vAlign w:val="bottom"/>
            <w:hideMark/>
          </w:tcPr>
          <w:p w:rsidR="0084460E" w:rsidRPr="00E13219" w:rsidP="004500A7">
            <w:pPr>
              <w:rPr>
                <w:rFonts w:ascii="Arial" w:hAnsi="Arial" w:cs="Arial"/>
                <w:sz w:val="20"/>
                <w:szCs w:val="20"/>
              </w:rPr>
            </w:pPr>
            <w:r w:rsidRPr="00E13219">
              <w:rPr>
                <w:rFonts w:ascii="Arial" w:hAnsi="Arial" w:cs="Arial"/>
                <w:sz w:val="20"/>
                <w:szCs w:val="20"/>
              </w:rPr>
              <w:t>Secondary</w:t>
            </w:r>
          </w:p>
        </w:tc>
        <w:tc>
          <w:tcPr>
            <w:tcW w:w="1355" w:type="dxa"/>
            <w:gridSpan w:val="2"/>
            <w:tcBorders>
              <w:top w:val="nil"/>
              <w:left w:val="nil"/>
              <w:bottom w:val="nil"/>
              <w:right w:val="nil"/>
            </w:tcBorders>
            <w:shd w:val="clear" w:color="000000" w:fill="D6DCE4"/>
            <w:noWrap/>
            <w:vAlign w:val="bottom"/>
            <w:hideMark/>
          </w:tcPr>
          <w:p w:rsidR="0084460E" w:rsidRPr="00E13219" w:rsidP="004500A7">
            <w:pPr>
              <w:rPr>
                <w:rFonts w:ascii="Arial" w:hAnsi="Arial" w:cs="Arial"/>
                <w:sz w:val="20"/>
                <w:szCs w:val="20"/>
              </w:rPr>
            </w:pPr>
            <w:r w:rsidRPr="00E13219">
              <w:rPr>
                <w:rFonts w:ascii="Arial" w:hAnsi="Arial" w:cs="Arial"/>
                <w:sz w:val="20"/>
                <w:szCs w:val="20"/>
              </w:rPr>
              <w:t>Maintained</w:t>
            </w:r>
          </w:p>
        </w:tc>
        <w:tc>
          <w:tcPr>
            <w:tcW w:w="1650" w:type="dxa"/>
            <w:gridSpan w:val="2"/>
            <w:tcBorders>
              <w:top w:val="nil"/>
              <w:left w:val="nil"/>
              <w:bottom w:val="nil"/>
              <w:right w:val="nil"/>
            </w:tcBorders>
            <w:shd w:val="clear" w:color="auto" w:fill="auto"/>
            <w:noWrap/>
            <w:vAlign w:val="bottom"/>
            <w:hideMark/>
          </w:tcPr>
          <w:p w:rsidR="0084460E" w:rsidRPr="00E13219" w:rsidP="004500A7">
            <w:pPr>
              <w:jc w:val="center"/>
              <w:rPr>
                <w:rFonts w:ascii="Arial" w:hAnsi="Arial" w:cs="Arial"/>
                <w:color w:val="000000"/>
              </w:rPr>
            </w:pPr>
            <w:r w:rsidRPr="00E13219">
              <w:rPr>
                <w:rFonts w:ascii="Arial" w:hAnsi="Arial" w:cs="Arial"/>
                <w:color w:val="000000"/>
              </w:rPr>
              <w:t>76</w:t>
            </w:r>
          </w:p>
        </w:tc>
        <w:tc>
          <w:tcPr>
            <w:tcW w:w="1650" w:type="dxa"/>
            <w:tcBorders>
              <w:top w:val="nil"/>
              <w:left w:val="nil"/>
              <w:bottom w:val="nil"/>
              <w:right w:val="nil"/>
            </w:tcBorders>
            <w:shd w:val="clear" w:color="auto" w:fill="auto"/>
            <w:noWrap/>
            <w:vAlign w:val="bottom"/>
            <w:hideMark/>
          </w:tcPr>
          <w:p w:rsidR="0084460E" w:rsidRPr="00E13219" w:rsidP="004500A7">
            <w:pPr>
              <w:jc w:val="center"/>
              <w:rPr>
                <w:rFonts w:ascii="Arial" w:hAnsi="Arial" w:cs="Arial"/>
                <w:color w:val="000000"/>
              </w:rPr>
            </w:pPr>
            <w:r w:rsidRPr="00E13219">
              <w:rPr>
                <w:rFonts w:ascii="Arial" w:hAnsi="Arial" w:cs="Arial"/>
                <w:color w:val="000000"/>
              </w:rPr>
              <w:t>90</w:t>
            </w:r>
          </w:p>
        </w:tc>
      </w:tr>
      <w:tr w:rsidTr="0084460E">
        <w:tblPrEx>
          <w:tblW w:w="9630" w:type="dxa"/>
          <w:tblInd w:w="-1062" w:type="dxa"/>
          <w:tblLook w:val="04A0"/>
        </w:tblPrEx>
        <w:trPr>
          <w:trHeight w:val="235"/>
        </w:trPr>
        <w:tc>
          <w:tcPr>
            <w:tcW w:w="2679" w:type="dxa"/>
            <w:gridSpan w:val="3"/>
            <w:tcBorders>
              <w:top w:val="nil"/>
              <w:left w:val="nil"/>
              <w:bottom w:val="nil"/>
              <w:right w:val="nil"/>
            </w:tcBorders>
            <w:shd w:val="clear" w:color="000000" w:fill="D6DCE4"/>
            <w:noWrap/>
            <w:vAlign w:val="bottom"/>
            <w:hideMark/>
          </w:tcPr>
          <w:p w:rsidR="0084460E" w:rsidRPr="00E13219" w:rsidP="004500A7">
            <w:pPr>
              <w:rPr>
                <w:rFonts w:ascii="Arial" w:hAnsi="Arial" w:cs="Arial"/>
                <w:sz w:val="20"/>
                <w:szCs w:val="20"/>
              </w:rPr>
            </w:pPr>
            <w:r w:rsidRPr="00E13219">
              <w:rPr>
                <w:rFonts w:ascii="Arial" w:hAnsi="Arial" w:cs="Arial"/>
                <w:sz w:val="20"/>
                <w:szCs w:val="20"/>
              </w:rPr>
              <w:t>Mckee College House</w:t>
            </w:r>
          </w:p>
        </w:tc>
        <w:tc>
          <w:tcPr>
            <w:tcW w:w="1123" w:type="dxa"/>
            <w:gridSpan w:val="2"/>
            <w:tcBorders>
              <w:top w:val="nil"/>
              <w:left w:val="nil"/>
              <w:bottom w:val="nil"/>
              <w:right w:val="nil"/>
            </w:tcBorders>
            <w:shd w:val="clear" w:color="000000" w:fill="D6DCE4"/>
            <w:noWrap/>
            <w:vAlign w:val="bottom"/>
            <w:hideMark/>
          </w:tcPr>
          <w:p w:rsidR="0084460E" w:rsidRPr="00E13219" w:rsidP="004500A7">
            <w:pPr>
              <w:rPr>
                <w:rFonts w:ascii="Arial" w:hAnsi="Arial" w:cs="Arial"/>
                <w:sz w:val="20"/>
                <w:szCs w:val="20"/>
              </w:rPr>
            </w:pPr>
            <w:r w:rsidRPr="00E13219">
              <w:rPr>
                <w:rFonts w:ascii="Arial" w:hAnsi="Arial" w:cs="Arial"/>
                <w:sz w:val="20"/>
                <w:szCs w:val="20"/>
              </w:rPr>
              <w:t>PRU</w:t>
            </w:r>
          </w:p>
        </w:tc>
        <w:tc>
          <w:tcPr>
            <w:tcW w:w="1173" w:type="dxa"/>
            <w:tcBorders>
              <w:top w:val="nil"/>
              <w:left w:val="nil"/>
              <w:bottom w:val="nil"/>
              <w:right w:val="nil"/>
            </w:tcBorders>
            <w:shd w:val="clear" w:color="000000" w:fill="D6DCE4"/>
            <w:noWrap/>
            <w:vAlign w:val="bottom"/>
            <w:hideMark/>
          </w:tcPr>
          <w:p w:rsidR="0084460E" w:rsidRPr="00E13219" w:rsidP="004500A7">
            <w:pPr>
              <w:rPr>
                <w:rFonts w:ascii="Arial" w:hAnsi="Arial" w:cs="Arial"/>
                <w:sz w:val="20"/>
                <w:szCs w:val="20"/>
              </w:rPr>
            </w:pPr>
            <w:r w:rsidRPr="00E13219">
              <w:rPr>
                <w:rFonts w:ascii="Arial" w:hAnsi="Arial" w:cs="Arial"/>
                <w:sz w:val="20"/>
                <w:szCs w:val="20"/>
              </w:rPr>
              <w:t>Secondary</w:t>
            </w:r>
          </w:p>
        </w:tc>
        <w:tc>
          <w:tcPr>
            <w:tcW w:w="1355" w:type="dxa"/>
            <w:gridSpan w:val="2"/>
            <w:tcBorders>
              <w:top w:val="nil"/>
              <w:left w:val="nil"/>
              <w:bottom w:val="nil"/>
              <w:right w:val="nil"/>
            </w:tcBorders>
            <w:shd w:val="clear" w:color="000000" w:fill="D6DCE4"/>
            <w:noWrap/>
            <w:vAlign w:val="bottom"/>
            <w:hideMark/>
          </w:tcPr>
          <w:p w:rsidR="0084460E" w:rsidRPr="00E13219" w:rsidP="004500A7">
            <w:pPr>
              <w:rPr>
                <w:rFonts w:ascii="Arial" w:hAnsi="Arial" w:cs="Arial"/>
                <w:sz w:val="20"/>
                <w:szCs w:val="20"/>
              </w:rPr>
            </w:pPr>
            <w:r w:rsidRPr="00E13219">
              <w:rPr>
                <w:rFonts w:ascii="Arial" w:hAnsi="Arial" w:cs="Arial"/>
                <w:sz w:val="20"/>
                <w:szCs w:val="20"/>
              </w:rPr>
              <w:t>Maintained</w:t>
            </w:r>
          </w:p>
        </w:tc>
        <w:tc>
          <w:tcPr>
            <w:tcW w:w="1650" w:type="dxa"/>
            <w:gridSpan w:val="2"/>
            <w:tcBorders>
              <w:top w:val="nil"/>
              <w:left w:val="nil"/>
              <w:bottom w:val="nil"/>
              <w:right w:val="nil"/>
            </w:tcBorders>
            <w:shd w:val="clear" w:color="auto" w:fill="auto"/>
            <w:noWrap/>
            <w:vAlign w:val="bottom"/>
            <w:hideMark/>
          </w:tcPr>
          <w:p w:rsidR="0084460E" w:rsidRPr="00E13219" w:rsidP="004500A7">
            <w:pPr>
              <w:jc w:val="center"/>
              <w:rPr>
                <w:rFonts w:ascii="Arial" w:hAnsi="Arial" w:cs="Arial"/>
                <w:color w:val="000000"/>
              </w:rPr>
            </w:pPr>
            <w:r w:rsidRPr="00E13219">
              <w:rPr>
                <w:rFonts w:ascii="Arial" w:hAnsi="Arial" w:cs="Arial"/>
                <w:color w:val="000000"/>
              </w:rPr>
              <w:t>98</w:t>
            </w:r>
          </w:p>
        </w:tc>
        <w:tc>
          <w:tcPr>
            <w:tcW w:w="1650" w:type="dxa"/>
            <w:tcBorders>
              <w:top w:val="nil"/>
              <w:left w:val="nil"/>
              <w:bottom w:val="nil"/>
              <w:right w:val="nil"/>
            </w:tcBorders>
            <w:shd w:val="clear" w:color="auto" w:fill="auto"/>
            <w:noWrap/>
            <w:vAlign w:val="bottom"/>
            <w:hideMark/>
          </w:tcPr>
          <w:p w:rsidR="0084460E" w:rsidRPr="00E13219" w:rsidP="004500A7">
            <w:pPr>
              <w:jc w:val="center"/>
              <w:rPr>
                <w:rFonts w:ascii="Arial" w:hAnsi="Arial" w:cs="Arial"/>
                <w:color w:val="000000"/>
              </w:rPr>
            </w:pPr>
            <w:r w:rsidRPr="00E13219">
              <w:rPr>
                <w:rFonts w:ascii="Arial" w:hAnsi="Arial" w:cs="Arial"/>
                <w:color w:val="000000"/>
              </w:rPr>
              <w:t>125</w:t>
            </w:r>
          </w:p>
        </w:tc>
      </w:tr>
      <w:tr w:rsidTr="0084460E">
        <w:tblPrEx>
          <w:tblW w:w="9630" w:type="dxa"/>
          <w:tblInd w:w="-1062" w:type="dxa"/>
          <w:tblLook w:val="04A0"/>
        </w:tblPrEx>
        <w:trPr>
          <w:trHeight w:val="235"/>
        </w:trPr>
        <w:tc>
          <w:tcPr>
            <w:tcW w:w="2679" w:type="dxa"/>
            <w:gridSpan w:val="3"/>
            <w:tcBorders>
              <w:top w:val="nil"/>
              <w:left w:val="nil"/>
              <w:bottom w:val="nil"/>
              <w:right w:val="nil"/>
            </w:tcBorders>
            <w:shd w:val="clear" w:color="000000" w:fill="D6DCE4"/>
            <w:noWrap/>
            <w:vAlign w:val="bottom"/>
            <w:hideMark/>
          </w:tcPr>
          <w:p w:rsidR="0084460E" w:rsidRPr="00E13219" w:rsidP="004500A7">
            <w:pPr>
              <w:rPr>
                <w:rFonts w:ascii="Arial" w:hAnsi="Arial" w:cs="Arial"/>
                <w:sz w:val="20"/>
                <w:szCs w:val="20"/>
              </w:rPr>
            </w:pPr>
            <w:r w:rsidRPr="00E13219">
              <w:rPr>
                <w:rFonts w:ascii="Arial" w:hAnsi="Arial" w:cs="Arial"/>
                <w:sz w:val="20"/>
                <w:szCs w:val="20"/>
              </w:rPr>
              <w:t>Shaftesbury High School</w:t>
            </w:r>
          </w:p>
        </w:tc>
        <w:tc>
          <w:tcPr>
            <w:tcW w:w="1123" w:type="dxa"/>
            <w:gridSpan w:val="2"/>
            <w:tcBorders>
              <w:top w:val="nil"/>
              <w:left w:val="nil"/>
              <w:bottom w:val="nil"/>
              <w:right w:val="nil"/>
            </w:tcBorders>
            <w:shd w:val="clear" w:color="000000" w:fill="D6DCE4"/>
            <w:noWrap/>
            <w:vAlign w:val="bottom"/>
            <w:hideMark/>
          </w:tcPr>
          <w:p w:rsidR="0084460E" w:rsidRPr="00E13219" w:rsidP="004500A7">
            <w:pPr>
              <w:rPr>
                <w:rFonts w:ascii="Arial" w:hAnsi="Arial" w:cs="Arial"/>
                <w:sz w:val="20"/>
                <w:szCs w:val="20"/>
              </w:rPr>
            </w:pPr>
            <w:r w:rsidRPr="00E13219">
              <w:rPr>
                <w:rFonts w:ascii="Arial" w:hAnsi="Arial" w:cs="Arial"/>
                <w:sz w:val="20"/>
                <w:szCs w:val="20"/>
              </w:rPr>
              <w:t>PRU</w:t>
            </w:r>
          </w:p>
        </w:tc>
        <w:tc>
          <w:tcPr>
            <w:tcW w:w="1173" w:type="dxa"/>
            <w:tcBorders>
              <w:top w:val="nil"/>
              <w:left w:val="nil"/>
              <w:bottom w:val="nil"/>
              <w:right w:val="nil"/>
            </w:tcBorders>
            <w:shd w:val="clear" w:color="000000" w:fill="D6DCE4"/>
            <w:noWrap/>
            <w:vAlign w:val="bottom"/>
            <w:hideMark/>
          </w:tcPr>
          <w:p w:rsidR="0084460E" w:rsidRPr="00E13219" w:rsidP="004500A7">
            <w:pPr>
              <w:rPr>
                <w:rFonts w:ascii="Arial" w:hAnsi="Arial" w:cs="Arial"/>
                <w:sz w:val="20"/>
                <w:szCs w:val="20"/>
              </w:rPr>
            </w:pPr>
            <w:r w:rsidRPr="00E13219">
              <w:rPr>
                <w:rFonts w:ascii="Arial" w:hAnsi="Arial" w:cs="Arial"/>
                <w:sz w:val="20"/>
                <w:szCs w:val="20"/>
              </w:rPr>
              <w:t>Secondary</w:t>
            </w:r>
          </w:p>
        </w:tc>
        <w:tc>
          <w:tcPr>
            <w:tcW w:w="1355" w:type="dxa"/>
            <w:gridSpan w:val="2"/>
            <w:tcBorders>
              <w:top w:val="nil"/>
              <w:left w:val="nil"/>
              <w:bottom w:val="nil"/>
              <w:right w:val="nil"/>
            </w:tcBorders>
            <w:shd w:val="clear" w:color="000000" w:fill="D6DCE4"/>
            <w:noWrap/>
            <w:vAlign w:val="bottom"/>
            <w:hideMark/>
          </w:tcPr>
          <w:p w:rsidR="0084460E" w:rsidRPr="00E13219" w:rsidP="004500A7">
            <w:pPr>
              <w:rPr>
                <w:rFonts w:ascii="Arial" w:hAnsi="Arial" w:cs="Arial"/>
                <w:sz w:val="20"/>
                <w:szCs w:val="20"/>
              </w:rPr>
            </w:pPr>
            <w:r w:rsidRPr="00E13219">
              <w:rPr>
                <w:rFonts w:ascii="Arial" w:hAnsi="Arial" w:cs="Arial"/>
                <w:sz w:val="20"/>
                <w:szCs w:val="20"/>
              </w:rPr>
              <w:t>Maintained</w:t>
            </w:r>
          </w:p>
        </w:tc>
        <w:tc>
          <w:tcPr>
            <w:tcW w:w="1650" w:type="dxa"/>
            <w:gridSpan w:val="2"/>
            <w:tcBorders>
              <w:top w:val="nil"/>
              <w:left w:val="nil"/>
              <w:bottom w:val="nil"/>
              <w:right w:val="nil"/>
            </w:tcBorders>
            <w:shd w:val="clear" w:color="auto" w:fill="auto"/>
            <w:noWrap/>
            <w:vAlign w:val="bottom"/>
            <w:hideMark/>
          </w:tcPr>
          <w:p w:rsidR="0084460E" w:rsidRPr="00E13219" w:rsidP="004500A7">
            <w:pPr>
              <w:jc w:val="center"/>
              <w:rPr>
                <w:rFonts w:ascii="Arial" w:hAnsi="Arial" w:cs="Arial"/>
                <w:color w:val="000000"/>
              </w:rPr>
            </w:pPr>
            <w:r w:rsidRPr="00E13219">
              <w:rPr>
                <w:rFonts w:ascii="Arial" w:hAnsi="Arial" w:cs="Arial"/>
                <w:color w:val="000000"/>
              </w:rPr>
              <w:t>120</w:t>
            </w:r>
          </w:p>
        </w:tc>
        <w:tc>
          <w:tcPr>
            <w:tcW w:w="1650" w:type="dxa"/>
            <w:tcBorders>
              <w:top w:val="nil"/>
              <w:left w:val="nil"/>
              <w:bottom w:val="nil"/>
              <w:right w:val="nil"/>
            </w:tcBorders>
            <w:shd w:val="clear" w:color="auto" w:fill="auto"/>
            <w:noWrap/>
            <w:vAlign w:val="bottom"/>
            <w:hideMark/>
          </w:tcPr>
          <w:p w:rsidR="0084460E" w:rsidRPr="00E13219" w:rsidP="004500A7">
            <w:pPr>
              <w:jc w:val="center"/>
              <w:rPr>
                <w:rFonts w:ascii="Arial" w:hAnsi="Arial" w:cs="Arial"/>
                <w:color w:val="000000"/>
              </w:rPr>
            </w:pPr>
            <w:r w:rsidRPr="00E13219">
              <w:rPr>
                <w:rFonts w:ascii="Arial" w:hAnsi="Arial" w:cs="Arial"/>
                <w:color w:val="000000"/>
              </w:rPr>
              <w:t>130</w:t>
            </w:r>
          </w:p>
        </w:tc>
      </w:tr>
      <w:tr w:rsidTr="0084460E">
        <w:tblPrEx>
          <w:tblW w:w="9630" w:type="dxa"/>
          <w:tblInd w:w="-1062" w:type="dxa"/>
          <w:tblLook w:val="04A0"/>
        </w:tblPrEx>
        <w:trPr>
          <w:trHeight w:val="235"/>
        </w:trPr>
        <w:tc>
          <w:tcPr>
            <w:tcW w:w="2679" w:type="dxa"/>
            <w:gridSpan w:val="3"/>
            <w:tcBorders>
              <w:top w:val="nil"/>
              <w:left w:val="nil"/>
              <w:bottom w:val="nil"/>
              <w:right w:val="nil"/>
            </w:tcBorders>
            <w:shd w:val="clear" w:color="000000" w:fill="D6DCE4"/>
            <w:noWrap/>
            <w:vAlign w:val="bottom"/>
            <w:hideMark/>
          </w:tcPr>
          <w:p w:rsidR="0084460E" w:rsidRPr="00E13219" w:rsidP="004500A7">
            <w:pPr>
              <w:rPr>
                <w:rFonts w:ascii="Arial" w:hAnsi="Arial" w:cs="Arial"/>
                <w:sz w:val="20"/>
                <w:szCs w:val="20"/>
              </w:rPr>
            </w:pPr>
            <w:r w:rsidRPr="00E13219">
              <w:rPr>
                <w:rFonts w:ascii="Arial" w:hAnsi="Arial" w:cs="Arial"/>
                <w:sz w:val="20"/>
                <w:szCs w:val="20"/>
              </w:rPr>
              <w:t>Larches High School</w:t>
            </w:r>
          </w:p>
        </w:tc>
        <w:tc>
          <w:tcPr>
            <w:tcW w:w="1123" w:type="dxa"/>
            <w:gridSpan w:val="2"/>
            <w:tcBorders>
              <w:top w:val="nil"/>
              <w:left w:val="nil"/>
              <w:bottom w:val="nil"/>
              <w:right w:val="nil"/>
            </w:tcBorders>
            <w:shd w:val="clear" w:color="000000" w:fill="D6DCE4"/>
            <w:noWrap/>
            <w:vAlign w:val="bottom"/>
            <w:hideMark/>
          </w:tcPr>
          <w:p w:rsidR="0084460E" w:rsidRPr="00E13219" w:rsidP="004500A7">
            <w:pPr>
              <w:rPr>
                <w:rFonts w:ascii="Arial" w:hAnsi="Arial" w:cs="Arial"/>
                <w:sz w:val="20"/>
                <w:szCs w:val="20"/>
              </w:rPr>
            </w:pPr>
            <w:r w:rsidRPr="00E13219">
              <w:rPr>
                <w:rFonts w:ascii="Arial" w:hAnsi="Arial" w:cs="Arial"/>
                <w:sz w:val="20"/>
                <w:szCs w:val="20"/>
              </w:rPr>
              <w:t>PRU</w:t>
            </w:r>
          </w:p>
        </w:tc>
        <w:tc>
          <w:tcPr>
            <w:tcW w:w="1173" w:type="dxa"/>
            <w:tcBorders>
              <w:top w:val="nil"/>
              <w:left w:val="nil"/>
              <w:bottom w:val="nil"/>
              <w:right w:val="nil"/>
            </w:tcBorders>
            <w:shd w:val="clear" w:color="000000" w:fill="D6DCE4"/>
            <w:noWrap/>
            <w:vAlign w:val="bottom"/>
            <w:hideMark/>
          </w:tcPr>
          <w:p w:rsidR="0084460E" w:rsidRPr="00E13219" w:rsidP="004500A7">
            <w:pPr>
              <w:rPr>
                <w:rFonts w:ascii="Arial" w:hAnsi="Arial" w:cs="Arial"/>
                <w:sz w:val="20"/>
                <w:szCs w:val="20"/>
              </w:rPr>
            </w:pPr>
            <w:r w:rsidRPr="00E13219">
              <w:rPr>
                <w:rFonts w:ascii="Arial" w:hAnsi="Arial" w:cs="Arial"/>
                <w:sz w:val="20"/>
                <w:szCs w:val="20"/>
              </w:rPr>
              <w:t>Secondary</w:t>
            </w:r>
          </w:p>
        </w:tc>
        <w:tc>
          <w:tcPr>
            <w:tcW w:w="1355" w:type="dxa"/>
            <w:gridSpan w:val="2"/>
            <w:tcBorders>
              <w:top w:val="nil"/>
              <w:left w:val="nil"/>
              <w:bottom w:val="nil"/>
              <w:right w:val="nil"/>
            </w:tcBorders>
            <w:shd w:val="clear" w:color="000000" w:fill="D6DCE4"/>
            <w:noWrap/>
            <w:vAlign w:val="bottom"/>
            <w:hideMark/>
          </w:tcPr>
          <w:p w:rsidR="0084460E" w:rsidRPr="00E13219" w:rsidP="004500A7">
            <w:pPr>
              <w:rPr>
                <w:rFonts w:ascii="Arial" w:hAnsi="Arial" w:cs="Arial"/>
                <w:sz w:val="20"/>
                <w:szCs w:val="20"/>
              </w:rPr>
            </w:pPr>
            <w:r w:rsidRPr="00E13219">
              <w:rPr>
                <w:rFonts w:ascii="Arial" w:hAnsi="Arial" w:cs="Arial"/>
                <w:sz w:val="20"/>
                <w:szCs w:val="20"/>
              </w:rPr>
              <w:t>Maintained</w:t>
            </w:r>
          </w:p>
        </w:tc>
        <w:tc>
          <w:tcPr>
            <w:tcW w:w="1650" w:type="dxa"/>
            <w:gridSpan w:val="2"/>
            <w:tcBorders>
              <w:top w:val="nil"/>
              <w:left w:val="nil"/>
              <w:bottom w:val="nil"/>
              <w:right w:val="nil"/>
            </w:tcBorders>
            <w:shd w:val="clear" w:color="auto" w:fill="auto"/>
            <w:noWrap/>
            <w:vAlign w:val="bottom"/>
            <w:hideMark/>
          </w:tcPr>
          <w:p w:rsidR="0084460E" w:rsidRPr="00E13219" w:rsidP="004500A7">
            <w:pPr>
              <w:jc w:val="center"/>
              <w:rPr>
                <w:rFonts w:ascii="Arial" w:hAnsi="Arial" w:cs="Arial"/>
                <w:color w:val="000000"/>
              </w:rPr>
            </w:pPr>
            <w:r w:rsidRPr="00E13219">
              <w:rPr>
                <w:rFonts w:ascii="Arial" w:hAnsi="Arial" w:cs="Arial"/>
                <w:color w:val="000000"/>
              </w:rPr>
              <w:t>130</w:t>
            </w:r>
          </w:p>
        </w:tc>
        <w:tc>
          <w:tcPr>
            <w:tcW w:w="1650" w:type="dxa"/>
            <w:tcBorders>
              <w:top w:val="nil"/>
              <w:left w:val="nil"/>
              <w:bottom w:val="nil"/>
              <w:right w:val="nil"/>
            </w:tcBorders>
            <w:shd w:val="clear" w:color="auto" w:fill="auto"/>
            <w:noWrap/>
            <w:vAlign w:val="bottom"/>
            <w:hideMark/>
          </w:tcPr>
          <w:p w:rsidR="0084460E" w:rsidRPr="00E13219" w:rsidP="004500A7">
            <w:pPr>
              <w:jc w:val="center"/>
              <w:rPr>
                <w:rFonts w:ascii="Arial" w:hAnsi="Arial" w:cs="Arial"/>
                <w:color w:val="000000"/>
              </w:rPr>
            </w:pPr>
            <w:r w:rsidRPr="00E13219">
              <w:rPr>
                <w:rFonts w:ascii="Arial" w:hAnsi="Arial" w:cs="Arial"/>
                <w:color w:val="000000"/>
              </w:rPr>
              <w:t>140</w:t>
            </w:r>
          </w:p>
        </w:tc>
      </w:tr>
      <w:tr w:rsidTr="0084460E">
        <w:tblPrEx>
          <w:tblW w:w="9630" w:type="dxa"/>
          <w:tblInd w:w="-1062" w:type="dxa"/>
          <w:tblLook w:val="04A0"/>
        </w:tblPrEx>
        <w:trPr>
          <w:trHeight w:val="235"/>
        </w:trPr>
        <w:tc>
          <w:tcPr>
            <w:tcW w:w="2679" w:type="dxa"/>
            <w:gridSpan w:val="3"/>
            <w:tcBorders>
              <w:top w:val="nil"/>
              <w:left w:val="nil"/>
              <w:bottom w:val="nil"/>
              <w:right w:val="nil"/>
            </w:tcBorders>
            <w:shd w:val="clear" w:color="000000" w:fill="D6DCE4"/>
            <w:noWrap/>
            <w:vAlign w:val="bottom"/>
            <w:hideMark/>
          </w:tcPr>
          <w:p w:rsidR="0084460E" w:rsidRPr="00E13219" w:rsidP="004500A7">
            <w:pPr>
              <w:rPr>
                <w:rFonts w:ascii="Arial" w:hAnsi="Arial" w:cs="Arial"/>
                <w:sz w:val="20"/>
                <w:szCs w:val="20"/>
              </w:rPr>
            </w:pPr>
            <w:r w:rsidRPr="00E13219">
              <w:rPr>
                <w:rFonts w:ascii="Arial" w:hAnsi="Arial" w:cs="Arial"/>
                <w:sz w:val="20"/>
                <w:szCs w:val="20"/>
              </w:rPr>
              <w:t>Oswaldtwistle School</w:t>
            </w:r>
          </w:p>
        </w:tc>
        <w:tc>
          <w:tcPr>
            <w:tcW w:w="1123" w:type="dxa"/>
            <w:gridSpan w:val="2"/>
            <w:tcBorders>
              <w:top w:val="nil"/>
              <w:left w:val="nil"/>
              <w:bottom w:val="nil"/>
              <w:right w:val="nil"/>
            </w:tcBorders>
            <w:shd w:val="clear" w:color="000000" w:fill="D6DCE4"/>
            <w:noWrap/>
            <w:vAlign w:val="bottom"/>
            <w:hideMark/>
          </w:tcPr>
          <w:p w:rsidR="0084460E" w:rsidRPr="00E13219" w:rsidP="004500A7">
            <w:pPr>
              <w:rPr>
                <w:rFonts w:ascii="Arial" w:hAnsi="Arial" w:cs="Arial"/>
                <w:sz w:val="20"/>
                <w:szCs w:val="20"/>
              </w:rPr>
            </w:pPr>
            <w:r w:rsidRPr="00E13219">
              <w:rPr>
                <w:rFonts w:ascii="Arial" w:hAnsi="Arial" w:cs="Arial"/>
                <w:sz w:val="20"/>
                <w:szCs w:val="20"/>
              </w:rPr>
              <w:t>PRU</w:t>
            </w:r>
          </w:p>
        </w:tc>
        <w:tc>
          <w:tcPr>
            <w:tcW w:w="1173" w:type="dxa"/>
            <w:tcBorders>
              <w:top w:val="nil"/>
              <w:left w:val="nil"/>
              <w:bottom w:val="nil"/>
              <w:right w:val="nil"/>
            </w:tcBorders>
            <w:shd w:val="clear" w:color="000000" w:fill="D6DCE4"/>
            <w:noWrap/>
            <w:vAlign w:val="bottom"/>
            <w:hideMark/>
          </w:tcPr>
          <w:p w:rsidR="0084460E" w:rsidRPr="00E13219" w:rsidP="004500A7">
            <w:pPr>
              <w:rPr>
                <w:rFonts w:ascii="Arial" w:hAnsi="Arial" w:cs="Arial"/>
                <w:sz w:val="20"/>
                <w:szCs w:val="20"/>
              </w:rPr>
            </w:pPr>
            <w:r w:rsidRPr="00E13219">
              <w:rPr>
                <w:rFonts w:ascii="Arial" w:hAnsi="Arial" w:cs="Arial"/>
                <w:sz w:val="20"/>
                <w:szCs w:val="20"/>
              </w:rPr>
              <w:t>Secondary</w:t>
            </w:r>
          </w:p>
        </w:tc>
        <w:tc>
          <w:tcPr>
            <w:tcW w:w="1355" w:type="dxa"/>
            <w:gridSpan w:val="2"/>
            <w:tcBorders>
              <w:top w:val="nil"/>
              <w:left w:val="nil"/>
              <w:bottom w:val="nil"/>
              <w:right w:val="nil"/>
            </w:tcBorders>
            <w:shd w:val="clear" w:color="000000" w:fill="D6DCE4"/>
            <w:noWrap/>
            <w:vAlign w:val="bottom"/>
            <w:hideMark/>
          </w:tcPr>
          <w:p w:rsidR="0084460E" w:rsidRPr="00E13219" w:rsidP="004500A7">
            <w:pPr>
              <w:rPr>
                <w:rFonts w:ascii="Arial" w:hAnsi="Arial" w:cs="Arial"/>
                <w:sz w:val="20"/>
                <w:szCs w:val="20"/>
              </w:rPr>
            </w:pPr>
            <w:r w:rsidRPr="00E13219">
              <w:rPr>
                <w:rFonts w:ascii="Arial" w:hAnsi="Arial" w:cs="Arial"/>
                <w:sz w:val="20"/>
                <w:szCs w:val="20"/>
              </w:rPr>
              <w:t>Maintained</w:t>
            </w:r>
          </w:p>
        </w:tc>
        <w:tc>
          <w:tcPr>
            <w:tcW w:w="1650" w:type="dxa"/>
            <w:gridSpan w:val="2"/>
            <w:tcBorders>
              <w:top w:val="nil"/>
              <w:left w:val="nil"/>
              <w:bottom w:val="nil"/>
              <w:right w:val="nil"/>
            </w:tcBorders>
            <w:shd w:val="clear" w:color="auto" w:fill="auto"/>
            <w:noWrap/>
            <w:vAlign w:val="bottom"/>
            <w:hideMark/>
          </w:tcPr>
          <w:p w:rsidR="0084460E" w:rsidRPr="00E13219" w:rsidP="004500A7">
            <w:pPr>
              <w:jc w:val="center"/>
              <w:rPr>
                <w:rFonts w:ascii="Arial" w:hAnsi="Arial" w:cs="Arial"/>
                <w:color w:val="000000"/>
              </w:rPr>
            </w:pPr>
            <w:r w:rsidRPr="00E13219">
              <w:rPr>
                <w:rFonts w:ascii="Arial" w:hAnsi="Arial" w:cs="Arial"/>
                <w:color w:val="000000"/>
              </w:rPr>
              <w:t>82</w:t>
            </w:r>
          </w:p>
        </w:tc>
        <w:tc>
          <w:tcPr>
            <w:tcW w:w="1650" w:type="dxa"/>
            <w:tcBorders>
              <w:top w:val="nil"/>
              <w:left w:val="nil"/>
              <w:bottom w:val="nil"/>
              <w:right w:val="nil"/>
            </w:tcBorders>
            <w:shd w:val="clear" w:color="auto" w:fill="auto"/>
            <w:noWrap/>
            <w:vAlign w:val="bottom"/>
            <w:hideMark/>
          </w:tcPr>
          <w:p w:rsidR="0084460E" w:rsidRPr="00E13219" w:rsidP="004500A7">
            <w:pPr>
              <w:jc w:val="center"/>
              <w:rPr>
                <w:rFonts w:ascii="Arial" w:hAnsi="Arial" w:cs="Arial"/>
                <w:color w:val="000000"/>
              </w:rPr>
            </w:pPr>
            <w:r w:rsidRPr="00E13219">
              <w:rPr>
                <w:rFonts w:ascii="Arial" w:hAnsi="Arial" w:cs="Arial"/>
                <w:color w:val="000000"/>
              </w:rPr>
              <w:t>90</w:t>
            </w:r>
          </w:p>
        </w:tc>
      </w:tr>
      <w:tr w:rsidTr="0084460E">
        <w:tblPrEx>
          <w:tblW w:w="9630" w:type="dxa"/>
          <w:tblInd w:w="-1062" w:type="dxa"/>
          <w:tblLook w:val="04A0"/>
        </w:tblPrEx>
        <w:trPr>
          <w:trHeight w:val="235"/>
        </w:trPr>
        <w:tc>
          <w:tcPr>
            <w:tcW w:w="2679" w:type="dxa"/>
            <w:gridSpan w:val="3"/>
            <w:tcBorders>
              <w:top w:val="nil"/>
              <w:left w:val="nil"/>
              <w:bottom w:val="nil"/>
              <w:right w:val="nil"/>
            </w:tcBorders>
            <w:shd w:val="clear" w:color="000000" w:fill="D6DCE4"/>
            <w:noWrap/>
            <w:vAlign w:val="bottom"/>
            <w:hideMark/>
          </w:tcPr>
          <w:p w:rsidR="0084460E" w:rsidRPr="00E13219" w:rsidP="004500A7">
            <w:pPr>
              <w:rPr>
                <w:rFonts w:ascii="Arial" w:hAnsi="Arial" w:cs="Arial"/>
                <w:sz w:val="20"/>
                <w:szCs w:val="20"/>
              </w:rPr>
            </w:pPr>
            <w:r w:rsidRPr="00E13219">
              <w:rPr>
                <w:rFonts w:ascii="Arial" w:hAnsi="Arial" w:cs="Arial"/>
                <w:sz w:val="20"/>
                <w:szCs w:val="20"/>
              </w:rPr>
              <w:t>The Acorns School</w:t>
            </w:r>
          </w:p>
        </w:tc>
        <w:tc>
          <w:tcPr>
            <w:tcW w:w="1123" w:type="dxa"/>
            <w:gridSpan w:val="2"/>
            <w:tcBorders>
              <w:top w:val="nil"/>
              <w:left w:val="nil"/>
              <w:bottom w:val="nil"/>
              <w:right w:val="nil"/>
            </w:tcBorders>
            <w:shd w:val="clear" w:color="000000" w:fill="D6DCE4"/>
            <w:noWrap/>
            <w:vAlign w:val="bottom"/>
            <w:hideMark/>
          </w:tcPr>
          <w:p w:rsidR="0084460E" w:rsidRPr="00E13219" w:rsidP="004500A7">
            <w:pPr>
              <w:rPr>
                <w:rFonts w:ascii="Arial" w:hAnsi="Arial" w:cs="Arial"/>
                <w:sz w:val="20"/>
                <w:szCs w:val="20"/>
              </w:rPr>
            </w:pPr>
            <w:r w:rsidRPr="00E13219">
              <w:rPr>
                <w:rFonts w:ascii="Arial" w:hAnsi="Arial" w:cs="Arial"/>
                <w:sz w:val="20"/>
                <w:szCs w:val="20"/>
              </w:rPr>
              <w:t>PRU</w:t>
            </w:r>
          </w:p>
        </w:tc>
        <w:tc>
          <w:tcPr>
            <w:tcW w:w="1173" w:type="dxa"/>
            <w:tcBorders>
              <w:top w:val="nil"/>
              <w:left w:val="nil"/>
              <w:bottom w:val="nil"/>
              <w:right w:val="nil"/>
            </w:tcBorders>
            <w:shd w:val="clear" w:color="000000" w:fill="D6DCE4"/>
            <w:noWrap/>
            <w:vAlign w:val="bottom"/>
            <w:hideMark/>
          </w:tcPr>
          <w:p w:rsidR="0084460E" w:rsidRPr="00E13219" w:rsidP="004500A7">
            <w:pPr>
              <w:rPr>
                <w:rFonts w:ascii="Arial" w:hAnsi="Arial" w:cs="Arial"/>
                <w:sz w:val="20"/>
                <w:szCs w:val="20"/>
              </w:rPr>
            </w:pPr>
            <w:r w:rsidRPr="00E13219">
              <w:rPr>
                <w:rFonts w:ascii="Arial" w:hAnsi="Arial" w:cs="Arial"/>
                <w:sz w:val="20"/>
                <w:szCs w:val="20"/>
              </w:rPr>
              <w:t>Secondary</w:t>
            </w:r>
          </w:p>
        </w:tc>
        <w:tc>
          <w:tcPr>
            <w:tcW w:w="1355" w:type="dxa"/>
            <w:gridSpan w:val="2"/>
            <w:tcBorders>
              <w:top w:val="nil"/>
              <w:left w:val="nil"/>
              <w:bottom w:val="nil"/>
              <w:right w:val="nil"/>
            </w:tcBorders>
            <w:shd w:val="clear" w:color="000000" w:fill="D6DCE4"/>
            <w:noWrap/>
            <w:vAlign w:val="bottom"/>
            <w:hideMark/>
          </w:tcPr>
          <w:p w:rsidR="0084460E" w:rsidRPr="00E13219" w:rsidP="004500A7">
            <w:pPr>
              <w:rPr>
                <w:rFonts w:ascii="Arial" w:hAnsi="Arial" w:cs="Arial"/>
                <w:sz w:val="20"/>
                <w:szCs w:val="20"/>
              </w:rPr>
            </w:pPr>
            <w:r w:rsidRPr="00E13219">
              <w:rPr>
                <w:rFonts w:ascii="Arial" w:hAnsi="Arial" w:cs="Arial"/>
                <w:sz w:val="20"/>
                <w:szCs w:val="20"/>
              </w:rPr>
              <w:t>Maintained</w:t>
            </w:r>
          </w:p>
        </w:tc>
        <w:tc>
          <w:tcPr>
            <w:tcW w:w="1650" w:type="dxa"/>
            <w:gridSpan w:val="2"/>
            <w:tcBorders>
              <w:top w:val="nil"/>
              <w:left w:val="nil"/>
              <w:bottom w:val="nil"/>
              <w:right w:val="nil"/>
            </w:tcBorders>
            <w:shd w:val="clear" w:color="auto" w:fill="auto"/>
            <w:noWrap/>
            <w:vAlign w:val="bottom"/>
            <w:hideMark/>
          </w:tcPr>
          <w:p w:rsidR="0084460E" w:rsidRPr="00E13219" w:rsidP="004500A7">
            <w:pPr>
              <w:jc w:val="center"/>
              <w:rPr>
                <w:rFonts w:ascii="Arial" w:hAnsi="Arial" w:cs="Arial"/>
                <w:color w:val="000000"/>
              </w:rPr>
            </w:pPr>
            <w:r w:rsidRPr="00E13219">
              <w:rPr>
                <w:rFonts w:ascii="Arial" w:hAnsi="Arial" w:cs="Arial"/>
                <w:color w:val="000000"/>
              </w:rPr>
              <w:t>73</w:t>
            </w:r>
          </w:p>
        </w:tc>
        <w:tc>
          <w:tcPr>
            <w:tcW w:w="1650" w:type="dxa"/>
            <w:tcBorders>
              <w:top w:val="nil"/>
              <w:left w:val="nil"/>
              <w:bottom w:val="nil"/>
              <w:right w:val="nil"/>
            </w:tcBorders>
            <w:shd w:val="clear" w:color="auto" w:fill="auto"/>
            <w:noWrap/>
            <w:vAlign w:val="bottom"/>
            <w:hideMark/>
          </w:tcPr>
          <w:p w:rsidR="0084460E" w:rsidRPr="00E13219" w:rsidP="004500A7">
            <w:pPr>
              <w:jc w:val="center"/>
              <w:rPr>
                <w:rFonts w:ascii="Arial" w:hAnsi="Arial" w:cs="Arial"/>
                <w:color w:val="000000"/>
              </w:rPr>
            </w:pPr>
            <w:r w:rsidRPr="00E13219">
              <w:rPr>
                <w:rFonts w:ascii="Arial" w:hAnsi="Arial" w:cs="Arial"/>
                <w:color w:val="000000"/>
              </w:rPr>
              <w:t>90</w:t>
            </w:r>
          </w:p>
        </w:tc>
      </w:tr>
      <w:tr w:rsidTr="0084460E">
        <w:tblPrEx>
          <w:tblW w:w="9630" w:type="dxa"/>
          <w:tblInd w:w="-1062" w:type="dxa"/>
          <w:tblLook w:val="04A0"/>
        </w:tblPrEx>
        <w:trPr>
          <w:trHeight w:val="235"/>
        </w:trPr>
        <w:tc>
          <w:tcPr>
            <w:tcW w:w="2679" w:type="dxa"/>
            <w:gridSpan w:val="3"/>
            <w:tcBorders>
              <w:top w:val="nil"/>
              <w:left w:val="nil"/>
              <w:bottom w:val="nil"/>
              <w:right w:val="nil"/>
            </w:tcBorders>
            <w:shd w:val="clear" w:color="000000" w:fill="BFBFBF"/>
            <w:noWrap/>
            <w:vAlign w:val="bottom"/>
            <w:hideMark/>
          </w:tcPr>
          <w:p w:rsidR="0084460E" w:rsidRPr="00E13219" w:rsidP="004500A7">
            <w:pPr>
              <w:rPr>
                <w:rFonts w:ascii="Arial" w:hAnsi="Arial" w:cs="Arial"/>
                <w:sz w:val="20"/>
                <w:szCs w:val="20"/>
              </w:rPr>
            </w:pPr>
            <w:r w:rsidRPr="00E13219">
              <w:rPr>
                <w:rFonts w:ascii="Arial" w:hAnsi="Arial" w:cs="Arial"/>
                <w:sz w:val="20"/>
                <w:szCs w:val="20"/>
              </w:rPr>
              <w:t>Coal Clough Academy</w:t>
            </w:r>
          </w:p>
        </w:tc>
        <w:tc>
          <w:tcPr>
            <w:tcW w:w="1123" w:type="dxa"/>
            <w:gridSpan w:val="2"/>
            <w:tcBorders>
              <w:top w:val="nil"/>
              <w:left w:val="nil"/>
              <w:bottom w:val="nil"/>
              <w:right w:val="nil"/>
            </w:tcBorders>
            <w:shd w:val="clear" w:color="000000" w:fill="BFBFBF"/>
            <w:noWrap/>
            <w:vAlign w:val="bottom"/>
            <w:hideMark/>
          </w:tcPr>
          <w:p w:rsidR="0084460E" w:rsidRPr="00E13219" w:rsidP="004500A7">
            <w:pPr>
              <w:rPr>
                <w:rFonts w:ascii="Arial" w:hAnsi="Arial" w:cs="Arial"/>
                <w:sz w:val="20"/>
                <w:szCs w:val="20"/>
              </w:rPr>
            </w:pPr>
            <w:r w:rsidRPr="00E13219">
              <w:rPr>
                <w:rFonts w:ascii="Arial" w:hAnsi="Arial" w:cs="Arial"/>
                <w:sz w:val="20"/>
                <w:szCs w:val="20"/>
              </w:rPr>
              <w:t>PRU</w:t>
            </w:r>
          </w:p>
        </w:tc>
        <w:tc>
          <w:tcPr>
            <w:tcW w:w="1173" w:type="dxa"/>
            <w:tcBorders>
              <w:top w:val="nil"/>
              <w:left w:val="nil"/>
              <w:bottom w:val="nil"/>
              <w:right w:val="nil"/>
            </w:tcBorders>
            <w:shd w:val="clear" w:color="000000" w:fill="BFBFBF"/>
            <w:noWrap/>
            <w:vAlign w:val="bottom"/>
            <w:hideMark/>
          </w:tcPr>
          <w:p w:rsidR="0084460E" w:rsidRPr="00E13219" w:rsidP="004500A7">
            <w:pPr>
              <w:rPr>
                <w:rFonts w:ascii="Arial" w:hAnsi="Arial" w:cs="Arial"/>
                <w:sz w:val="20"/>
                <w:szCs w:val="20"/>
              </w:rPr>
            </w:pPr>
            <w:r w:rsidRPr="00E13219">
              <w:rPr>
                <w:rFonts w:ascii="Arial" w:hAnsi="Arial" w:cs="Arial"/>
                <w:sz w:val="20"/>
                <w:szCs w:val="20"/>
              </w:rPr>
              <w:t>Secondary</w:t>
            </w:r>
          </w:p>
        </w:tc>
        <w:tc>
          <w:tcPr>
            <w:tcW w:w="1355" w:type="dxa"/>
            <w:gridSpan w:val="2"/>
            <w:tcBorders>
              <w:top w:val="nil"/>
              <w:left w:val="nil"/>
              <w:bottom w:val="nil"/>
              <w:right w:val="nil"/>
            </w:tcBorders>
            <w:shd w:val="clear" w:color="000000" w:fill="BFBFBF"/>
            <w:noWrap/>
            <w:vAlign w:val="bottom"/>
            <w:hideMark/>
          </w:tcPr>
          <w:p w:rsidR="0084460E" w:rsidRPr="00E13219" w:rsidP="004500A7">
            <w:pPr>
              <w:rPr>
                <w:rFonts w:ascii="Arial" w:hAnsi="Arial" w:cs="Arial"/>
                <w:sz w:val="20"/>
                <w:szCs w:val="20"/>
              </w:rPr>
            </w:pPr>
            <w:r w:rsidRPr="00E13219">
              <w:rPr>
                <w:rFonts w:ascii="Arial" w:hAnsi="Arial" w:cs="Arial"/>
                <w:sz w:val="20"/>
                <w:szCs w:val="20"/>
              </w:rPr>
              <w:t>Academy</w:t>
            </w:r>
          </w:p>
        </w:tc>
        <w:tc>
          <w:tcPr>
            <w:tcW w:w="1650" w:type="dxa"/>
            <w:gridSpan w:val="2"/>
            <w:tcBorders>
              <w:top w:val="nil"/>
              <w:left w:val="nil"/>
              <w:bottom w:val="nil"/>
              <w:right w:val="nil"/>
            </w:tcBorders>
            <w:shd w:val="clear" w:color="auto" w:fill="auto"/>
            <w:noWrap/>
            <w:vAlign w:val="bottom"/>
            <w:hideMark/>
          </w:tcPr>
          <w:p w:rsidR="0084460E" w:rsidRPr="00E13219" w:rsidP="004500A7">
            <w:pPr>
              <w:jc w:val="center"/>
              <w:rPr>
                <w:rFonts w:ascii="Arial" w:hAnsi="Arial" w:cs="Arial"/>
                <w:color w:val="000000"/>
              </w:rPr>
            </w:pPr>
            <w:r w:rsidRPr="00E13219">
              <w:rPr>
                <w:rFonts w:ascii="Arial" w:hAnsi="Arial" w:cs="Arial"/>
                <w:color w:val="000000"/>
              </w:rPr>
              <w:t>108</w:t>
            </w:r>
          </w:p>
        </w:tc>
        <w:tc>
          <w:tcPr>
            <w:tcW w:w="1650" w:type="dxa"/>
            <w:tcBorders>
              <w:top w:val="nil"/>
              <w:left w:val="nil"/>
              <w:bottom w:val="nil"/>
              <w:right w:val="nil"/>
            </w:tcBorders>
            <w:shd w:val="clear" w:color="auto" w:fill="auto"/>
            <w:noWrap/>
            <w:vAlign w:val="bottom"/>
            <w:hideMark/>
          </w:tcPr>
          <w:p w:rsidR="0084460E" w:rsidRPr="00E13219" w:rsidP="004500A7">
            <w:pPr>
              <w:jc w:val="center"/>
              <w:rPr>
                <w:rFonts w:ascii="Arial" w:hAnsi="Arial" w:cs="Arial"/>
                <w:color w:val="000000"/>
              </w:rPr>
            </w:pPr>
            <w:r w:rsidRPr="00E13219">
              <w:rPr>
                <w:rFonts w:ascii="Arial" w:hAnsi="Arial" w:cs="Arial"/>
                <w:color w:val="000000"/>
              </w:rPr>
              <w:t>140</w:t>
            </w:r>
          </w:p>
        </w:tc>
      </w:tr>
      <w:tr w:rsidTr="0084460E">
        <w:tblPrEx>
          <w:tblW w:w="9630" w:type="dxa"/>
          <w:tblInd w:w="-1062" w:type="dxa"/>
          <w:tblLook w:val="04A0"/>
        </w:tblPrEx>
        <w:trPr>
          <w:trHeight w:val="235"/>
        </w:trPr>
        <w:tc>
          <w:tcPr>
            <w:tcW w:w="2679" w:type="dxa"/>
            <w:gridSpan w:val="3"/>
            <w:tcBorders>
              <w:top w:val="nil"/>
              <w:left w:val="nil"/>
              <w:bottom w:val="nil"/>
              <w:right w:val="nil"/>
            </w:tcBorders>
            <w:shd w:val="clear" w:color="auto" w:fill="auto"/>
            <w:noWrap/>
            <w:vAlign w:val="bottom"/>
            <w:hideMark/>
          </w:tcPr>
          <w:p w:rsidR="0084460E" w:rsidRPr="00E13219" w:rsidP="004500A7">
            <w:pPr>
              <w:rPr>
                <w:sz w:val="20"/>
                <w:szCs w:val="20"/>
              </w:rPr>
            </w:pPr>
          </w:p>
        </w:tc>
        <w:tc>
          <w:tcPr>
            <w:tcW w:w="1123" w:type="dxa"/>
            <w:gridSpan w:val="2"/>
            <w:tcBorders>
              <w:top w:val="nil"/>
              <w:left w:val="nil"/>
              <w:bottom w:val="nil"/>
              <w:right w:val="nil"/>
            </w:tcBorders>
            <w:shd w:val="clear" w:color="auto" w:fill="auto"/>
            <w:noWrap/>
            <w:vAlign w:val="bottom"/>
            <w:hideMark/>
          </w:tcPr>
          <w:p w:rsidR="0084460E" w:rsidRPr="00E13219" w:rsidP="004500A7">
            <w:pPr>
              <w:rPr>
                <w:sz w:val="20"/>
                <w:szCs w:val="20"/>
              </w:rPr>
            </w:pPr>
          </w:p>
        </w:tc>
        <w:tc>
          <w:tcPr>
            <w:tcW w:w="1173" w:type="dxa"/>
            <w:tcBorders>
              <w:top w:val="nil"/>
              <w:left w:val="nil"/>
              <w:bottom w:val="nil"/>
              <w:right w:val="nil"/>
            </w:tcBorders>
            <w:shd w:val="clear" w:color="auto" w:fill="auto"/>
            <w:noWrap/>
            <w:vAlign w:val="bottom"/>
            <w:hideMark/>
          </w:tcPr>
          <w:p w:rsidR="0084460E" w:rsidRPr="00E13219" w:rsidP="004500A7">
            <w:pPr>
              <w:rPr>
                <w:sz w:val="20"/>
                <w:szCs w:val="20"/>
              </w:rPr>
            </w:pPr>
          </w:p>
        </w:tc>
        <w:tc>
          <w:tcPr>
            <w:tcW w:w="1355" w:type="dxa"/>
            <w:gridSpan w:val="2"/>
            <w:tcBorders>
              <w:top w:val="nil"/>
              <w:left w:val="nil"/>
              <w:bottom w:val="nil"/>
              <w:right w:val="nil"/>
            </w:tcBorders>
            <w:shd w:val="clear" w:color="auto" w:fill="auto"/>
            <w:noWrap/>
            <w:vAlign w:val="bottom"/>
            <w:hideMark/>
          </w:tcPr>
          <w:p w:rsidR="0084460E" w:rsidRPr="00E13219" w:rsidP="004500A7">
            <w:pPr>
              <w:rPr>
                <w:sz w:val="20"/>
                <w:szCs w:val="20"/>
              </w:rPr>
            </w:pPr>
          </w:p>
        </w:tc>
        <w:tc>
          <w:tcPr>
            <w:tcW w:w="1650" w:type="dxa"/>
            <w:gridSpan w:val="2"/>
            <w:tcBorders>
              <w:top w:val="single" w:sz="4" w:space="0" w:color="auto"/>
              <w:left w:val="nil"/>
              <w:bottom w:val="single" w:sz="4" w:space="0" w:color="auto"/>
              <w:right w:val="nil"/>
            </w:tcBorders>
            <w:shd w:val="clear" w:color="auto" w:fill="auto"/>
            <w:noWrap/>
            <w:vAlign w:val="bottom"/>
            <w:hideMark/>
          </w:tcPr>
          <w:p w:rsidR="0084460E" w:rsidRPr="00E13219" w:rsidP="004500A7">
            <w:pPr>
              <w:jc w:val="center"/>
              <w:rPr>
                <w:rFonts w:ascii="Arial" w:hAnsi="Arial" w:cs="Arial"/>
                <w:color w:val="000000"/>
              </w:rPr>
            </w:pPr>
            <w:r w:rsidRPr="00E13219">
              <w:rPr>
                <w:rFonts w:ascii="Arial" w:hAnsi="Arial" w:cs="Arial"/>
                <w:color w:val="000000"/>
              </w:rPr>
              <w:t>687</w:t>
            </w:r>
          </w:p>
        </w:tc>
        <w:tc>
          <w:tcPr>
            <w:tcW w:w="1650" w:type="dxa"/>
            <w:tcBorders>
              <w:top w:val="single" w:sz="4" w:space="0" w:color="auto"/>
              <w:left w:val="nil"/>
              <w:bottom w:val="single" w:sz="4" w:space="0" w:color="auto"/>
              <w:right w:val="nil"/>
            </w:tcBorders>
            <w:shd w:val="clear" w:color="auto" w:fill="auto"/>
            <w:noWrap/>
            <w:vAlign w:val="bottom"/>
            <w:hideMark/>
          </w:tcPr>
          <w:p w:rsidR="0084460E" w:rsidRPr="00E13219" w:rsidP="004500A7">
            <w:pPr>
              <w:jc w:val="center"/>
              <w:rPr>
                <w:rFonts w:ascii="Arial" w:hAnsi="Arial" w:cs="Arial"/>
                <w:color w:val="000000"/>
              </w:rPr>
            </w:pPr>
            <w:r w:rsidRPr="00E13219">
              <w:rPr>
                <w:rFonts w:ascii="Arial" w:hAnsi="Arial" w:cs="Arial"/>
                <w:color w:val="000000"/>
              </w:rPr>
              <w:t>805</w:t>
            </w:r>
          </w:p>
        </w:tc>
      </w:tr>
    </w:tbl>
    <w:p w:rsidR="00D542B2" w:rsidP="00E05FC1">
      <w:pPr>
        <w:widowControl w:val="0"/>
        <w:tabs>
          <w:tab w:val="left" w:pos="426"/>
          <w:tab w:val="left" w:pos="1276"/>
          <w:tab w:val="left" w:pos="1701"/>
          <w:tab w:val="left" w:pos="2127"/>
          <w:tab w:val="left" w:pos="2552"/>
        </w:tabs>
        <w:contextualSpacing/>
        <w:jc w:val="both"/>
        <w:rPr>
          <w:rFonts w:ascii="Arial" w:hAnsi="Arial" w:cs="Arial"/>
        </w:rPr>
      </w:pPr>
      <w:r>
        <w:rPr>
          <w:rFonts w:ascii="Arial" w:hAnsi="Arial" w:cs="Arial"/>
        </w:rPr>
        <w:t xml:space="preserve"> </w:t>
      </w:r>
    </w:p>
    <w:p w:rsidR="0002515D" w:rsidRPr="0002515D" w:rsidP="0002515D">
      <w:pPr>
        <w:widowControl w:val="0"/>
        <w:tabs>
          <w:tab w:val="left" w:pos="426"/>
          <w:tab w:val="left" w:pos="1276"/>
          <w:tab w:val="left" w:pos="1701"/>
          <w:tab w:val="left" w:pos="2127"/>
          <w:tab w:val="left" w:pos="2552"/>
        </w:tabs>
        <w:jc w:val="both"/>
        <w:rPr>
          <w:rFonts w:ascii="Arial" w:hAnsi="Arial" w:cs="Arial"/>
        </w:rPr>
      </w:pPr>
      <w:r>
        <w:rPr>
          <w:rFonts w:ascii="Arial" w:hAnsi="Arial" w:cs="Arial"/>
        </w:rPr>
        <w:t xml:space="preserve">      5.5         </w:t>
      </w:r>
      <w:r w:rsidRPr="0002515D" w:rsidR="00E05FC1">
        <w:rPr>
          <w:rFonts w:ascii="Arial" w:hAnsi="Arial" w:cs="Arial"/>
        </w:rPr>
        <w:t>Additionally, the LA commissions additional places</w:t>
      </w:r>
      <w:r w:rsidRPr="0002515D" w:rsidR="00EA2C47">
        <w:rPr>
          <w:rFonts w:ascii="Arial" w:hAnsi="Arial" w:cs="Arial"/>
        </w:rPr>
        <w:t xml:space="preserve"> </w:t>
      </w:r>
      <w:r w:rsidRPr="0002515D" w:rsidR="00E05FC1">
        <w:rPr>
          <w:rFonts w:ascii="Arial" w:hAnsi="Arial" w:cs="Arial"/>
        </w:rPr>
        <w:t>(40) at colleges</w:t>
      </w:r>
      <w:r w:rsidRPr="0002515D" w:rsidR="00EA2C47">
        <w:rPr>
          <w:rFonts w:ascii="Arial" w:hAnsi="Arial" w:cs="Arial"/>
        </w:rPr>
        <w:t xml:space="preserve"> </w:t>
      </w:r>
      <w:r w:rsidRPr="0002515D" w:rsidR="00E05FC1">
        <w:rPr>
          <w:rFonts w:ascii="Arial" w:hAnsi="Arial" w:cs="Arial"/>
        </w:rPr>
        <w:t xml:space="preserve">on an </w:t>
      </w:r>
    </w:p>
    <w:p w:rsidR="00E05FC1" w:rsidRPr="0002515D" w:rsidP="0002515D">
      <w:pPr>
        <w:pStyle w:val="ListParagraph"/>
        <w:widowControl w:val="0"/>
        <w:tabs>
          <w:tab w:val="left" w:pos="426"/>
          <w:tab w:val="left" w:pos="1276"/>
          <w:tab w:val="left" w:pos="1701"/>
          <w:tab w:val="left" w:pos="2127"/>
          <w:tab w:val="left" w:pos="2552"/>
        </w:tabs>
        <w:ind w:left="360"/>
        <w:jc w:val="both"/>
        <w:rPr>
          <w:rFonts w:ascii="Arial" w:hAnsi="Arial" w:cs="Arial"/>
          <w:color w:val="FF0000"/>
        </w:rPr>
      </w:pPr>
      <w:r>
        <w:rPr>
          <w:rFonts w:ascii="Arial" w:hAnsi="Arial" w:cs="Arial"/>
        </w:rPr>
        <w:t xml:space="preserve">              </w:t>
      </w:r>
      <w:r w:rsidRPr="0002515D">
        <w:rPr>
          <w:rFonts w:ascii="Arial" w:hAnsi="Arial" w:cs="Arial"/>
        </w:rPr>
        <w:t>individual basis.</w:t>
      </w:r>
    </w:p>
    <w:p w:rsidR="00E05FC1" w:rsidP="00E05FC1">
      <w:pPr>
        <w:widowControl w:val="0"/>
        <w:tabs>
          <w:tab w:val="left" w:pos="426"/>
          <w:tab w:val="left" w:pos="1276"/>
          <w:tab w:val="left" w:pos="1701"/>
          <w:tab w:val="left" w:pos="2127"/>
          <w:tab w:val="left" w:pos="2552"/>
        </w:tabs>
        <w:contextualSpacing/>
        <w:jc w:val="both"/>
        <w:rPr>
          <w:rFonts w:ascii="Arial" w:hAnsi="Arial" w:cs="Arial"/>
        </w:rPr>
      </w:pPr>
      <w:r>
        <w:rPr>
          <w:rFonts w:ascii="Arial" w:hAnsi="Arial" w:cs="Arial"/>
        </w:rPr>
        <w:t xml:space="preserve"> </w:t>
      </w:r>
    </w:p>
    <w:p w:rsidR="00EA2C47" w:rsidP="00E05FC1">
      <w:pPr>
        <w:widowControl w:val="0"/>
        <w:tabs>
          <w:tab w:val="left" w:pos="426"/>
          <w:tab w:val="left" w:pos="1276"/>
          <w:tab w:val="left" w:pos="1701"/>
          <w:tab w:val="left" w:pos="2127"/>
          <w:tab w:val="left" w:pos="2552"/>
        </w:tabs>
        <w:contextualSpacing/>
        <w:jc w:val="both"/>
        <w:rPr>
          <w:rFonts w:ascii="Arial" w:hAnsi="Arial" w:cs="Arial"/>
        </w:rPr>
      </w:pPr>
      <w:r>
        <w:rPr>
          <w:rFonts w:ascii="Arial" w:hAnsi="Arial" w:cs="Arial"/>
        </w:rPr>
        <w:tab/>
        <w:t>5.6</w:t>
      </w:r>
      <w:r w:rsidR="00E05FC1">
        <w:rPr>
          <w:rFonts w:ascii="Arial" w:hAnsi="Arial" w:cs="Arial"/>
        </w:rPr>
        <w:tab/>
        <w:t>The LA estimate</w:t>
      </w:r>
      <w:r>
        <w:rPr>
          <w:rFonts w:ascii="Arial" w:hAnsi="Arial" w:cs="Arial"/>
        </w:rPr>
        <w:t>s that the total commissioned</w:t>
      </w:r>
      <w:r w:rsidR="00E05FC1">
        <w:rPr>
          <w:rFonts w:ascii="Arial" w:hAnsi="Arial" w:cs="Arial"/>
        </w:rPr>
        <w:t xml:space="preserve"> places </w:t>
      </w:r>
      <w:r>
        <w:rPr>
          <w:rFonts w:ascii="Arial" w:hAnsi="Arial" w:cs="Arial"/>
        </w:rPr>
        <w:t xml:space="preserve">at </w:t>
      </w:r>
      <w:r w:rsidR="00E05FC1">
        <w:rPr>
          <w:rFonts w:ascii="Arial" w:hAnsi="Arial" w:cs="Arial"/>
        </w:rPr>
        <w:t xml:space="preserve">PRUs and </w:t>
      </w:r>
    </w:p>
    <w:p w:rsidR="00E05FC1" w:rsidP="00EA2C47">
      <w:pPr>
        <w:widowControl w:val="0"/>
        <w:tabs>
          <w:tab w:val="left" w:pos="426"/>
          <w:tab w:val="left" w:pos="1276"/>
          <w:tab w:val="left" w:pos="1701"/>
          <w:tab w:val="left" w:pos="2127"/>
          <w:tab w:val="left" w:pos="2552"/>
        </w:tabs>
        <w:ind w:left="1276"/>
        <w:contextualSpacing/>
        <w:jc w:val="both"/>
        <w:rPr>
          <w:rFonts w:ascii="Arial" w:hAnsi="Arial" w:cs="Arial"/>
        </w:rPr>
      </w:pPr>
      <w:r>
        <w:rPr>
          <w:rFonts w:ascii="Arial" w:hAnsi="Arial" w:cs="Arial"/>
        </w:rPr>
        <w:t>College</w:t>
      </w:r>
      <w:r w:rsidR="00EA2C47">
        <w:rPr>
          <w:rFonts w:ascii="Arial" w:hAnsi="Arial" w:cs="Arial"/>
        </w:rPr>
        <w:t>s</w:t>
      </w:r>
      <w:r>
        <w:rPr>
          <w:rFonts w:ascii="Arial" w:hAnsi="Arial" w:cs="Arial"/>
        </w:rPr>
        <w:t xml:space="preserve"> will be in the region of 860 for 2018/19</w:t>
      </w:r>
      <w:r w:rsidR="00EA2C47">
        <w:rPr>
          <w:rFonts w:ascii="Arial" w:hAnsi="Arial" w:cs="Arial"/>
        </w:rPr>
        <w:t xml:space="preserve">. </w:t>
      </w:r>
      <w:r>
        <w:rPr>
          <w:rFonts w:ascii="Arial" w:hAnsi="Arial" w:cs="Arial"/>
        </w:rPr>
        <w:t xml:space="preserve">The most recent research into this area </w:t>
      </w:r>
      <w:r w:rsidRPr="00763F3D">
        <w:rPr>
          <w:rFonts w:ascii="Arial" w:hAnsi="Arial" w:cs="Arial"/>
          <w:b/>
        </w:rPr>
        <w:t>Alternative Provision:</w:t>
      </w:r>
      <w:r>
        <w:rPr>
          <w:rFonts w:ascii="Arial" w:hAnsi="Arial" w:cs="Arial"/>
          <w:b/>
        </w:rPr>
        <w:t xml:space="preserve"> </w:t>
      </w:r>
      <w:r w:rsidRPr="00763F3D">
        <w:rPr>
          <w:rFonts w:ascii="Arial" w:hAnsi="Arial" w:cs="Arial"/>
          <w:b/>
        </w:rPr>
        <w:t>Market Analysis</w:t>
      </w:r>
      <w:r>
        <w:rPr>
          <w:rFonts w:ascii="Arial" w:hAnsi="Arial" w:cs="Arial"/>
          <w:b/>
        </w:rPr>
        <w:t xml:space="preserve"> </w:t>
      </w:r>
      <w:r w:rsidRPr="00763F3D">
        <w:rPr>
          <w:rFonts w:ascii="Arial" w:hAnsi="Arial" w:cs="Arial"/>
          <w:b/>
        </w:rPr>
        <w:t>ISOS Partnership DFE</w:t>
      </w:r>
      <w:r>
        <w:rPr>
          <w:rFonts w:ascii="Arial" w:hAnsi="Arial" w:cs="Arial"/>
          <w:b/>
        </w:rPr>
        <w:t xml:space="preserve"> </w:t>
      </w:r>
      <w:r w:rsidRPr="00763F3D">
        <w:rPr>
          <w:rFonts w:ascii="Arial" w:hAnsi="Arial" w:cs="Arial"/>
          <w:b/>
        </w:rPr>
        <w:t>Published</w:t>
      </w:r>
      <w:r>
        <w:rPr>
          <w:rFonts w:ascii="Arial" w:hAnsi="Arial" w:cs="Arial"/>
          <w:b/>
        </w:rPr>
        <w:t xml:space="preserve"> </w:t>
      </w:r>
      <w:r w:rsidRPr="00763F3D">
        <w:rPr>
          <w:rFonts w:ascii="Arial" w:hAnsi="Arial" w:cs="Arial"/>
          <w:b/>
        </w:rPr>
        <w:t>(October</w:t>
      </w:r>
      <w:r w:rsidR="00D542B2">
        <w:rPr>
          <w:rFonts w:ascii="Arial" w:hAnsi="Arial" w:cs="Arial"/>
          <w:b/>
        </w:rPr>
        <w:t xml:space="preserve"> </w:t>
      </w:r>
      <w:r w:rsidRPr="00763F3D">
        <w:rPr>
          <w:rFonts w:ascii="Arial" w:hAnsi="Arial" w:cs="Arial"/>
          <w:b/>
        </w:rPr>
        <w:t>2018)</w:t>
      </w:r>
      <w:r w:rsidR="00EA2C47">
        <w:rPr>
          <w:rFonts w:ascii="Arial" w:hAnsi="Arial" w:cs="Arial"/>
          <w:b/>
        </w:rPr>
        <w:t xml:space="preserve"> </w:t>
      </w:r>
      <w:r w:rsidR="00CE7829">
        <w:rPr>
          <w:rFonts w:ascii="Arial" w:hAnsi="Arial" w:cs="Arial"/>
        </w:rPr>
        <w:t>cover</w:t>
      </w:r>
      <w:r w:rsidR="00EA2C47">
        <w:rPr>
          <w:rFonts w:ascii="Arial" w:hAnsi="Arial" w:cs="Arial"/>
        </w:rPr>
        <w:t>ed 118 LAs and indicated</w:t>
      </w:r>
      <w:r w:rsidRPr="0068579B">
        <w:rPr>
          <w:rFonts w:ascii="Arial" w:hAnsi="Arial" w:cs="Arial"/>
        </w:rPr>
        <w:t xml:space="preserve"> a national average</w:t>
      </w:r>
      <w:r>
        <w:rPr>
          <w:rFonts w:ascii="Arial" w:hAnsi="Arial" w:cs="Arial"/>
        </w:rPr>
        <w:t xml:space="preserve"> of 88 places per 10</w:t>
      </w:r>
      <w:r w:rsidR="00EA2C47">
        <w:rPr>
          <w:rFonts w:ascii="Arial" w:hAnsi="Arial" w:cs="Arial"/>
        </w:rPr>
        <w:t>,</w:t>
      </w:r>
      <w:r>
        <w:rPr>
          <w:rFonts w:ascii="Arial" w:hAnsi="Arial" w:cs="Arial"/>
        </w:rPr>
        <w:t>000 of pupil population for secondary pupils. This would mean that to be at national average Lancashire would commission 590 places (Secondary population of 67,000 – 88 places per 10,000 = 88 x 6.7 = 589.6)</w:t>
      </w:r>
      <w:r w:rsidR="00EA2C47">
        <w:rPr>
          <w:rFonts w:ascii="Arial" w:hAnsi="Arial" w:cs="Arial"/>
        </w:rPr>
        <w:t>.</w:t>
      </w:r>
    </w:p>
    <w:p w:rsidR="001F3E8F" w:rsidP="001F3E8F">
      <w:pPr>
        <w:widowControl w:val="0"/>
        <w:tabs>
          <w:tab w:val="left" w:pos="426"/>
          <w:tab w:val="left" w:pos="1276"/>
          <w:tab w:val="left" w:pos="1701"/>
          <w:tab w:val="left" w:pos="2127"/>
          <w:tab w:val="left" w:pos="2552"/>
        </w:tabs>
        <w:contextualSpacing/>
        <w:jc w:val="both"/>
        <w:rPr>
          <w:rFonts w:ascii="Arial" w:hAnsi="Arial" w:cs="Arial"/>
        </w:rPr>
      </w:pPr>
      <w:r>
        <w:rPr>
          <w:rFonts w:ascii="Arial" w:hAnsi="Arial" w:cs="Arial"/>
        </w:rPr>
        <w:t xml:space="preserve">          </w:t>
      </w:r>
    </w:p>
    <w:p w:rsidR="0002515D" w:rsidP="0002515D">
      <w:pPr>
        <w:tabs>
          <w:tab w:val="left" w:pos="426"/>
          <w:tab w:val="left" w:pos="1276"/>
          <w:tab w:val="left" w:pos="1701"/>
          <w:tab w:val="left" w:pos="2127"/>
          <w:tab w:val="left" w:pos="2552"/>
        </w:tabs>
        <w:autoSpaceDE w:val="0"/>
        <w:autoSpaceDN w:val="0"/>
        <w:adjustRightInd w:val="0"/>
        <w:rPr>
          <w:rFonts w:ascii="Arial" w:hAnsi="Arial" w:cs="Arial"/>
        </w:rPr>
      </w:pPr>
      <w:r>
        <w:rPr>
          <w:rFonts w:ascii="Arial" w:hAnsi="Arial" w:cs="Arial"/>
        </w:rPr>
        <w:tab/>
        <w:t xml:space="preserve">5.7        </w:t>
      </w:r>
      <w:r w:rsidRPr="0002515D">
        <w:rPr>
          <w:rFonts w:ascii="Arial" w:hAnsi="Arial" w:cs="Arial"/>
        </w:rPr>
        <w:t>The Local A</w:t>
      </w:r>
      <w:r w:rsidRPr="0002515D" w:rsidR="001F3E8F">
        <w:rPr>
          <w:rFonts w:ascii="Arial" w:hAnsi="Arial" w:cs="Arial"/>
        </w:rPr>
        <w:t>uthority also uses independent non-maintained</w:t>
      </w:r>
      <w:r w:rsidR="00FE214B">
        <w:rPr>
          <w:rFonts w:ascii="Arial" w:hAnsi="Arial" w:cs="Arial"/>
        </w:rPr>
        <w:t xml:space="preserve"> </w:t>
      </w:r>
      <w:r w:rsidRPr="0002515D" w:rsidR="001F3E8F">
        <w:rPr>
          <w:rFonts w:ascii="Arial" w:hAnsi="Arial" w:cs="Arial"/>
        </w:rPr>
        <w:t xml:space="preserve">(INM) </w:t>
      </w:r>
    </w:p>
    <w:p w:rsidR="001F3E8F" w:rsidRPr="0002515D" w:rsidP="0002515D">
      <w:pPr>
        <w:tabs>
          <w:tab w:val="left" w:pos="426"/>
          <w:tab w:val="left" w:pos="1276"/>
          <w:tab w:val="left" w:pos="1701"/>
          <w:tab w:val="left" w:pos="2127"/>
          <w:tab w:val="left" w:pos="2552"/>
        </w:tabs>
        <w:autoSpaceDE w:val="0"/>
        <w:autoSpaceDN w:val="0"/>
        <w:adjustRightInd w:val="0"/>
        <w:rPr>
          <w:rFonts w:ascii="Arial" w:hAnsi="Arial" w:cs="Arial"/>
        </w:rPr>
      </w:pPr>
      <w:r>
        <w:rPr>
          <w:rFonts w:ascii="Arial" w:hAnsi="Arial" w:cs="Arial"/>
        </w:rPr>
        <w:t xml:space="preserve">                    </w:t>
      </w:r>
      <w:r w:rsidRPr="0002515D">
        <w:rPr>
          <w:rFonts w:ascii="Arial" w:hAnsi="Arial" w:cs="Arial"/>
        </w:rPr>
        <w:t xml:space="preserve">providers. In 2017/18 some 245 places including full and part-time were </w:t>
      </w:r>
    </w:p>
    <w:p w:rsidR="001F3E8F" w:rsidP="001F3E8F">
      <w:pPr>
        <w:pStyle w:val="ListParagraph"/>
        <w:tabs>
          <w:tab w:val="left" w:pos="426"/>
          <w:tab w:val="left" w:pos="1276"/>
          <w:tab w:val="left" w:pos="1701"/>
          <w:tab w:val="left" w:pos="2127"/>
          <w:tab w:val="left" w:pos="2552"/>
        </w:tabs>
        <w:autoSpaceDE w:val="0"/>
        <w:autoSpaceDN w:val="0"/>
        <w:adjustRightInd w:val="0"/>
        <w:ind w:left="426" w:hanging="66"/>
        <w:rPr>
          <w:rFonts w:ascii="Arial" w:hAnsi="Arial" w:cs="Arial"/>
        </w:rPr>
      </w:pPr>
      <w:r>
        <w:rPr>
          <w:rFonts w:ascii="Arial" w:hAnsi="Arial" w:cs="Arial"/>
        </w:rPr>
        <w:tab/>
      </w:r>
      <w:r>
        <w:rPr>
          <w:rFonts w:ascii="Arial" w:hAnsi="Arial" w:cs="Arial"/>
        </w:rPr>
        <w:tab/>
      </w:r>
      <w:r w:rsidR="0002515D">
        <w:rPr>
          <w:rFonts w:ascii="Arial" w:hAnsi="Arial" w:cs="Arial"/>
        </w:rPr>
        <w:t xml:space="preserve"> </w:t>
      </w:r>
      <w:r w:rsidRPr="002441FE">
        <w:rPr>
          <w:rFonts w:ascii="Arial" w:hAnsi="Arial" w:cs="Arial"/>
        </w:rPr>
        <w:t xml:space="preserve">commissioned to </w:t>
      </w:r>
      <w:r w:rsidRPr="00F20FCB">
        <w:rPr>
          <w:rFonts w:ascii="Arial" w:hAnsi="Arial" w:cs="Arial"/>
        </w:rPr>
        <w:t>meet SEMH needs from 30 plus suppliers.</w:t>
      </w:r>
    </w:p>
    <w:p w:rsidR="001F3E8F" w:rsidP="001F3E8F">
      <w:pPr>
        <w:pStyle w:val="ListParagraph"/>
        <w:tabs>
          <w:tab w:val="left" w:pos="426"/>
          <w:tab w:val="left" w:pos="1276"/>
          <w:tab w:val="left" w:pos="1701"/>
          <w:tab w:val="left" w:pos="2127"/>
          <w:tab w:val="left" w:pos="2552"/>
        </w:tabs>
        <w:autoSpaceDE w:val="0"/>
        <w:autoSpaceDN w:val="0"/>
        <w:adjustRightInd w:val="0"/>
        <w:ind w:left="426" w:hanging="66"/>
        <w:rPr>
          <w:rFonts w:ascii="Arial" w:hAnsi="Arial" w:cs="Arial"/>
        </w:rPr>
      </w:pPr>
    </w:p>
    <w:p w:rsidR="001F3E8F" w:rsidP="001F3E8F">
      <w:pPr>
        <w:tabs>
          <w:tab w:val="left" w:pos="426"/>
          <w:tab w:val="left" w:pos="1276"/>
          <w:tab w:val="left" w:pos="1701"/>
          <w:tab w:val="left" w:pos="2127"/>
          <w:tab w:val="left" w:pos="2552"/>
        </w:tabs>
        <w:autoSpaceDE w:val="0"/>
        <w:autoSpaceDN w:val="0"/>
        <w:adjustRightInd w:val="0"/>
        <w:rPr>
          <w:rFonts w:ascii="Arial" w:hAnsi="Arial" w:cs="Arial"/>
        </w:rPr>
      </w:pPr>
      <w:r>
        <w:rPr>
          <w:rFonts w:ascii="Arial" w:hAnsi="Arial" w:cs="Arial"/>
        </w:rPr>
        <w:t xml:space="preserve">     </w:t>
      </w:r>
      <w:r w:rsidR="0002515D">
        <w:rPr>
          <w:rFonts w:ascii="Arial" w:hAnsi="Arial" w:cs="Arial"/>
        </w:rPr>
        <w:t xml:space="preserve">  </w:t>
      </w:r>
      <w:r>
        <w:rPr>
          <w:rFonts w:ascii="Arial" w:hAnsi="Arial" w:cs="Arial"/>
        </w:rPr>
        <w:t xml:space="preserve">5.8        </w:t>
      </w:r>
      <w:r w:rsidRPr="00CE7829">
        <w:rPr>
          <w:rFonts w:ascii="Arial" w:hAnsi="Arial" w:cs="Arial"/>
          <w:b/>
        </w:rPr>
        <w:t xml:space="preserve">Commissioning Summary </w:t>
      </w:r>
      <w:r>
        <w:rPr>
          <w:rFonts w:ascii="Arial" w:hAnsi="Arial" w:cs="Arial"/>
          <w:b/>
        </w:rPr>
        <w:t>for L</w:t>
      </w:r>
      <w:r w:rsidRPr="00CE7829">
        <w:rPr>
          <w:rFonts w:ascii="Arial" w:hAnsi="Arial" w:cs="Arial"/>
          <w:b/>
        </w:rPr>
        <w:t>ancashire</w:t>
      </w:r>
    </w:p>
    <w:p w:rsidR="001F3E8F" w:rsidP="001F3E8F">
      <w:pPr>
        <w:tabs>
          <w:tab w:val="left" w:pos="426"/>
          <w:tab w:val="left" w:pos="1276"/>
          <w:tab w:val="left" w:pos="1701"/>
          <w:tab w:val="left" w:pos="2127"/>
          <w:tab w:val="left" w:pos="2552"/>
        </w:tabs>
        <w:autoSpaceDE w:val="0"/>
        <w:autoSpaceDN w:val="0"/>
        <w:adjustRightInd w:val="0"/>
        <w:rPr>
          <w:rFonts w:ascii="Arial" w:hAnsi="Arial" w:cs="Arial"/>
        </w:rPr>
      </w:pPr>
      <w:r>
        <w:rPr>
          <w:rFonts w:ascii="Arial" w:hAnsi="Arial" w:cs="Arial"/>
        </w:rPr>
        <w:tab/>
      </w:r>
      <w:r>
        <w:rPr>
          <w:rFonts w:ascii="Arial" w:hAnsi="Arial" w:cs="Arial"/>
        </w:rPr>
        <w:tab/>
      </w:r>
    </w:p>
    <w:p w:rsidR="001F3E8F" w:rsidP="001F3E8F">
      <w:pPr>
        <w:tabs>
          <w:tab w:val="left" w:pos="426"/>
          <w:tab w:val="left" w:pos="1276"/>
          <w:tab w:val="left" w:pos="1701"/>
          <w:tab w:val="left" w:pos="2127"/>
          <w:tab w:val="left" w:pos="2552"/>
        </w:tabs>
        <w:autoSpaceDE w:val="0"/>
        <w:autoSpaceDN w:val="0"/>
        <w:adjustRightInd w:val="0"/>
        <w:rPr>
          <w:rFonts w:ascii="Arial" w:hAnsi="Arial" w:cs="Arial"/>
        </w:rPr>
      </w:pPr>
      <w:r>
        <w:rPr>
          <w:rFonts w:ascii="Arial" w:hAnsi="Arial" w:cs="Arial"/>
        </w:rPr>
        <w:tab/>
      </w:r>
      <w:r>
        <w:rPr>
          <w:rFonts w:ascii="Arial" w:hAnsi="Arial" w:cs="Arial"/>
        </w:rPr>
        <w:tab/>
      </w:r>
      <w:r w:rsidR="0002515D">
        <w:rPr>
          <w:rFonts w:ascii="Arial" w:hAnsi="Arial" w:cs="Arial"/>
        </w:rPr>
        <w:t xml:space="preserve"> </w:t>
      </w:r>
      <w:r>
        <w:rPr>
          <w:rFonts w:ascii="Arial" w:hAnsi="Arial" w:cs="Arial"/>
        </w:rPr>
        <w:t>In Lancashire:</w:t>
      </w:r>
    </w:p>
    <w:p w:rsidR="001F3E8F" w:rsidP="001F3E8F">
      <w:pPr>
        <w:pStyle w:val="ListParagraph"/>
        <w:numPr>
          <w:ilvl w:val="0"/>
          <w:numId w:val="13"/>
        </w:numPr>
        <w:tabs>
          <w:tab w:val="left" w:pos="426"/>
          <w:tab w:val="left" w:pos="1276"/>
          <w:tab w:val="left" w:pos="1701"/>
          <w:tab w:val="left" w:pos="2127"/>
          <w:tab w:val="left" w:pos="2552"/>
        </w:tabs>
        <w:autoSpaceDE w:val="0"/>
        <w:autoSpaceDN w:val="0"/>
        <w:adjustRightInd w:val="0"/>
        <w:rPr>
          <w:rFonts w:ascii="Arial" w:hAnsi="Arial" w:cs="Arial"/>
        </w:rPr>
      </w:pPr>
      <w:r>
        <w:rPr>
          <w:rFonts w:ascii="Arial" w:hAnsi="Arial" w:cs="Arial"/>
        </w:rPr>
        <w:t xml:space="preserve">there is a higher number of pupils in special schools (1.5%) compared to the National </w:t>
      </w:r>
      <w:r w:rsidR="00536586">
        <w:rPr>
          <w:rFonts w:ascii="Arial" w:hAnsi="Arial" w:cs="Arial"/>
        </w:rPr>
        <w:t>Average (</w:t>
      </w:r>
      <w:r>
        <w:rPr>
          <w:rFonts w:ascii="Arial" w:hAnsi="Arial" w:cs="Arial"/>
        </w:rPr>
        <w:t>1.3%).</w:t>
      </w:r>
    </w:p>
    <w:p w:rsidR="001F3E8F" w:rsidRPr="00CE7829" w:rsidP="001F3E8F">
      <w:pPr>
        <w:pStyle w:val="ListParagraph"/>
        <w:numPr>
          <w:ilvl w:val="0"/>
          <w:numId w:val="13"/>
        </w:numPr>
        <w:tabs>
          <w:tab w:val="left" w:pos="426"/>
          <w:tab w:val="left" w:pos="1276"/>
          <w:tab w:val="left" w:pos="1701"/>
          <w:tab w:val="left" w:pos="2127"/>
          <w:tab w:val="left" w:pos="2552"/>
        </w:tabs>
        <w:autoSpaceDE w:val="0"/>
        <w:autoSpaceDN w:val="0"/>
        <w:adjustRightInd w:val="0"/>
        <w:rPr>
          <w:rFonts w:ascii="Arial" w:hAnsi="Arial" w:cs="Arial"/>
        </w:rPr>
      </w:pPr>
      <w:r>
        <w:rPr>
          <w:rFonts w:ascii="Arial" w:hAnsi="Arial" w:cs="Arial"/>
        </w:rPr>
        <w:t xml:space="preserve">there is a higher proportion of special school places catering for SEMH </w:t>
      </w:r>
      <w:r w:rsidR="00536586">
        <w:rPr>
          <w:rFonts w:ascii="Arial" w:hAnsi="Arial" w:cs="Arial"/>
        </w:rPr>
        <w:t>needs (</w:t>
      </w:r>
      <w:r>
        <w:rPr>
          <w:rFonts w:ascii="Arial" w:hAnsi="Arial" w:cs="Arial"/>
        </w:rPr>
        <w:t xml:space="preserve">14.2%) </w:t>
      </w:r>
      <w:r w:rsidRPr="00CE7829">
        <w:rPr>
          <w:rFonts w:ascii="Arial" w:hAnsi="Arial" w:cs="Arial"/>
        </w:rPr>
        <w:t>compared to the National Average (12.5%)</w:t>
      </w:r>
    </w:p>
    <w:p w:rsidR="001F3E8F" w:rsidP="001F3E8F">
      <w:pPr>
        <w:pStyle w:val="ListParagraph"/>
        <w:numPr>
          <w:ilvl w:val="0"/>
          <w:numId w:val="13"/>
        </w:numPr>
        <w:tabs>
          <w:tab w:val="left" w:pos="426"/>
          <w:tab w:val="left" w:pos="1276"/>
          <w:tab w:val="left" w:pos="1701"/>
          <w:tab w:val="left" w:pos="2127"/>
          <w:tab w:val="left" w:pos="2552"/>
        </w:tabs>
        <w:autoSpaceDE w:val="0"/>
        <w:autoSpaceDN w:val="0"/>
        <w:adjustRightInd w:val="0"/>
        <w:rPr>
          <w:rFonts w:ascii="Arial" w:hAnsi="Arial" w:cs="Arial"/>
        </w:rPr>
      </w:pPr>
      <w:r>
        <w:rPr>
          <w:rFonts w:ascii="Arial" w:hAnsi="Arial" w:cs="Arial"/>
        </w:rPr>
        <w:t xml:space="preserve">the LA commissions significantly more PRU/AP places than the national average of 590 compared </w:t>
      </w:r>
      <w:r w:rsidR="003007D5">
        <w:rPr>
          <w:rFonts w:ascii="Arial" w:hAnsi="Arial" w:cs="Arial"/>
        </w:rPr>
        <w:t>with</w:t>
      </w:r>
      <w:r>
        <w:rPr>
          <w:rFonts w:ascii="Arial" w:hAnsi="Arial" w:cs="Arial"/>
        </w:rPr>
        <w:t xml:space="preserve"> plans in Lancashire to commission 860 places for 2018/19.</w:t>
      </w:r>
    </w:p>
    <w:p w:rsidR="001F3E8F" w:rsidP="001F3E8F">
      <w:pPr>
        <w:pStyle w:val="ListParagraph"/>
        <w:numPr>
          <w:ilvl w:val="0"/>
          <w:numId w:val="13"/>
        </w:numPr>
        <w:tabs>
          <w:tab w:val="left" w:pos="426"/>
          <w:tab w:val="left" w:pos="1276"/>
          <w:tab w:val="left" w:pos="1701"/>
          <w:tab w:val="left" w:pos="2127"/>
          <w:tab w:val="left" w:pos="2552"/>
        </w:tabs>
        <w:autoSpaceDE w:val="0"/>
        <w:autoSpaceDN w:val="0"/>
        <w:adjustRightInd w:val="0"/>
        <w:rPr>
          <w:rFonts w:ascii="Arial" w:hAnsi="Arial" w:cs="Arial"/>
        </w:rPr>
      </w:pPr>
      <w:r>
        <w:rPr>
          <w:rFonts w:ascii="Arial" w:hAnsi="Arial" w:cs="Arial"/>
        </w:rPr>
        <w:t xml:space="preserve">the 2018 school census shows SEMH needs in Lancashire secondary schools to be below average at 15.1% compared </w:t>
      </w:r>
      <w:r w:rsidR="003007D5">
        <w:rPr>
          <w:rFonts w:ascii="Arial" w:hAnsi="Arial" w:cs="Arial"/>
        </w:rPr>
        <w:t>with</w:t>
      </w:r>
      <w:r>
        <w:rPr>
          <w:rFonts w:ascii="Arial" w:hAnsi="Arial" w:cs="Arial"/>
        </w:rPr>
        <w:t xml:space="preserve"> a National Average of 18.4%.</w:t>
      </w:r>
      <w:r w:rsidRPr="00F20FCB">
        <w:rPr>
          <w:rFonts w:ascii="Arial" w:hAnsi="Arial" w:cs="Arial"/>
        </w:rPr>
        <w:tab/>
      </w:r>
    </w:p>
    <w:p w:rsidR="00392F40" w:rsidP="001F3E8F">
      <w:pPr>
        <w:tabs>
          <w:tab w:val="left" w:pos="426"/>
          <w:tab w:val="left" w:pos="1276"/>
          <w:tab w:val="left" w:pos="1701"/>
          <w:tab w:val="left" w:pos="2127"/>
          <w:tab w:val="left" w:pos="2552"/>
        </w:tabs>
        <w:autoSpaceDE w:val="0"/>
        <w:autoSpaceDN w:val="0"/>
        <w:adjustRightInd w:val="0"/>
        <w:rPr>
          <w:rFonts w:ascii="Arial" w:hAnsi="Arial" w:cs="Arial"/>
          <w:b/>
          <w:color w:val="BF8F00" w:themeColor="accent4" w:themeShade="BF"/>
          <w:sz w:val="28"/>
          <w:szCs w:val="28"/>
        </w:rPr>
      </w:pPr>
    </w:p>
    <w:p w:rsidR="00F46BD9" w:rsidP="001F3E8F">
      <w:pPr>
        <w:tabs>
          <w:tab w:val="left" w:pos="426"/>
          <w:tab w:val="left" w:pos="1276"/>
          <w:tab w:val="left" w:pos="1701"/>
          <w:tab w:val="left" w:pos="2127"/>
          <w:tab w:val="left" w:pos="2552"/>
        </w:tabs>
        <w:autoSpaceDE w:val="0"/>
        <w:autoSpaceDN w:val="0"/>
        <w:adjustRightInd w:val="0"/>
        <w:rPr>
          <w:rFonts w:ascii="Arial" w:hAnsi="Arial" w:cs="Arial"/>
          <w:b/>
          <w:color w:val="BF8F00" w:themeColor="accent4" w:themeShade="BF"/>
          <w:sz w:val="28"/>
          <w:szCs w:val="28"/>
        </w:rPr>
      </w:pPr>
    </w:p>
    <w:p w:rsidR="00F46BD9" w:rsidP="001F3E8F">
      <w:pPr>
        <w:tabs>
          <w:tab w:val="left" w:pos="426"/>
          <w:tab w:val="left" w:pos="1276"/>
          <w:tab w:val="left" w:pos="1701"/>
          <w:tab w:val="left" w:pos="2127"/>
          <w:tab w:val="left" w:pos="2552"/>
        </w:tabs>
        <w:autoSpaceDE w:val="0"/>
        <w:autoSpaceDN w:val="0"/>
        <w:adjustRightInd w:val="0"/>
        <w:rPr>
          <w:rFonts w:ascii="Arial" w:hAnsi="Arial" w:cs="Arial"/>
          <w:b/>
          <w:color w:val="BF8F00" w:themeColor="accent4" w:themeShade="BF"/>
          <w:sz w:val="28"/>
          <w:szCs w:val="28"/>
        </w:rPr>
      </w:pPr>
    </w:p>
    <w:p w:rsidR="00F46BD9" w:rsidP="001F3E8F">
      <w:pPr>
        <w:tabs>
          <w:tab w:val="left" w:pos="426"/>
          <w:tab w:val="left" w:pos="1276"/>
          <w:tab w:val="left" w:pos="1701"/>
          <w:tab w:val="left" w:pos="2127"/>
          <w:tab w:val="left" w:pos="2552"/>
        </w:tabs>
        <w:autoSpaceDE w:val="0"/>
        <w:autoSpaceDN w:val="0"/>
        <w:adjustRightInd w:val="0"/>
        <w:rPr>
          <w:rFonts w:ascii="Arial" w:hAnsi="Arial" w:cs="Arial"/>
          <w:b/>
          <w:color w:val="BF8F00" w:themeColor="accent4" w:themeShade="BF"/>
          <w:sz w:val="28"/>
          <w:szCs w:val="28"/>
        </w:rPr>
      </w:pPr>
    </w:p>
    <w:p w:rsidR="009E4014" w:rsidP="001F3E8F">
      <w:pPr>
        <w:tabs>
          <w:tab w:val="left" w:pos="426"/>
          <w:tab w:val="left" w:pos="1276"/>
          <w:tab w:val="left" w:pos="1701"/>
          <w:tab w:val="left" w:pos="2127"/>
          <w:tab w:val="left" w:pos="2552"/>
        </w:tabs>
        <w:autoSpaceDE w:val="0"/>
        <w:autoSpaceDN w:val="0"/>
        <w:adjustRightInd w:val="0"/>
        <w:rPr>
          <w:rFonts w:ascii="Arial" w:hAnsi="Arial" w:cs="Arial"/>
          <w:b/>
        </w:rPr>
      </w:pPr>
      <w:r w:rsidRPr="009E4014">
        <w:rPr>
          <w:rFonts w:ascii="Arial" w:hAnsi="Arial" w:cs="Arial"/>
          <w:b/>
          <w:color w:val="000000" w:themeColor="text1"/>
        </w:rPr>
        <w:t xml:space="preserve">SEMH </w:t>
      </w:r>
      <w:r w:rsidRPr="009E4014" w:rsidR="001F3E8F">
        <w:rPr>
          <w:rFonts w:ascii="Arial" w:hAnsi="Arial" w:cs="Arial"/>
          <w:b/>
          <w:color w:val="000000" w:themeColor="text1"/>
        </w:rPr>
        <w:t>Spend</w:t>
      </w:r>
      <w:r w:rsidRPr="009E4014" w:rsidR="00E05FC1">
        <w:rPr>
          <w:rFonts w:ascii="Arial" w:hAnsi="Arial" w:cs="Arial"/>
          <w:b/>
        </w:rPr>
        <w:tab/>
      </w:r>
    </w:p>
    <w:p w:rsidR="00E05FC1" w:rsidRPr="009E4014" w:rsidP="001F3E8F">
      <w:pPr>
        <w:tabs>
          <w:tab w:val="left" w:pos="426"/>
          <w:tab w:val="left" w:pos="1276"/>
          <w:tab w:val="left" w:pos="1701"/>
          <w:tab w:val="left" w:pos="2127"/>
          <w:tab w:val="left" w:pos="2552"/>
        </w:tabs>
        <w:autoSpaceDE w:val="0"/>
        <w:autoSpaceDN w:val="0"/>
        <w:adjustRightInd w:val="0"/>
        <w:rPr>
          <w:rFonts w:ascii="Arial" w:hAnsi="Arial" w:cs="Arial"/>
          <w:b/>
        </w:rPr>
      </w:pPr>
      <w:r w:rsidRPr="009E4014">
        <w:rPr>
          <w:rFonts w:ascii="Arial" w:hAnsi="Arial" w:cs="Arial"/>
          <w:b/>
        </w:rPr>
        <w:tab/>
      </w:r>
      <w:r w:rsidRPr="009E4014">
        <w:rPr>
          <w:rFonts w:ascii="Arial" w:hAnsi="Arial" w:cs="Arial"/>
          <w:b/>
        </w:rPr>
        <w:tab/>
      </w:r>
      <w:r w:rsidRPr="009E4014">
        <w:rPr>
          <w:rFonts w:ascii="Arial" w:hAnsi="Arial" w:cs="Arial"/>
          <w:b/>
        </w:rPr>
        <w:tab/>
      </w:r>
    </w:p>
    <w:p w:rsidR="00E05FC1" w:rsidRPr="00FC344B" w:rsidP="00E05FC1">
      <w:pPr>
        <w:tabs>
          <w:tab w:val="left" w:pos="426"/>
          <w:tab w:val="left" w:pos="1276"/>
          <w:tab w:val="left" w:pos="1701"/>
          <w:tab w:val="left" w:pos="2127"/>
          <w:tab w:val="left" w:pos="2552"/>
        </w:tabs>
        <w:autoSpaceDE w:val="0"/>
        <w:autoSpaceDN w:val="0"/>
        <w:adjustRightInd w:val="0"/>
        <w:rPr>
          <w:rFonts w:ascii="Arial" w:hAnsi="Arial" w:cs="Arial"/>
        </w:rPr>
      </w:pPr>
    </w:p>
    <w:p w:rsidR="00F20FCB" w:rsidP="00E05FC1">
      <w:pPr>
        <w:tabs>
          <w:tab w:val="left" w:pos="426"/>
          <w:tab w:val="left" w:pos="1276"/>
          <w:tab w:val="left" w:pos="1701"/>
          <w:tab w:val="left" w:pos="2127"/>
          <w:tab w:val="left" w:pos="2552"/>
        </w:tabs>
        <w:autoSpaceDE w:val="0"/>
        <w:autoSpaceDN w:val="0"/>
        <w:adjustRightInd w:val="0"/>
        <w:contextualSpacing/>
        <w:rPr>
          <w:rFonts w:ascii="Arial" w:hAnsi="Arial" w:cs="Arial"/>
        </w:rPr>
      </w:pPr>
      <w:r>
        <w:rPr>
          <w:rFonts w:ascii="Arial" w:hAnsi="Arial" w:cs="Arial"/>
        </w:rPr>
        <w:t xml:space="preserve">  5.9</w:t>
      </w:r>
      <w:r w:rsidR="00E05FC1">
        <w:rPr>
          <w:rFonts w:ascii="Arial" w:hAnsi="Arial" w:cs="Arial"/>
        </w:rPr>
        <w:tab/>
        <w:t xml:space="preserve">The vast majority of funding to make provision for pupils with SEMH </w:t>
      </w:r>
    </w:p>
    <w:p w:rsidR="00F20FCB" w:rsidP="00F20FCB">
      <w:pPr>
        <w:tabs>
          <w:tab w:val="left" w:pos="426"/>
          <w:tab w:val="left" w:pos="1276"/>
          <w:tab w:val="left" w:pos="1701"/>
          <w:tab w:val="left" w:pos="2127"/>
          <w:tab w:val="left" w:pos="2552"/>
        </w:tabs>
        <w:autoSpaceDE w:val="0"/>
        <w:autoSpaceDN w:val="0"/>
        <w:adjustRightInd w:val="0"/>
        <w:contextualSpacing/>
        <w:rPr>
          <w:rFonts w:ascii="Arial" w:hAnsi="Arial" w:cs="Arial"/>
        </w:rPr>
      </w:pPr>
      <w:r>
        <w:rPr>
          <w:rFonts w:ascii="Arial" w:hAnsi="Arial" w:cs="Arial"/>
        </w:rPr>
        <w:tab/>
      </w:r>
      <w:r>
        <w:rPr>
          <w:rFonts w:ascii="Arial" w:hAnsi="Arial" w:cs="Arial"/>
        </w:rPr>
        <w:tab/>
      </w:r>
      <w:r w:rsidR="00E05FC1">
        <w:rPr>
          <w:rFonts w:ascii="Arial" w:hAnsi="Arial" w:cs="Arial"/>
        </w:rPr>
        <w:t xml:space="preserve">needs comes from the High Needs Block. A small proportion is funded </w:t>
      </w:r>
    </w:p>
    <w:p w:rsidR="00F20FCB" w:rsidP="00F20FCB">
      <w:pPr>
        <w:tabs>
          <w:tab w:val="left" w:pos="426"/>
          <w:tab w:val="left" w:pos="1276"/>
          <w:tab w:val="left" w:pos="1701"/>
          <w:tab w:val="left" w:pos="2127"/>
          <w:tab w:val="left" w:pos="2552"/>
        </w:tabs>
        <w:autoSpaceDE w:val="0"/>
        <w:autoSpaceDN w:val="0"/>
        <w:adjustRightInd w:val="0"/>
        <w:contextualSpacing/>
        <w:rPr>
          <w:rFonts w:ascii="Arial" w:hAnsi="Arial" w:cs="Arial"/>
        </w:rPr>
      </w:pPr>
      <w:r>
        <w:rPr>
          <w:rFonts w:ascii="Arial" w:hAnsi="Arial" w:cs="Arial"/>
        </w:rPr>
        <w:tab/>
      </w:r>
      <w:r>
        <w:rPr>
          <w:rFonts w:ascii="Arial" w:hAnsi="Arial" w:cs="Arial"/>
        </w:rPr>
        <w:tab/>
      </w:r>
      <w:r w:rsidR="00E05FC1">
        <w:rPr>
          <w:rFonts w:ascii="Arial" w:hAnsi="Arial" w:cs="Arial"/>
        </w:rPr>
        <w:t xml:space="preserve">directly from some mainstream schools but that is not accounted for in </w:t>
      </w:r>
    </w:p>
    <w:p w:rsidR="00F20FCB" w:rsidP="00F20FCB">
      <w:pPr>
        <w:tabs>
          <w:tab w:val="left" w:pos="426"/>
          <w:tab w:val="left" w:pos="1276"/>
          <w:tab w:val="left" w:pos="1701"/>
          <w:tab w:val="left" w:pos="2127"/>
          <w:tab w:val="left" w:pos="2552"/>
        </w:tabs>
        <w:autoSpaceDE w:val="0"/>
        <w:autoSpaceDN w:val="0"/>
        <w:adjustRightInd w:val="0"/>
        <w:contextualSpacing/>
        <w:rPr>
          <w:rFonts w:ascii="Arial" w:hAnsi="Arial" w:cs="Arial"/>
        </w:rPr>
      </w:pPr>
      <w:r>
        <w:rPr>
          <w:rFonts w:ascii="Arial" w:hAnsi="Arial" w:cs="Arial"/>
        </w:rPr>
        <w:tab/>
      </w:r>
      <w:r>
        <w:rPr>
          <w:rFonts w:ascii="Arial" w:hAnsi="Arial" w:cs="Arial"/>
        </w:rPr>
        <w:tab/>
      </w:r>
      <w:r w:rsidR="00E05FC1">
        <w:rPr>
          <w:rFonts w:ascii="Arial" w:hAnsi="Arial" w:cs="Arial"/>
        </w:rPr>
        <w:t>this report other than it being contained in the mainstream schools</w:t>
      </w:r>
      <w:r w:rsidR="001F3E8F">
        <w:rPr>
          <w:rFonts w:ascii="Arial" w:hAnsi="Arial" w:cs="Arial"/>
        </w:rPr>
        <w:t>’</w:t>
      </w:r>
      <w:r w:rsidR="00E05FC1">
        <w:rPr>
          <w:rFonts w:ascii="Arial" w:hAnsi="Arial" w:cs="Arial"/>
        </w:rPr>
        <w:t xml:space="preserve"> </w:t>
      </w:r>
    </w:p>
    <w:p w:rsidR="00E05FC1" w:rsidP="00F20FCB">
      <w:pPr>
        <w:tabs>
          <w:tab w:val="left" w:pos="426"/>
          <w:tab w:val="left" w:pos="1276"/>
          <w:tab w:val="left" w:pos="1701"/>
          <w:tab w:val="left" w:pos="2127"/>
          <w:tab w:val="left" w:pos="2552"/>
        </w:tabs>
        <w:autoSpaceDE w:val="0"/>
        <w:autoSpaceDN w:val="0"/>
        <w:adjustRightInd w:val="0"/>
        <w:contextualSpacing/>
        <w:rPr>
          <w:rFonts w:ascii="Arial" w:hAnsi="Arial" w:cs="Arial"/>
        </w:rPr>
      </w:pPr>
      <w:r>
        <w:rPr>
          <w:rFonts w:ascii="Arial" w:hAnsi="Arial" w:cs="Arial"/>
        </w:rPr>
        <w:tab/>
      </w:r>
      <w:r>
        <w:rPr>
          <w:rFonts w:ascii="Arial" w:hAnsi="Arial" w:cs="Arial"/>
        </w:rPr>
        <w:tab/>
      </w:r>
      <w:r>
        <w:rPr>
          <w:rFonts w:ascii="Arial" w:hAnsi="Arial" w:cs="Arial"/>
        </w:rPr>
        <w:t>budgets</w:t>
      </w:r>
      <w:r w:rsidR="001F3E8F">
        <w:rPr>
          <w:rFonts w:ascii="Arial" w:hAnsi="Arial" w:cs="Arial"/>
        </w:rPr>
        <w:t xml:space="preserve"> </w:t>
      </w:r>
      <w:r>
        <w:rPr>
          <w:rFonts w:ascii="Arial" w:hAnsi="Arial" w:cs="Arial"/>
        </w:rPr>
        <w:t xml:space="preserve">(schools block). </w:t>
      </w:r>
    </w:p>
    <w:p w:rsidR="00F20FCB" w:rsidP="00F20FCB">
      <w:pPr>
        <w:tabs>
          <w:tab w:val="left" w:pos="426"/>
          <w:tab w:val="left" w:pos="1276"/>
          <w:tab w:val="left" w:pos="1701"/>
          <w:tab w:val="left" w:pos="2127"/>
          <w:tab w:val="left" w:pos="2552"/>
        </w:tabs>
        <w:autoSpaceDE w:val="0"/>
        <w:autoSpaceDN w:val="0"/>
        <w:adjustRightInd w:val="0"/>
        <w:contextualSpacing/>
        <w:rPr>
          <w:rFonts w:ascii="Arial" w:hAnsi="Arial" w:cs="Arial"/>
        </w:rPr>
      </w:pPr>
    </w:p>
    <w:p w:rsidR="00E05FC1" w:rsidP="00E05FC1">
      <w:pPr>
        <w:tabs>
          <w:tab w:val="left" w:pos="426"/>
          <w:tab w:val="left" w:pos="1276"/>
          <w:tab w:val="left" w:pos="1701"/>
          <w:tab w:val="left" w:pos="2127"/>
          <w:tab w:val="left" w:pos="2552"/>
        </w:tabs>
        <w:autoSpaceDE w:val="0"/>
        <w:autoSpaceDN w:val="0"/>
        <w:adjustRightInd w:val="0"/>
        <w:ind w:left="426"/>
        <w:contextualSpacing/>
        <w:rPr>
          <w:rFonts w:ascii="Arial" w:hAnsi="Arial" w:cs="Arial"/>
        </w:rPr>
      </w:pPr>
      <w:r>
        <w:rPr>
          <w:rFonts w:ascii="Arial" w:hAnsi="Arial" w:cs="Arial"/>
        </w:rPr>
        <w:tab/>
        <w:t>Lancashire overall funding is as follows:</w:t>
      </w:r>
    </w:p>
    <w:p w:rsidR="00E05FC1" w:rsidP="00E05FC1">
      <w:pPr>
        <w:tabs>
          <w:tab w:val="left" w:pos="426"/>
          <w:tab w:val="left" w:pos="1276"/>
          <w:tab w:val="left" w:pos="1701"/>
          <w:tab w:val="left" w:pos="2127"/>
          <w:tab w:val="left" w:pos="2552"/>
        </w:tabs>
        <w:autoSpaceDE w:val="0"/>
        <w:autoSpaceDN w:val="0"/>
        <w:adjustRightInd w:val="0"/>
        <w:ind w:left="426"/>
        <w:contextualSpacing/>
        <w:rPr>
          <w:rFonts w:ascii="Arial" w:hAnsi="Arial" w:cs="Arial"/>
        </w:rPr>
      </w:pPr>
    </w:p>
    <w:tbl>
      <w:tblPr>
        <w:tblStyle w:val="TableGrid"/>
        <w:tblW w:w="0" w:type="auto"/>
        <w:tblInd w:w="1418" w:type="dxa"/>
        <w:tblLook w:val="04A0"/>
      </w:tblPr>
      <w:tblGrid>
        <w:gridCol w:w="2533"/>
        <w:gridCol w:w="2532"/>
        <w:gridCol w:w="2533"/>
      </w:tblGrid>
      <w:tr w:rsidTr="005353BE">
        <w:tblPrEx>
          <w:tblW w:w="0" w:type="auto"/>
          <w:tblInd w:w="1418" w:type="dxa"/>
          <w:tblLook w:val="04A0"/>
        </w:tblPrEx>
        <w:tc>
          <w:tcPr>
            <w:tcW w:w="7598" w:type="dxa"/>
            <w:gridSpan w:val="3"/>
            <w:shd w:val="clear" w:color="auto" w:fill="FFE599" w:themeFill="accent4" w:themeFillTint="66"/>
            <w:vAlign w:val="bottom"/>
          </w:tcPr>
          <w:p w:rsidR="00FE214B" w:rsidP="00FE214B">
            <w:pPr>
              <w:jc w:val="center"/>
              <w:rPr>
                <w:sz w:val="20"/>
                <w:szCs w:val="20"/>
              </w:rPr>
            </w:pPr>
            <w:r w:rsidRPr="00CD5F9C">
              <w:rPr>
                <w:rFonts w:ascii="Calibri" w:hAnsi="Calibri" w:cs="Calibri"/>
                <w:b/>
                <w:bCs/>
                <w:color w:val="000000"/>
                <w:sz w:val="24"/>
                <w:szCs w:val="24"/>
              </w:rPr>
              <w:t>DSG Funding and High Needs Block Analysis</w:t>
            </w:r>
          </w:p>
        </w:tc>
      </w:tr>
      <w:tr w:rsidTr="004500A7">
        <w:tblPrEx>
          <w:tblW w:w="0" w:type="auto"/>
          <w:tblInd w:w="1418" w:type="dxa"/>
          <w:tblLook w:val="04A0"/>
        </w:tblPrEx>
        <w:tc>
          <w:tcPr>
            <w:tcW w:w="2533" w:type="dxa"/>
            <w:vAlign w:val="bottom"/>
          </w:tcPr>
          <w:p w:rsidR="00E05FC1" w:rsidRPr="00FB011F" w:rsidP="004500A7">
            <w:pPr>
              <w:rPr>
                <w:sz w:val="20"/>
                <w:szCs w:val="20"/>
              </w:rPr>
            </w:pPr>
          </w:p>
        </w:tc>
        <w:tc>
          <w:tcPr>
            <w:tcW w:w="2532" w:type="dxa"/>
            <w:vAlign w:val="bottom"/>
          </w:tcPr>
          <w:p w:rsidR="00E05FC1" w:rsidRPr="00FB011F" w:rsidP="004500A7">
            <w:pPr>
              <w:jc w:val="center"/>
              <w:rPr>
                <w:rFonts w:ascii="Calibri" w:hAnsi="Calibri" w:cs="Calibri"/>
                <w:b/>
                <w:bCs/>
                <w:color w:val="000000"/>
                <w:sz w:val="20"/>
                <w:szCs w:val="20"/>
              </w:rPr>
            </w:pPr>
            <w:r w:rsidRPr="00FB011F">
              <w:rPr>
                <w:rFonts w:ascii="Calibri" w:hAnsi="Calibri" w:cs="Calibri"/>
                <w:b/>
                <w:bCs/>
                <w:color w:val="000000"/>
                <w:sz w:val="20"/>
                <w:szCs w:val="20"/>
              </w:rPr>
              <w:t>2017-18</w:t>
            </w:r>
          </w:p>
        </w:tc>
        <w:tc>
          <w:tcPr>
            <w:tcW w:w="2533" w:type="dxa"/>
            <w:vAlign w:val="bottom"/>
          </w:tcPr>
          <w:p w:rsidR="00E05FC1" w:rsidRPr="00FB011F" w:rsidP="004500A7">
            <w:pPr>
              <w:jc w:val="center"/>
              <w:rPr>
                <w:rFonts w:ascii="Calibri" w:hAnsi="Calibri" w:cs="Calibri"/>
                <w:b/>
                <w:bCs/>
                <w:color w:val="000000"/>
                <w:sz w:val="20"/>
                <w:szCs w:val="20"/>
              </w:rPr>
            </w:pPr>
            <w:r w:rsidRPr="00FB011F">
              <w:rPr>
                <w:rFonts w:ascii="Calibri" w:hAnsi="Calibri" w:cs="Calibri"/>
                <w:b/>
                <w:bCs/>
                <w:color w:val="000000"/>
                <w:sz w:val="20"/>
                <w:szCs w:val="20"/>
              </w:rPr>
              <w:t>2018-19</w:t>
            </w:r>
          </w:p>
        </w:tc>
      </w:tr>
      <w:tr w:rsidTr="004500A7">
        <w:tblPrEx>
          <w:tblW w:w="0" w:type="auto"/>
          <w:tblInd w:w="1418" w:type="dxa"/>
          <w:tblLook w:val="04A0"/>
        </w:tblPrEx>
        <w:tc>
          <w:tcPr>
            <w:tcW w:w="2533" w:type="dxa"/>
            <w:vAlign w:val="bottom"/>
          </w:tcPr>
          <w:p w:rsidR="00E05FC1" w:rsidRPr="00FB011F" w:rsidP="004500A7">
            <w:pPr>
              <w:jc w:val="center"/>
              <w:rPr>
                <w:rFonts w:ascii="Calibri" w:hAnsi="Calibri" w:cs="Calibri"/>
                <w:b/>
                <w:bCs/>
                <w:color w:val="000000"/>
                <w:sz w:val="20"/>
                <w:szCs w:val="20"/>
              </w:rPr>
            </w:pPr>
          </w:p>
        </w:tc>
        <w:tc>
          <w:tcPr>
            <w:tcW w:w="2532" w:type="dxa"/>
            <w:vAlign w:val="bottom"/>
          </w:tcPr>
          <w:p w:rsidR="00E05FC1" w:rsidRPr="00FB011F" w:rsidP="004500A7">
            <w:pPr>
              <w:jc w:val="center"/>
              <w:rPr>
                <w:rFonts w:ascii="Calibri" w:hAnsi="Calibri" w:cs="Calibri"/>
                <w:b/>
                <w:bCs/>
                <w:color w:val="000000"/>
                <w:sz w:val="20"/>
                <w:szCs w:val="20"/>
              </w:rPr>
            </w:pPr>
            <w:r w:rsidRPr="00FB011F">
              <w:rPr>
                <w:rFonts w:ascii="Calibri" w:hAnsi="Calibri" w:cs="Calibri"/>
                <w:b/>
                <w:bCs/>
                <w:color w:val="000000"/>
                <w:sz w:val="20"/>
                <w:szCs w:val="20"/>
              </w:rPr>
              <w:t>£</w:t>
            </w:r>
          </w:p>
        </w:tc>
        <w:tc>
          <w:tcPr>
            <w:tcW w:w="2533" w:type="dxa"/>
            <w:vAlign w:val="bottom"/>
          </w:tcPr>
          <w:p w:rsidR="00E05FC1" w:rsidRPr="00FB011F" w:rsidP="004500A7">
            <w:pPr>
              <w:jc w:val="center"/>
              <w:rPr>
                <w:rFonts w:ascii="Calibri" w:hAnsi="Calibri" w:cs="Calibri"/>
                <w:b/>
                <w:bCs/>
                <w:color w:val="000000"/>
                <w:sz w:val="20"/>
                <w:szCs w:val="20"/>
              </w:rPr>
            </w:pPr>
            <w:r w:rsidRPr="00FB011F">
              <w:rPr>
                <w:rFonts w:ascii="Calibri" w:hAnsi="Calibri" w:cs="Calibri"/>
                <w:b/>
                <w:bCs/>
                <w:color w:val="000000"/>
                <w:sz w:val="20"/>
                <w:szCs w:val="20"/>
              </w:rPr>
              <w:t>£</w:t>
            </w:r>
          </w:p>
        </w:tc>
      </w:tr>
      <w:tr w:rsidTr="004500A7">
        <w:tblPrEx>
          <w:tblW w:w="0" w:type="auto"/>
          <w:tblInd w:w="1418" w:type="dxa"/>
          <w:tblLook w:val="04A0"/>
        </w:tblPrEx>
        <w:tc>
          <w:tcPr>
            <w:tcW w:w="2533" w:type="dxa"/>
            <w:vAlign w:val="bottom"/>
          </w:tcPr>
          <w:p w:rsidR="00E05FC1" w:rsidRPr="00FB011F" w:rsidP="004500A7">
            <w:pPr>
              <w:rPr>
                <w:rFonts w:ascii="Calibri" w:hAnsi="Calibri" w:cs="Calibri"/>
                <w:b/>
                <w:color w:val="000000"/>
                <w:sz w:val="20"/>
                <w:szCs w:val="20"/>
              </w:rPr>
            </w:pPr>
            <w:r w:rsidRPr="00FB011F">
              <w:rPr>
                <w:rFonts w:ascii="Calibri" w:hAnsi="Calibri" w:cs="Calibri"/>
                <w:b/>
                <w:color w:val="000000"/>
                <w:sz w:val="20"/>
                <w:szCs w:val="20"/>
              </w:rPr>
              <w:t>Total DSG Allocation</w:t>
            </w:r>
          </w:p>
        </w:tc>
        <w:tc>
          <w:tcPr>
            <w:tcW w:w="2532" w:type="dxa"/>
            <w:vAlign w:val="bottom"/>
          </w:tcPr>
          <w:p w:rsidR="00E05FC1" w:rsidRPr="00FB011F" w:rsidP="004500A7">
            <w:pPr>
              <w:rPr>
                <w:rFonts w:ascii="Calibri" w:hAnsi="Calibri" w:cs="Calibri"/>
                <w:color w:val="000000"/>
                <w:sz w:val="20"/>
                <w:szCs w:val="20"/>
              </w:rPr>
            </w:pPr>
            <w:r w:rsidRPr="00FB011F">
              <w:rPr>
                <w:rFonts w:ascii="Calibri" w:hAnsi="Calibri" w:cs="Calibri"/>
                <w:color w:val="000000"/>
                <w:sz w:val="20"/>
                <w:szCs w:val="20"/>
              </w:rPr>
              <w:t xml:space="preserve">            881,815,838 </w:t>
            </w:r>
          </w:p>
        </w:tc>
        <w:tc>
          <w:tcPr>
            <w:tcW w:w="2533" w:type="dxa"/>
            <w:vAlign w:val="bottom"/>
          </w:tcPr>
          <w:p w:rsidR="00E05FC1" w:rsidRPr="00FB011F" w:rsidP="004500A7">
            <w:pPr>
              <w:rPr>
                <w:rFonts w:ascii="Calibri" w:hAnsi="Calibri" w:cs="Calibri"/>
                <w:color w:val="000000"/>
                <w:sz w:val="20"/>
                <w:szCs w:val="20"/>
              </w:rPr>
            </w:pPr>
            <w:r w:rsidRPr="00FB011F">
              <w:rPr>
                <w:rFonts w:ascii="Calibri" w:hAnsi="Calibri" w:cs="Calibri"/>
                <w:color w:val="000000"/>
                <w:sz w:val="20"/>
                <w:szCs w:val="20"/>
              </w:rPr>
              <w:t xml:space="preserve">            909,399,150 </w:t>
            </w:r>
          </w:p>
        </w:tc>
      </w:tr>
      <w:tr w:rsidTr="004500A7">
        <w:tblPrEx>
          <w:tblW w:w="0" w:type="auto"/>
          <w:tblInd w:w="1418" w:type="dxa"/>
          <w:tblLook w:val="04A0"/>
        </w:tblPrEx>
        <w:tc>
          <w:tcPr>
            <w:tcW w:w="2533" w:type="dxa"/>
            <w:vAlign w:val="bottom"/>
          </w:tcPr>
          <w:p w:rsidR="00E05FC1" w:rsidRPr="00FB011F" w:rsidP="004500A7">
            <w:pPr>
              <w:rPr>
                <w:rFonts w:ascii="Calibri" w:hAnsi="Calibri" w:cs="Calibri"/>
                <w:color w:val="000000"/>
                <w:sz w:val="20"/>
                <w:szCs w:val="20"/>
              </w:rPr>
            </w:pPr>
          </w:p>
        </w:tc>
        <w:tc>
          <w:tcPr>
            <w:tcW w:w="2532" w:type="dxa"/>
            <w:vAlign w:val="bottom"/>
          </w:tcPr>
          <w:p w:rsidR="00E05FC1" w:rsidRPr="00FB011F" w:rsidP="004500A7">
            <w:pPr>
              <w:rPr>
                <w:sz w:val="20"/>
                <w:szCs w:val="20"/>
              </w:rPr>
            </w:pPr>
          </w:p>
        </w:tc>
        <w:tc>
          <w:tcPr>
            <w:tcW w:w="2533" w:type="dxa"/>
            <w:vAlign w:val="bottom"/>
          </w:tcPr>
          <w:p w:rsidR="00E05FC1" w:rsidRPr="00FB011F" w:rsidP="004500A7">
            <w:pPr>
              <w:rPr>
                <w:sz w:val="20"/>
                <w:szCs w:val="20"/>
              </w:rPr>
            </w:pPr>
          </w:p>
        </w:tc>
      </w:tr>
      <w:tr w:rsidTr="004500A7">
        <w:tblPrEx>
          <w:tblW w:w="0" w:type="auto"/>
          <w:tblInd w:w="1418" w:type="dxa"/>
          <w:tblLook w:val="04A0"/>
        </w:tblPrEx>
        <w:tc>
          <w:tcPr>
            <w:tcW w:w="2533" w:type="dxa"/>
            <w:vAlign w:val="bottom"/>
          </w:tcPr>
          <w:p w:rsidR="00E05FC1" w:rsidRPr="00FB011F" w:rsidP="004500A7">
            <w:pPr>
              <w:rPr>
                <w:rFonts w:ascii="Calibri" w:hAnsi="Calibri" w:cs="Calibri"/>
                <w:color w:val="000000"/>
                <w:sz w:val="20"/>
                <w:szCs w:val="20"/>
              </w:rPr>
            </w:pPr>
            <w:r w:rsidRPr="00FB011F">
              <w:rPr>
                <w:rFonts w:ascii="Calibri" w:hAnsi="Calibri" w:cs="Calibri"/>
                <w:color w:val="000000"/>
                <w:sz w:val="20"/>
                <w:szCs w:val="20"/>
              </w:rPr>
              <w:t>Schools Block</w:t>
            </w:r>
          </w:p>
        </w:tc>
        <w:tc>
          <w:tcPr>
            <w:tcW w:w="2532" w:type="dxa"/>
            <w:vAlign w:val="bottom"/>
          </w:tcPr>
          <w:p w:rsidR="00E05FC1" w:rsidRPr="00FB011F" w:rsidP="004500A7">
            <w:pPr>
              <w:rPr>
                <w:rFonts w:ascii="Calibri" w:hAnsi="Calibri" w:cs="Calibri"/>
                <w:color w:val="000000"/>
                <w:sz w:val="20"/>
                <w:szCs w:val="20"/>
              </w:rPr>
            </w:pPr>
            <w:r w:rsidRPr="00FB011F">
              <w:rPr>
                <w:rFonts w:ascii="Calibri" w:hAnsi="Calibri" w:cs="Calibri"/>
                <w:color w:val="000000"/>
                <w:sz w:val="20"/>
                <w:szCs w:val="20"/>
              </w:rPr>
              <w:t xml:space="preserve">            714,671,283 </w:t>
            </w:r>
          </w:p>
        </w:tc>
        <w:tc>
          <w:tcPr>
            <w:tcW w:w="2533" w:type="dxa"/>
            <w:vAlign w:val="bottom"/>
          </w:tcPr>
          <w:p w:rsidR="00E05FC1" w:rsidRPr="00FB011F" w:rsidP="004500A7">
            <w:pPr>
              <w:rPr>
                <w:rFonts w:ascii="Calibri" w:hAnsi="Calibri" w:cs="Calibri"/>
                <w:color w:val="000000"/>
                <w:sz w:val="20"/>
                <w:szCs w:val="20"/>
              </w:rPr>
            </w:pPr>
            <w:r w:rsidRPr="00FB011F">
              <w:rPr>
                <w:rFonts w:ascii="Calibri" w:hAnsi="Calibri" w:cs="Calibri"/>
                <w:color w:val="000000"/>
                <w:sz w:val="20"/>
                <w:szCs w:val="20"/>
              </w:rPr>
              <w:t xml:space="preserve">            727,855,210 </w:t>
            </w:r>
          </w:p>
        </w:tc>
      </w:tr>
      <w:tr w:rsidTr="004500A7">
        <w:tblPrEx>
          <w:tblW w:w="0" w:type="auto"/>
          <w:tblInd w:w="1418" w:type="dxa"/>
          <w:tblLook w:val="04A0"/>
        </w:tblPrEx>
        <w:tc>
          <w:tcPr>
            <w:tcW w:w="2533" w:type="dxa"/>
            <w:vAlign w:val="bottom"/>
          </w:tcPr>
          <w:p w:rsidR="00E05FC1" w:rsidRPr="00FB011F" w:rsidP="004500A7">
            <w:pPr>
              <w:rPr>
                <w:rFonts w:ascii="Calibri" w:hAnsi="Calibri" w:cs="Calibri"/>
                <w:color w:val="000000"/>
                <w:sz w:val="20"/>
                <w:szCs w:val="20"/>
              </w:rPr>
            </w:pPr>
            <w:r w:rsidRPr="00FB011F">
              <w:rPr>
                <w:rFonts w:ascii="Calibri" w:hAnsi="Calibri" w:cs="Calibri"/>
                <w:color w:val="000000"/>
                <w:sz w:val="20"/>
                <w:szCs w:val="20"/>
              </w:rPr>
              <w:t>High Needs Block</w:t>
            </w:r>
          </w:p>
        </w:tc>
        <w:tc>
          <w:tcPr>
            <w:tcW w:w="2532" w:type="dxa"/>
            <w:vAlign w:val="bottom"/>
          </w:tcPr>
          <w:p w:rsidR="00E05FC1" w:rsidRPr="00FB011F" w:rsidP="004500A7">
            <w:pPr>
              <w:rPr>
                <w:rFonts w:ascii="Calibri" w:hAnsi="Calibri" w:cs="Calibri"/>
                <w:color w:val="000000"/>
                <w:sz w:val="20"/>
                <w:szCs w:val="20"/>
              </w:rPr>
            </w:pPr>
            <w:r w:rsidRPr="00FB011F">
              <w:rPr>
                <w:rFonts w:ascii="Calibri" w:hAnsi="Calibri" w:cs="Calibri"/>
                <w:color w:val="000000"/>
                <w:sz w:val="20"/>
                <w:szCs w:val="20"/>
              </w:rPr>
              <w:t xml:space="preserve">               98,814,011 </w:t>
            </w:r>
          </w:p>
        </w:tc>
        <w:tc>
          <w:tcPr>
            <w:tcW w:w="2533" w:type="dxa"/>
            <w:vAlign w:val="bottom"/>
          </w:tcPr>
          <w:p w:rsidR="00E05FC1" w:rsidRPr="00FB011F" w:rsidP="004500A7">
            <w:pPr>
              <w:rPr>
                <w:rFonts w:ascii="Calibri" w:hAnsi="Calibri" w:cs="Calibri"/>
                <w:color w:val="000000"/>
                <w:sz w:val="20"/>
                <w:szCs w:val="20"/>
              </w:rPr>
            </w:pPr>
            <w:r w:rsidRPr="00FB011F">
              <w:rPr>
                <w:rFonts w:ascii="Calibri" w:hAnsi="Calibri" w:cs="Calibri"/>
                <w:color w:val="000000"/>
                <w:sz w:val="20"/>
                <w:szCs w:val="20"/>
              </w:rPr>
              <w:t xml:space="preserve">            100,953,166 </w:t>
            </w:r>
          </w:p>
        </w:tc>
      </w:tr>
      <w:tr w:rsidTr="004500A7">
        <w:tblPrEx>
          <w:tblW w:w="0" w:type="auto"/>
          <w:tblInd w:w="1418" w:type="dxa"/>
          <w:tblLook w:val="04A0"/>
        </w:tblPrEx>
        <w:tc>
          <w:tcPr>
            <w:tcW w:w="2533" w:type="dxa"/>
            <w:vAlign w:val="bottom"/>
          </w:tcPr>
          <w:p w:rsidR="00E05FC1" w:rsidRPr="00FB011F" w:rsidP="004500A7">
            <w:pPr>
              <w:rPr>
                <w:rFonts w:ascii="Calibri" w:hAnsi="Calibri" w:cs="Calibri"/>
                <w:color w:val="000000"/>
                <w:sz w:val="20"/>
                <w:szCs w:val="20"/>
              </w:rPr>
            </w:pPr>
            <w:r w:rsidRPr="00FB011F">
              <w:rPr>
                <w:rFonts w:ascii="Calibri" w:hAnsi="Calibri" w:cs="Calibri"/>
                <w:color w:val="000000"/>
                <w:sz w:val="20"/>
                <w:szCs w:val="20"/>
              </w:rPr>
              <w:t>Early Years Block</w:t>
            </w:r>
          </w:p>
        </w:tc>
        <w:tc>
          <w:tcPr>
            <w:tcW w:w="2532" w:type="dxa"/>
            <w:vAlign w:val="bottom"/>
          </w:tcPr>
          <w:p w:rsidR="00E05FC1" w:rsidRPr="00FB011F" w:rsidP="004500A7">
            <w:pPr>
              <w:rPr>
                <w:rFonts w:ascii="Calibri" w:hAnsi="Calibri" w:cs="Calibri"/>
                <w:color w:val="000000"/>
                <w:sz w:val="20"/>
                <w:szCs w:val="20"/>
              </w:rPr>
            </w:pPr>
            <w:r w:rsidRPr="00FB011F">
              <w:rPr>
                <w:rFonts w:ascii="Calibri" w:hAnsi="Calibri" w:cs="Calibri"/>
                <w:color w:val="000000"/>
                <w:sz w:val="20"/>
                <w:szCs w:val="20"/>
              </w:rPr>
              <w:t xml:space="preserve">               68,330,544 </w:t>
            </w:r>
          </w:p>
        </w:tc>
        <w:tc>
          <w:tcPr>
            <w:tcW w:w="2533" w:type="dxa"/>
            <w:vAlign w:val="bottom"/>
          </w:tcPr>
          <w:p w:rsidR="00E05FC1" w:rsidRPr="00FB011F" w:rsidP="004500A7">
            <w:pPr>
              <w:rPr>
                <w:rFonts w:ascii="Calibri" w:hAnsi="Calibri" w:cs="Calibri"/>
                <w:color w:val="000000"/>
                <w:sz w:val="20"/>
                <w:szCs w:val="20"/>
              </w:rPr>
            </w:pPr>
            <w:r w:rsidRPr="00FB011F">
              <w:rPr>
                <w:rFonts w:ascii="Calibri" w:hAnsi="Calibri" w:cs="Calibri"/>
                <w:color w:val="000000"/>
                <w:sz w:val="20"/>
                <w:szCs w:val="20"/>
              </w:rPr>
              <w:t xml:space="preserve">               74,156,161 </w:t>
            </w:r>
          </w:p>
        </w:tc>
      </w:tr>
      <w:tr w:rsidTr="004500A7">
        <w:tblPrEx>
          <w:tblW w:w="0" w:type="auto"/>
          <w:tblInd w:w="1418" w:type="dxa"/>
          <w:tblLook w:val="04A0"/>
        </w:tblPrEx>
        <w:tc>
          <w:tcPr>
            <w:tcW w:w="2533" w:type="dxa"/>
            <w:vAlign w:val="bottom"/>
          </w:tcPr>
          <w:p w:rsidR="00E05FC1" w:rsidRPr="00FB011F" w:rsidP="004500A7">
            <w:pPr>
              <w:rPr>
                <w:rFonts w:ascii="Calibri" w:hAnsi="Calibri" w:cs="Calibri"/>
                <w:color w:val="000000"/>
                <w:sz w:val="20"/>
                <w:szCs w:val="20"/>
              </w:rPr>
            </w:pPr>
            <w:r w:rsidRPr="00FB011F">
              <w:rPr>
                <w:rFonts w:ascii="Calibri" w:hAnsi="Calibri" w:cs="Calibri"/>
                <w:color w:val="000000"/>
                <w:sz w:val="20"/>
                <w:szCs w:val="20"/>
              </w:rPr>
              <w:t>Central Schools Services Block</w:t>
            </w:r>
          </w:p>
        </w:tc>
        <w:tc>
          <w:tcPr>
            <w:tcW w:w="2532" w:type="dxa"/>
            <w:vAlign w:val="bottom"/>
          </w:tcPr>
          <w:p w:rsidR="00E05FC1" w:rsidRPr="00FB011F" w:rsidP="004500A7">
            <w:pPr>
              <w:rPr>
                <w:rFonts w:ascii="Calibri" w:hAnsi="Calibri" w:cs="Calibri"/>
                <w:color w:val="000000"/>
                <w:sz w:val="20"/>
                <w:szCs w:val="20"/>
              </w:rPr>
            </w:pPr>
            <w:r w:rsidRPr="00FB011F">
              <w:rPr>
                <w:rFonts w:ascii="Calibri" w:hAnsi="Calibri" w:cs="Calibri"/>
                <w:color w:val="000000"/>
                <w:sz w:val="20"/>
                <w:szCs w:val="20"/>
              </w:rPr>
              <w:t xml:space="preserve">                                       -   </w:t>
            </w:r>
          </w:p>
        </w:tc>
        <w:tc>
          <w:tcPr>
            <w:tcW w:w="2533" w:type="dxa"/>
            <w:vAlign w:val="bottom"/>
          </w:tcPr>
          <w:p w:rsidR="00E05FC1" w:rsidRPr="00FB011F" w:rsidP="004500A7">
            <w:pPr>
              <w:rPr>
                <w:rFonts w:ascii="Calibri" w:hAnsi="Calibri" w:cs="Calibri"/>
                <w:color w:val="000000"/>
                <w:sz w:val="20"/>
                <w:szCs w:val="20"/>
              </w:rPr>
            </w:pPr>
            <w:r w:rsidRPr="00FB011F">
              <w:rPr>
                <w:rFonts w:ascii="Calibri" w:hAnsi="Calibri" w:cs="Calibri"/>
                <w:color w:val="000000"/>
                <w:sz w:val="20"/>
                <w:szCs w:val="20"/>
              </w:rPr>
              <w:t xml:space="preserve">                  6,434,613 </w:t>
            </w:r>
          </w:p>
        </w:tc>
      </w:tr>
      <w:tr w:rsidTr="004500A7">
        <w:tblPrEx>
          <w:tblW w:w="0" w:type="auto"/>
          <w:tblInd w:w="1418" w:type="dxa"/>
          <w:tblLook w:val="04A0"/>
        </w:tblPrEx>
        <w:tc>
          <w:tcPr>
            <w:tcW w:w="2533" w:type="dxa"/>
            <w:vAlign w:val="bottom"/>
          </w:tcPr>
          <w:p w:rsidR="00E05FC1" w:rsidRPr="00FB011F" w:rsidP="004500A7">
            <w:pPr>
              <w:rPr>
                <w:rFonts w:ascii="Calibri" w:hAnsi="Calibri" w:cs="Calibri"/>
                <w:color w:val="000000"/>
                <w:sz w:val="20"/>
                <w:szCs w:val="20"/>
              </w:rPr>
            </w:pPr>
          </w:p>
        </w:tc>
        <w:tc>
          <w:tcPr>
            <w:tcW w:w="2532" w:type="dxa"/>
            <w:vAlign w:val="bottom"/>
          </w:tcPr>
          <w:p w:rsidR="00E05FC1" w:rsidRPr="00FB011F" w:rsidP="004500A7">
            <w:pPr>
              <w:rPr>
                <w:rFonts w:ascii="Calibri" w:hAnsi="Calibri" w:cs="Calibri"/>
                <w:color w:val="000000"/>
                <w:sz w:val="20"/>
                <w:szCs w:val="20"/>
              </w:rPr>
            </w:pPr>
            <w:r w:rsidRPr="00FB011F">
              <w:rPr>
                <w:rFonts w:ascii="Calibri" w:hAnsi="Calibri" w:cs="Calibri"/>
                <w:color w:val="000000"/>
                <w:sz w:val="20"/>
                <w:szCs w:val="20"/>
              </w:rPr>
              <w:t xml:space="preserve">            881,815,838 </w:t>
            </w:r>
          </w:p>
        </w:tc>
        <w:tc>
          <w:tcPr>
            <w:tcW w:w="2533" w:type="dxa"/>
            <w:vAlign w:val="bottom"/>
          </w:tcPr>
          <w:p w:rsidR="00E05FC1" w:rsidRPr="00FB011F" w:rsidP="004500A7">
            <w:pPr>
              <w:rPr>
                <w:rFonts w:ascii="Calibri" w:hAnsi="Calibri" w:cs="Calibri"/>
                <w:color w:val="000000"/>
                <w:sz w:val="20"/>
                <w:szCs w:val="20"/>
              </w:rPr>
            </w:pPr>
            <w:r w:rsidRPr="00FB011F">
              <w:rPr>
                <w:rFonts w:ascii="Calibri" w:hAnsi="Calibri" w:cs="Calibri"/>
                <w:color w:val="000000"/>
                <w:sz w:val="20"/>
                <w:szCs w:val="20"/>
              </w:rPr>
              <w:t xml:space="preserve">            909,399,150 </w:t>
            </w:r>
          </w:p>
        </w:tc>
      </w:tr>
      <w:tr w:rsidTr="004500A7">
        <w:tblPrEx>
          <w:tblW w:w="0" w:type="auto"/>
          <w:tblInd w:w="1418" w:type="dxa"/>
          <w:tblLook w:val="04A0"/>
        </w:tblPrEx>
        <w:tc>
          <w:tcPr>
            <w:tcW w:w="2533" w:type="dxa"/>
            <w:vAlign w:val="bottom"/>
          </w:tcPr>
          <w:p w:rsidR="00E05FC1" w:rsidRPr="00FB011F" w:rsidP="004500A7">
            <w:pPr>
              <w:rPr>
                <w:rFonts w:ascii="Calibri" w:hAnsi="Calibri" w:cs="Calibri"/>
                <w:color w:val="000000"/>
                <w:sz w:val="20"/>
                <w:szCs w:val="20"/>
              </w:rPr>
            </w:pPr>
          </w:p>
        </w:tc>
        <w:tc>
          <w:tcPr>
            <w:tcW w:w="2532" w:type="dxa"/>
            <w:vAlign w:val="bottom"/>
          </w:tcPr>
          <w:p w:rsidR="00E05FC1" w:rsidRPr="00FB011F" w:rsidP="004500A7">
            <w:pPr>
              <w:rPr>
                <w:sz w:val="20"/>
                <w:szCs w:val="20"/>
              </w:rPr>
            </w:pPr>
          </w:p>
        </w:tc>
        <w:tc>
          <w:tcPr>
            <w:tcW w:w="2533" w:type="dxa"/>
            <w:vAlign w:val="bottom"/>
          </w:tcPr>
          <w:p w:rsidR="00E05FC1" w:rsidRPr="00FB011F" w:rsidP="004500A7">
            <w:pPr>
              <w:rPr>
                <w:sz w:val="20"/>
                <w:szCs w:val="20"/>
              </w:rPr>
            </w:pPr>
          </w:p>
        </w:tc>
      </w:tr>
      <w:tr w:rsidTr="004500A7">
        <w:tblPrEx>
          <w:tblW w:w="0" w:type="auto"/>
          <w:tblInd w:w="1418" w:type="dxa"/>
          <w:tblLook w:val="04A0"/>
        </w:tblPrEx>
        <w:tc>
          <w:tcPr>
            <w:tcW w:w="2533" w:type="dxa"/>
            <w:vAlign w:val="bottom"/>
          </w:tcPr>
          <w:p w:rsidR="00E05FC1" w:rsidRPr="00FB011F" w:rsidP="004500A7">
            <w:pPr>
              <w:rPr>
                <w:rFonts w:ascii="Calibri" w:hAnsi="Calibri" w:cs="Calibri"/>
                <w:b/>
                <w:color w:val="000000"/>
                <w:sz w:val="20"/>
                <w:szCs w:val="20"/>
              </w:rPr>
            </w:pPr>
            <w:r w:rsidRPr="00FB011F">
              <w:rPr>
                <w:rFonts w:ascii="Calibri" w:hAnsi="Calibri" w:cs="Calibri"/>
                <w:b/>
                <w:color w:val="000000"/>
                <w:sz w:val="20"/>
                <w:szCs w:val="20"/>
              </w:rPr>
              <w:t>High Needs Budget</w:t>
            </w:r>
          </w:p>
        </w:tc>
        <w:tc>
          <w:tcPr>
            <w:tcW w:w="2532" w:type="dxa"/>
            <w:vAlign w:val="bottom"/>
          </w:tcPr>
          <w:p w:rsidR="00E05FC1" w:rsidRPr="00FB011F" w:rsidP="004500A7">
            <w:pPr>
              <w:rPr>
                <w:rFonts w:ascii="Calibri" w:hAnsi="Calibri" w:cs="Calibri"/>
                <w:color w:val="000000"/>
                <w:sz w:val="20"/>
                <w:szCs w:val="20"/>
              </w:rPr>
            </w:pPr>
          </w:p>
        </w:tc>
        <w:tc>
          <w:tcPr>
            <w:tcW w:w="2533" w:type="dxa"/>
            <w:vAlign w:val="bottom"/>
          </w:tcPr>
          <w:p w:rsidR="00E05FC1" w:rsidRPr="00FB011F" w:rsidP="004500A7">
            <w:pPr>
              <w:rPr>
                <w:sz w:val="20"/>
                <w:szCs w:val="20"/>
              </w:rPr>
            </w:pPr>
          </w:p>
        </w:tc>
      </w:tr>
      <w:tr w:rsidTr="004500A7">
        <w:tblPrEx>
          <w:tblW w:w="0" w:type="auto"/>
          <w:tblInd w:w="1418" w:type="dxa"/>
          <w:tblLook w:val="04A0"/>
        </w:tblPrEx>
        <w:tc>
          <w:tcPr>
            <w:tcW w:w="2533" w:type="dxa"/>
            <w:vAlign w:val="bottom"/>
          </w:tcPr>
          <w:p w:rsidR="00E05FC1" w:rsidRPr="00FB011F" w:rsidP="004500A7">
            <w:pPr>
              <w:rPr>
                <w:rFonts w:ascii="Calibri" w:hAnsi="Calibri" w:cs="Calibri"/>
                <w:color w:val="000000"/>
                <w:sz w:val="20"/>
                <w:szCs w:val="20"/>
              </w:rPr>
            </w:pPr>
            <w:r w:rsidRPr="00FB011F">
              <w:rPr>
                <w:rFonts w:ascii="Calibri" w:hAnsi="Calibri" w:cs="Calibri"/>
                <w:color w:val="000000"/>
                <w:sz w:val="20"/>
                <w:szCs w:val="20"/>
              </w:rPr>
              <w:t>Central Support Services</w:t>
            </w:r>
          </w:p>
        </w:tc>
        <w:tc>
          <w:tcPr>
            <w:tcW w:w="2532" w:type="dxa"/>
            <w:vAlign w:val="bottom"/>
          </w:tcPr>
          <w:p w:rsidR="00E05FC1" w:rsidRPr="00FB011F" w:rsidP="004500A7">
            <w:pPr>
              <w:rPr>
                <w:rFonts w:ascii="Calibri" w:hAnsi="Calibri" w:cs="Calibri"/>
                <w:color w:val="000000"/>
                <w:sz w:val="20"/>
                <w:szCs w:val="20"/>
              </w:rPr>
            </w:pPr>
            <w:r w:rsidRPr="00FB011F">
              <w:rPr>
                <w:rFonts w:ascii="Calibri" w:hAnsi="Calibri" w:cs="Calibri"/>
                <w:color w:val="000000"/>
                <w:sz w:val="20"/>
                <w:szCs w:val="20"/>
              </w:rPr>
              <w:t xml:space="preserve">                  1,176,330 </w:t>
            </w:r>
          </w:p>
        </w:tc>
        <w:tc>
          <w:tcPr>
            <w:tcW w:w="2533" w:type="dxa"/>
            <w:vAlign w:val="bottom"/>
          </w:tcPr>
          <w:p w:rsidR="00E05FC1" w:rsidRPr="00FB011F" w:rsidP="004500A7">
            <w:pPr>
              <w:rPr>
                <w:rFonts w:ascii="Calibri" w:hAnsi="Calibri" w:cs="Calibri"/>
                <w:color w:val="000000"/>
                <w:sz w:val="20"/>
                <w:szCs w:val="20"/>
              </w:rPr>
            </w:pPr>
            <w:r w:rsidRPr="00FB011F">
              <w:rPr>
                <w:rFonts w:ascii="Calibri" w:hAnsi="Calibri" w:cs="Calibri"/>
                <w:color w:val="000000"/>
                <w:sz w:val="20"/>
                <w:szCs w:val="20"/>
              </w:rPr>
              <w:t xml:space="preserve">                                       -   </w:t>
            </w:r>
          </w:p>
        </w:tc>
      </w:tr>
      <w:tr w:rsidTr="004500A7">
        <w:tblPrEx>
          <w:tblW w:w="0" w:type="auto"/>
          <w:tblInd w:w="1418" w:type="dxa"/>
          <w:tblLook w:val="04A0"/>
        </w:tblPrEx>
        <w:tc>
          <w:tcPr>
            <w:tcW w:w="2533" w:type="dxa"/>
            <w:vAlign w:val="bottom"/>
          </w:tcPr>
          <w:p w:rsidR="00E05FC1" w:rsidRPr="00FB011F" w:rsidP="004500A7">
            <w:pPr>
              <w:rPr>
                <w:rFonts w:ascii="Calibri" w:hAnsi="Calibri" w:cs="Calibri"/>
                <w:color w:val="000000"/>
                <w:sz w:val="20"/>
                <w:szCs w:val="20"/>
              </w:rPr>
            </w:pPr>
            <w:r w:rsidRPr="00FB011F">
              <w:rPr>
                <w:rFonts w:ascii="Calibri" w:hAnsi="Calibri" w:cs="Calibri"/>
                <w:color w:val="000000"/>
                <w:sz w:val="20"/>
                <w:szCs w:val="20"/>
              </w:rPr>
              <w:t>Commissioned Provision</w:t>
            </w:r>
          </w:p>
        </w:tc>
        <w:tc>
          <w:tcPr>
            <w:tcW w:w="2532" w:type="dxa"/>
            <w:vAlign w:val="bottom"/>
          </w:tcPr>
          <w:p w:rsidR="00E05FC1" w:rsidRPr="00FB011F" w:rsidP="004500A7">
            <w:pPr>
              <w:rPr>
                <w:rFonts w:ascii="Calibri" w:hAnsi="Calibri" w:cs="Calibri"/>
                <w:color w:val="000000"/>
                <w:sz w:val="20"/>
                <w:szCs w:val="20"/>
              </w:rPr>
            </w:pPr>
            <w:r w:rsidRPr="00FB011F">
              <w:rPr>
                <w:rFonts w:ascii="Calibri" w:hAnsi="Calibri" w:cs="Calibri"/>
                <w:color w:val="000000"/>
                <w:sz w:val="20"/>
                <w:szCs w:val="20"/>
              </w:rPr>
              <w:t xml:space="preserve">               27,503,000 </w:t>
            </w:r>
          </w:p>
        </w:tc>
        <w:tc>
          <w:tcPr>
            <w:tcW w:w="2533" w:type="dxa"/>
            <w:vAlign w:val="bottom"/>
          </w:tcPr>
          <w:p w:rsidR="00E05FC1" w:rsidRPr="00FB011F" w:rsidP="004500A7">
            <w:pPr>
              <w:rPr>
                <w:rFonts w:ascii="Calibri" w:hAnsi="Calibri" w:cs="Calibri"/>
                <w:color w:val="000000"/>
                <w:sz w:val="20"/>
                <w:szCs w:val="20"/>
              </w:rPr>
            </w:pPr>
            <w:r w:rsidRPr="00FB011F">
              <w:rPr>
                <w:rFonts w:ascii="Calibri" w:hAnsi="Calibri" w:cs="Calibri"/>
                <w:color w:val="000000"/>
                <w:sz w:val="20"/>
                <w:szCs w:val="20"/>
              </w:rPr>
              <w:t xml:space="preserve">               28,768,418 </w:t>
            </w:r>
          </w:p>
        </w:tc>
      </w:tr>
      <w:tr w:rsidTr="004500A7">
        <w:tblPrEx>
          <w:tblW w:w="0" w:type="auto"/>
          <w:tblInd w:w="1418" w:type="dxa"/>
          <w:tblLook w:val="04A0"/>
        </w:tblPrEx>
        <w:tc>
          <w:tcPr>
            <w:tcW w:w="2533" w:type="dxa"/>
            <w:vAlign w:val="bottom"/>
          </w:tcPr>
          <w:p w:rsidR="00E05FC1" w:rsidRPr="00FB011F" w:rsidP="004500A7">
            <w:pPr>
              <w:rPr>
                <w:rFonts w:ascii="Calibri" w:hAnsi="Calibri" w:cs="Calibri"/>
                <w:color w:val="000000"/>
                <w:sz w:val="20"/>
                <w:szCs w:val="20"/>
              </w:rPr>
            </w:pPr>
            <w:r w:rsidRPr="00FB011F">
              <w:rPr>
                <w:rFonts w:ascii="Calibri" w:hAnsi="Calibri" w:cs="Calibri"/>
                <w:color w:val="000000"/>
                <w:sz w:val="20"/>
                <w:szCs w:val="20"/>
              </w:rPr>
              <w:t>Top-Up Funding</w:t>
            </w:r>
          </w:p>
        </w:tc>
        <w:tc>
          <w:tcPr>
            <w:tcW w:w="2532" w:type="dxa"/>
            <w:vAlign w:val="bottom"/>
          </w:tcPr>
          <w:p w:rsidR="00E05FC1" w:rsidRPr="00FB011F" w:rsidP="004500A7">
            <w:pPr>
              <w:rPr>
                <w:rFonts w:ascii="Calibri" w:hAnsi="Calibri" w:cs="Calibri"/>
                <w:color w:val="000000"/>
                <w:sz w:val="20"/>
                <w:szCs w:val="20"/>
              </w:rPr>
            </w:pPr>
            <w:r w:rsidRPr="00FB011F">
              <w:rPr>
                <w:rFonts w:ascii="Calibri" w:hAnsi="Calibri" w:cs="Calibri"/>
                <w:color w:val="000000"/>
                <w:sz w:val="20"/>
                <w:szCs w:val="20"/>
              </w:rPr>
              <w:t xml:space="preserve">               40,237,563 </w:t>
            </w:r>
          </w:p>
        </w:tc>
        <w:tc>
          <w:tcPr>
            <w:tcW w:w="2533" w:type="dxa"/>
            <w:vAlign w:val="bottom"/>
          </w:tcPr>
          <w:p w:rsidR="00E05FC1" w:rsidRPr="00FB011F" w:rsidP="004500A7">
            <w:pPr>
              <w:rPr>
                <w:rFonts w:ascii="Calibri" w:hAnsi="Calibri" w:cs="Calibri"/>
                <w:color w:val="000000"/>
                <w:sz w:val="20"/>
                <w:szCs w:val="20"/>
              </w:rPr>
            </w:pPr>
            <w:r w:rsidRPr="00FB011F">
              <w:rPr>
                <w:rFonts w:ascii="Calibri" w:hAnsi="Calibri" w:cs="Calibri"/>
                <w:color w:val="000000"/>
                <w:sz w:val="20"/>
                <w:szCs w:val="20"/>
              </w:rPr>
              <w:t xml:space="preserve">               48,540,425 </w:t>
            </w:r>
          </w:p>
        </w:tc>
      </w:tr>
      <w:tr w:rsidTr="004500A7">
        <w:tblPrEx>
          <w:tblW w:w="0" w:type="auto"/>
          <w:tblInd w:w="1418" w:type="dxa"/>
          <w:tblLook w:val="04A0"/>
        </w:tblPrEx>
        <w:tc>
          <w:tcPr>
            <w:tcW w:w="2533" w:type="dxa"/>
            <w:vAlign w:val="bottom"/>
          </w:tcPr>
          <w:p w:rsidR="00E05FC1" w:rsidRPr="00FB011F" w:rsidP="004500A7">
            <w:pPr>
              <w:rPr>
                <w:rFonts w:ascii="Calibri" w:hAnsi="Calibri" w:cs="Calibri"/>
                <w:color w:val="000000"/>
                <w:sz w:val="20"/>
                <w:szCs w:val="20"/>
              </w:rPr>
            </w:pPr>
            <w:r w:rsidRPr="00FB011F">
              <w:rPr>
                <w:rFonts w:ascii="Calibri" w:hAnsi="Calibri" w:cs="Calibri"/>
                <w:color w:val="000000"/>
                <w:sz w:val="20"/>
                <w:szCs w:val="20"/>
              </w:rPr>
              <w:t>Place Funding</w:t>
            </w:r>
          </w:p>
        </w:tc>
        <w:tc>
          <w:tcPr>
            <w:tcW w:w="2532" w:type="dxa"/>
            <w:vAlign w:val="bottom"/>
          </w:tcPr>
          <w:p w:rsidR="00E05FC1" w:rsidRPr="00FB011F" w:rsidP="004500A7">
            <w:pPr>
              <w:rPr>
                <w:rFonts w:ascii="Calibri" w:hAnsi="Calibri" w:cs="Calibri"/>
                <w:color w:val="000000"/>
                <w:sz w:val="20"/>
                <w:szCs w:val="20"/>
              </w:rPr>
            </w:pPr>
            <w:r w:rsidRPr="00FB011F">
              <w:rPr>
                <w:rFonts w:ascii="Calibri" w:hAnsi="Calibri" w:cs="Calibri"/>
                <w:color w:val="000000"/>
                <w:sz w:val="20"/>
                <w:szCs w:val="20"/>
              </w:rPr>
              <w:t xml:space="preserve">               33,943,527 </w:t>
            </w:r>
          </w:p>
        </w:tc>
        <w:tc>
          <w:tcPr>
            <w:tcW w:w="2533" w:type="dxa"/>
            <w:vAlign w:val="bottom"/>
          </w:tcPr>
          <w:p w:rsidR="00E05FC1" w:rsidRPr="00FB011F" w:rsidP="004500A7">
            <w:pPr>
              <w:rPr>
                <w:rFonts w:ascii="Calibri" w:hAnsi="Calibri" w:cs="Calibri"/>
                <w:color w:val="000000"/>
                <w:sz w:val="20"/>
                <w:szCs w:val="20"/>
              </w:rPr>
            </w:pPr>
            <w:r w:rsidRPr="00FB011F">
              <w:rPr>
                <w:rFonts w:ascii="Calibri" w:hAnsi="Calibri" w:cs="Calibri"/>
                <w:color w:val="000000"/>
                <w:sz w:val="20"/>
                <w:szCs w:val="20"/>
              </w:rPr>
              <w:t xml:space="preserve">               32,178,833 </w:t>
            </w:r>
          </w:p>
        </w:tc>
      </w:tr>
      <w:tr w:rsidTr="004500A7">
        <w:tblPrEx>
          <w:tblW w:w="0" w:type="auto"/>
          <w:tblInd w:w="1418" w:type="dxa"/>
          <w:tblLook w:val="04A0"/>
        </w:tblPrEx>
        <w:tc>
          <w:tcPr>
            <w:tcW w:w="2533" w:type="dxa"/>
            <w:vAlign w:val="bottom"/>
          </w:tcPr>
          <w:p w:rsidR="00E05FC1" w:rsidRPr="00FB011F" w:rsidP="004500A7">
            <w:pPr>
              <w:rPr>
                <w:rFonts w:ascii="Calibri" w:hAnsi="Calibri" w:cs="Calibri"/>
                <w:color w:val="000000"/>
                <w:sz w:val="20"/>
                <w:szCs w:val="20"/>
              </w:rPr>
            </w:pPr>
          </w:p>
        </w:tc>
        <w:tc>
          <w:tcPr>
            <w:tcW w:w="2532" w:type="dxa"/>
            <w:vAlign w:val="bottom"/>
          </w:tcPr>
          <w:p w:rsidR="00E05FC1" w:rsidRPr="00FB011F" w:rsidP="004500A7">
            <w:pPr>
              <w:rPr>
                <w:rFonts w:ascii="Calibri" w:hAnsi="Calibri" w:cs="Calibri"/>
                <w:color w:val="000000"/>
                <w:sz w:val="20"/>
                <w:szCs w:val="20"/>
              </w:rPr>
            </w:pPr>
            <w:r w:rsidRPr="00FB011F">
              <w:rPr>
                <w:rFonts w:ascii="Calibri" w:hAnsi="Calibri" w:cs="Calibri"/>
                <w:color w:val="000000"/>
                <w:sz w:val="20"/>
                <w:szCs w:val="20"/>
              </w:rPr>
              <w:t xml:space="preserve">            102,860,420 </w:t>
            </w:r>
          </w:p>
        </w:tc>
        <w:tc>
          <w:tcPr>
            <w:tcW w:w="2533" w:type="dxa"/>
            <w:vAlign w:val="bottom"/>
          </w:tcPr>
          <w:p w:rsidR="00E05FC1" w:rsidRPr="00FB011F" w:rsidP="004500A7">
            <w:pPr>
              <w:rPr>
                <w:rFonts w:ascii="Calibri" w:hAnsi="Calibri" w:cs="Calibri"/>
                <w:color w:val="000000"/>
                <w:sz w:val="20"/>
                <w:szCs w:val="20"/>
              </w:rPr>
            </w:pPr>
            <w:r w:rsidRPr="00FB011F">
              <w:rPr>
                <w:rFonts w:ascii="Calibri" w:hAnsi="Calibri" w:cs="Calibri"/>
                <w:color w:val="000000"/>
                <w:sz w:val="20"/>
                <w:szCs w:val="20"/>
              </w:rPr>
              <w:t xml:space="preserve">            109,487,676 </w:t>
            </w:r>
          </w:p>
        </w:tc>
      </w:tr>
      <w:tr w:rsidTr="004500A7">
        <w:tblPrEx>
          <w:tblW w:w="0" w:type="auto"/>
          <w:tblInd w:w="1418" w:type="dxa"/>
          <w:tblLook w:val="04A0"/>
        </w:tblPrEx>
        <w:tc>
          <w:tcPr>
            <w:tcW w:w="2533" w:type="dxa"/>
            <w:vAlign w:val="bottom"/>
          </w:tcPr>
          <w:p w:rsidR="00E05FC1" w:rsidRPr="00FB011F" w:rsidP="004500A7">
            <w:pPr>
              <w:rPr>
                <w:rFonts w:ascii="Calibri" w:hAnsi="Calibri" w:cs="Calibri"/>
                <w:color w:val="000000"/>
                <w:sz w:val="20"/>
                <w:szCs w:val="20"/>
              </w:rPr>
            </w:pPr>
          </w:p>
        </w:tc>
        <w:tc>
          <w:tcPr>
            <w:tcW w:w="2532" w:type="dxa"/>
            <w:vAlign w:val="bottom"/>
          </w:tcPr>
          <w:p w:rsidR="00E05FC1" w:rsidRPr="00FB011F" w:rsidP="004500A7">
            <w:pPr>
              <w:rPr>
                <w:sz w:val="20"/>
                <w:szCs w:val="20"/>
              </w:rPr>
            </w:pPr>
          </w:p>
        </w:tc>
        <w:tc>
          <w:tcPr>
            <w:tcW w:w="2533" w:type="dxa"/>
            <w:vAlign w:val="bottom"/>
          </w:tcPr>
          <w:p w:rsidR="00E05FC1" w:rsidRPr="00FB011F" w:rsidP="004500A7">
            <w:pPr>
              <w:rPr>
                <w:sz w:val="20"/>
                <w:szCs w:val="20"/>
              </w:rPr>
            </w:pPr>
          </w:p>
        </w:tc>
      </w:tr>
      <w:tr w:rsidTr="001022B1">
        <w:tblPrEx>
          <w:tblW w:w="0" w:type="auto"/>
          <w:tblInd w:w="1418" w:type="dxa"/>
          <w:tblLook w:val="04A0"/>
        </w:tblPrEx>
        <w:tc>
          <w:tcPr>
            <w:tcW w:w="2533" w:type="dxa"/>
            <w:shd w:val="clear" w:color="auto" w:fill="FFE599" w:themeFill="accent4" w:themeFillTint="66"/>
            <w:vAlign w:val="bottom"/>
          </w:tcPr>
          <w:p w:rsidR="00E05FC1" w:rsidRPr="00FB011F" w:rsidP="004500A7">
            <w:pPr>
              <w:rPr>
                <w:rFonts w:ascii="Calibri" w:hAnsi="Calibri" w:cs="Calibri"/>
                <w:b/>
                <w:color w:val="000000"/>
                <w:sz w:val="20"/>
                <w:szCs w:val="20"/>
              </w:rPr>
            </w:pPr>
            <w:r w:rsidRPr="00FB011F">
              <w:rPr>
                <w:rFonts w:ascii="Calibri" w:hAnsi="Calibri" w:cs="Calibri"/>
                <w:b/>
                <w:color w:val="000000"/>
                <w:sz w:val="20"/>
                <w:szCs w:val="20"/>
              </w:rPr>
              <w:t>High Needs Funding Gap</w:t>
            </w:r>
          </w:p>
        </w:tc>
        <w:tc>
          <w:tcPr>
            <w:tcW w:w="2532" w:type="dxa"/>
            <w:shd w:val="clear" w:color="auto" w:fill="FFE599" w:themeFill="accent4" w:themeFillTint="66"/>
            <w:vAlign w:val="bottom"/>
          </w:tcPr>
          <w:p w:rsidR="00E05FC1" w:rsidRPr="00FB011F" w:rsidP="004500A7">
            <w:pPr>
              <w:rPr>
                <w:rFonts w:ascii="Calibri" w:hAnsi="Calibri" w:cs="Calibri"/>
                <w:b/>
                <w:color w:val="000000"/>
                <w:sz w:val="20"/>
                <w:szCs w:val="20"/>
              </w:rPr>
            </w:pPr>
            <w:r w:rsidRPr="00FB011F">
              <w:rPr>
                <w:rFonts w:ascii="Calibri" w:hAnsi="Calibri" w:cs="Calibri"/>
                <w:b/>
                <w:color w:val="000000"/>
                <w:sz w:val="20"/>
                <w:szCs w:val="20"/>
              </w:rPr>
              <w:t xml:space="preserve">                  4,046,409 </w:t>
            </w:r>
          </w:p>
        </w:tc>
        <w:tc>
          <w:tcPr>
            <w:tcW w:w="2533" w:type="dxa"/>
            <w:shd w:val="clear" w:color="auto" w:fill="FFE599" w:themeFill="accent4" w:themeFillTint="66"/>
            <w:vAlign w:val="bottom"/>
          </w:tcPr>
          <w:p w:rsidR="00E05FC1" w:rsidRPr="00FB011F" w:rsidP="004500A7">
            <w:pPr>
              <w:rPr>
                <w:rFonts w:ascii="Calibri" w:hAnsi="Calibri" w:cs="Calibri"/>
                <w:b/>
                <w:color w:val="000000"/>
                <w:sz w:val="20"/>
                <w:szCs w:val="20"/>
              </w:rPr>
            </w:pPr>
            <w:r w:rsidRPr="00FB011F">
              <w:rPr>
                <w:rFonts w:ascii="Calibri" w:hAnsi="Calibri" w:cs="Calibri"/>
                <w:b/>
                <w:color w:val="000000"/>
                <w:sz w:val="20"/>
                <w:szCs w:val="20"/>
              </w:rPr>
              <w:t xml:space="preserve">                  8,534,510 </w:t>
            </w:r>
          </w:p>
        </w:tc>
      </w:tr>
    </w:tbl>
    <w:p w:rsidR="00E05FC1" w:rsidRPr="00FB011F" w:rsidP="00E05FC1">
      <w:pPr>
        <w:tabs>
          <w:tab w:val="left" w:pos="426"/>
          <w:tab w:val="left" w:pos="1276"/>
          <w:tab w:val="left" w:pos="1701"/>
          <w:tab w:val="left" w:pos="2127"/>
          <w:tab w:val="left" w:pos="2552"/>
        </w:tabs>
        <w:autoSpaceDE w:val="0"/>
        <w:autoSpaceDN w:val="0"/>
        <w:adjustRightInd w:val="0"/>
        <w:contextualSpacing/>
        <w:rPr>
          <w:rFonts w:ascii="Arial" w:hAnsi="Arial" w:cs="Arial"/>
          <w:sz w:val="20"/>
          <w:szCs w:val="20"/>
        </w:rPr>
      </w:pPr>
    </w:p>
    <w:p w:rsidR="00E05FC1" w:rsidP="00E05FC1">
      <w:pPr>
        <w:rPr>
          <w:sz w:val="20"/>
          <w:szCs w:val="20"/>
        </w:rPr>
      </w:pPr>
    </w:p>
    <w:p w:rsidR="009E4014" w:rsidP="00E05FC1">
      <w:pPr>
        <w:rPr>
          <w:sz w:val="20"/>
          <w:szCs w:val="20"/>
        </w:rPr>
      </w:pPr>
    </w:p>
    <w:p w:rsidR="009E4014" w:rsidP="00E05FC1">
      <w:pPr>
        <w:rPr>
          <w:sz w:val="20"/>
          <w:szCs w:val="20"/>
        </w:rPr>
      </w:pPr>
    </w:p>
    <w:p w:rsidR="00E05FC1" w:rsidP="00E05FC1">
      <w:pPr>
        <w:tabs>
          <w:tab w:val="left" w:pos="426"/>
          <w:tab w:val="left" w:pos="1276"/>
          <w:tab w:val="left" w:pos="1701"/>
          <w:tab w:val="left" w:pos="2127"/>
          <w:tab w:val="left" w:pos="2552"/>
        </w:tabs>
        <w:jc w:val="both"/>
        <w:rPr>
          <w:rFonts w:ascii="Arial" w:hAnsi="Arial" w:cs="Arial"/>
        </w:rPr>
      </w:pPr>
      <w:r>
        <w:rPr>
          <w:rFonts w:ascii="Arial" w:hAnsi="Arial" w:cs="Arial"/>
        </w:rPr>
        <w:tab/>
      </w:r>
    </w:p>
    <w:p w:rsidR="00E05FC1" w:rsidP="00E05FC1">
      <w:pPr>
        <w:tabs>
          <w:tab w:val="left" w:pos="426"/>
          <w:tab w:val="left" w:pos="1276"/>
          <w:tab w:val="left" w:pos="1701"/>
          <w:tab w:val="left" w:pos="2127"/>
          <w:tab w:val="left" w:pos="2552"/>
        </w:tabs>
        <w:jc w:val="both"/>
        <w:rPr>
          <w:rFonts w:ascii="Arial" w:hAnsi="Arial" w:cs="Arial"/>
        </w:rPr>
      </w:pPr>
      <w:r>
        <w:rPr>
          <w:rFonts w:ascii="Arial" w:hAnsi="Arial" w:cs="Arial"/>
        </w:rPr>
        <w:t>5.10</w:t>
      </w:r>
      <w:r w:rsidR="001F3E8F">
        <w:rPr>
          <w:rFonts w:ascii="Arial" w:hAnsi="Arial" w:cs="Arial"/>
        </w:rPr>
        <w:tab/>
      </w:r>
      <w:r w:rsidRPr="005C05F2">
        <w:rPr>
          <w:rFonts w:ascii="Arial" w:hAnsi="Arial" w:cs="Arial"/>
        </w:rPr>
        <w:t>L</w:t>
      </w:r>
      <w:r>
        <w:rPr>
          <w:rFonts w:ascii="Arial" w:hAnsi="Arial" w:cs="Arial"/>
        </w:rPr>
        <w:t>ancashire</w:t>
      </w:r>
      <w:r w:rsidRPr="005C05F2">
        <w:rPr>
          <w:rFonts w:ascii="Arial" w:hAnsi="Arial" w:cs="Arial"/>
        </w:rPr>
        <w:t xml:space="preserve"> Council’s current arrangements for </w:t>
      </w:r>
      <w:r>
        <w:rPr>
          <w:rFonts w:ascii="Arial" w:hAnsi="Arial" w:cs="Arial"/>
        </w:rPr>
        <w:t xml:space="preserve">secondary aged </w:t>
      </w:r>
      <w:r w:rsidRPr="005C05F2">
        <w:rPr>
          <w:rFonts w:ascii="Arial" w:hAnsi="Arial" w:cs="Arial"/>
        </w:rPr>
        <w:t xml:space="preserve">young </w:t>
      </w:r>
    </w:p>
    <w:p w:rsidR="00E05FC1" w:rsidP="00E05FC1">
      <w:pPr>
        <w:tabs>
          <w:tab w:val="left" w:pos="426"/>
          <w:tab w:val="left" w:pos="1276"/>
          <w:tab w:val="left" w:pos="1701"/>
          <w:tab w:val="left" w:pos="2127"/>
          <w:tab w:val="left" w:pos="2552"/>
        </w:tabs>
        <w:jc w:val="both"/>
        <w:rPr>
          <w:rFonts w:ascii="Arial" w:hAnsi="Arial" w:cs="Arial"/>
        </w:rPr>
      </w:pPr>
      <w:r>
        <w:rPr>
          <w:rFonts w:ascii="Arial" w:hAnsi="Arial" w:cs="Arial"/>
        </w:rPr>
        <w:tab/>
      </w:r>
      <w:r>
        <w:rPr>
          <w:rFonts w:ascii="Arial" w:hAnsi="Arial" w:cs="Arial"/>
        </w:rPr>
        <w:tab/>
      </w:r>
      <w:r w:rsidRPr="005C05F2">
        <w:rPr>
          <w:rFonts w:ascii="Arial" w:hAnsi="Arial" w:cs="Arial"/>
        </w:rPr>
        <w:t xml:space="preserve">people with SEMH needs are delivered through the following range of </w:t>
      </w:r>
    </w:p>
    <w:p w:rsidR="00E05FC1" w:rsidP="00E05FC1">
      <w:pPr>
        <w:tabs>
          <w:tab w:val="left" w:pos="426"/>
          <w:tab w:val="left" w:pos="1276"/>
          <w:tab w:val="left" w:pos="1701"/>
          <w:tab w:val="left" w:pos="2127"/>
          <w:tab w:val="left" w:pos="2552"/>
        </w:tabs>
        <w:jc w:val="both"/>
        <w:rPr>
          <w:rFonts w:ascii="Arial" w:hAnsi="Arial" w:cs="Arial"/>
        </w:rPr>
      </w:pPr>
      <w:r>
        <w:rPr>
          <w:rFonts w:ascii="Arial" w:hAnsi="Arial" w:cs="Arial"/>
        </w:rPr>
        <w:tab/>
      </w:r>
      <w:r>
        <w:rPr>
          <w:rFonts w:ascii="Arial" w:hAnsi="Arial" w:cs="Arial"/>
        </w:rPr>
        <w:tab/>
      </w:r>
      <w:r w:rsidRPr="005C05F2">
        <w:rPr>
          <w:rFonts w:ascii="Arial" w:hAnsi="Arial" w:cs="Arial"/>
        </w:rPr>
        <w:t>provision and Local Authority services:</w:t>
      </w:r>
    </w:p>
    <w:p w:rsidR="00E05FC1" w:rsidRPr="005C05F2" w:rsidP="00E05FC1">
      <w:pPr>
        <w:tabs>
          <w:tab w:val="left" w:pos="426"/>
          <w:tab w:val="left" w:pos="1276"/>
          <w:tab w:val="left" w:pos="1701"/>
          <w:tab w:val="left" w:pos="2127"/>
          <w:tab w:val="left" w:pos="2552"/>
        </w:tabs>
        <w:jc w:val="both"/>
        <w:rPr>
          <w:rFonts w:ascii="Arial" w:hAnsi="Arial" w:cs="Arial"/>
        </w:rPr>
      </w:pPr>
    </w:p>
    <w:p w:rsidR="00E05FC1" w:rsidRPr="005C05F2" w:rsidP="00E05FC1">
      <w:pPr>
        <w:pStyle w:val="ListParagraph"/>
        <w:numPr>
          <w:ilvl w:val="0"/>
          <w:numId w:val="2"/>
        </w:numPr>
        <w:tabs>
          <w:tab w:val="left" w:pos="426"/>
          <w:tab w:val="left" w:pos="1276"/>
          <w:tab w:val="left" w:pos="1701"/>
          <w:tab w:val="left" w:pos="2268"/>
          <w:tab w:val="left" w:pos="2552"/>
        </w:tabs>
        <w:ind w:left="2268" w:hanging="425"/>
        <w:jc w:val="both"/>
        <w:rPr>
          <w:rFonts w:ascii="Arial" w:hAnsi="Arial" w:cs="Arial"/>
        </w:rPr>
      </w:pPr>
      <w:r>
        <w:rPr>
          <w:rFonts w:ascii="Arial" w:hAnsi="Arial" w:cs="Arial"/>
        </w:rPr>
        <w:t>4 day</w:t>
      </w:r>
      <w:r w:rsidRPr="005C05F2">
        <w:rPr>
          <w:rFonts w:ascii="Arial" w:hAnsi="Arial" w:cs="Arial"/>
        </w:rPr>
        <w:t xml:space="preserve"> special schools</w:t>
      </w:r>
    </w:p>
    <w:p w:rsidR="00E05FC1" w:rsidP="00E05FC1">
      <w:pPr>
        <w:pStyle w:val="ListParagraph"/>
        <w:numPr>
          <w:ilvl w:val="0"/>
          <w:numId w:val="2"/>
        </w:numPr>
        <w:tabs>
          <w:tab w:val="left" w:pos="426"/>
          <w:tab w:val="left" w:pos="1276"/>
          <w:tab w:val="left" w:pos="1701"/>
          <w:tab w:val="left" w:pos="2268"/>
          <w:tab w:val="left" w:pos="2552"/>
        </w:tabs>
        <w:ind w:left="2268" w:hanging="425"/>
        <w:jc w:val="both"/>
        <w:rPr>
          <w:rFonts w:ascii="Arial" w:hAnsi="Arial" w:cs="Arial"/>
        </w:rPr>
      </w:pPr>
      <w:r>
        <w:rPr>
          <w:rFonts w:ascii="Arial" w:hAnsi="Arial" w:cs="Arial"/>
        </w:rPr>
        <w:t>1 special school with residential provision</w:t>
      </w:r>
    </w:p>
    <w:p w:rsidR="00E05FC1" w:rsidRPr="009B0A0D" w:rsidP="00E05FC1">
      <w:pPr>
        <w:pStyle w:val="ListParagraph"/>
        <w:numPr>
          <w:ilvl w:val="0"/>
          <w:numId w:val="2"/>
        </w:numPr>
        <w:tabs>
          <w:tab w:val="left" w:pos="426"/>
          <w:tab w:val="left" w:pos="1276"/>
          <w:tab w:val="left" w:pos="1701"/>
          <w:tab w:val="left" w:pos="2268"/>
          <w:tab w:val="left" w:pos="2552"/>
        </w:tabs>
        <w:ind w:left="2268" w:hanging="425"/>
        <w:jc w:val="both"/>
        <w:rPr>
          <w:rFonts w:ascii="Arial" w:hAnsi="Arial" w:cs="Arial"/>
        </w:rPr>
      </w:pPr>
      <w:r>
        <w:rPr>
          <w:rFonts w:ascii="Arial" w:hAnsi="Arial" w:cs="Arial"/>
        </w:rPr>
        <w:t>6 maintained PRUs</w:t>
      </w:r>
    </w:p>
    <w:p w:rsidR="00E05FC1" w:rsidP="00E05FC1">
      <w:pPr>
        <w:pStyle w:val="ListParagraph"/>
        <w:numPr>
          <w:ilvl w:val="0"/>
          <w:numId w:val="2"/>
        </w:numPr>
        <w:tabs>
          <w:tab w:val="left" w:pos="426"/>
          <w:tab w:val="left" w:pos="1276"/>
          <w:tab w:val="left" w:pos="1701"/>
          <w:tab w:val="left" w:pos="2268"/>
          <w:tab w:val="left" w:pos="2552"/>
        </w:tabs>
        <w:ind w:left="2268" w:hanging="425"/>
        <w:jc w:val="both"/>
        <w:rPr>
          <w:rFonts w:ascii="Arial" w:hAnsi="Arial" w:cs="Arial"/>
        </w:rPr>
      </w:pPr>
      <w:r w:rsidRPr="005C05F2">
        <w:rPr>
          <w:rFonts w:ascii="Arial" w:hAnsi="Arial" w:cs="Arial"/>
        </w:rPr>
        <w:t xml:space="preserve">1 </w:t>
      </w:r>
      <w:r>
        <w:rPr>
          <w:rFonts w:ascii="Arial" w:hAnsi="Arial" w:cs="Arial"/>
        </w:rPr>
        <w:t>AP academy</w:t>
      </w:r>
    </w:p>
    <w:p w:rsidR="00E05FC1" w:rsidRPr="005C05F2" w:rsidP="00E05FC1">
      <w:pPr>
        <w:pStyle w:val="ListParagraph"/>
        <w:numPr>
          <w:ilvl w:val="0"/>
          <w:numId w:val="2"/>
        </w:numPr>
        <w:tabs>
          <w:tab w:val="left" w:pos="426"/>
          <w:tab w:val="left" w:pos="1276"/>
          <w:tab w:val="left" w:pos="1701"/>
          <w:tab w:val="left" w:pos="2268"/>
          <w:tab w:val="left" w:pos="2552"/>
        </w:tabs>
        <w:ind w:left="2268" w:hanging="425"/>
        <w:jc w:val="both"/>
        <w:rPr>
          <w:rFonts w:ascii="Arial" w:hAnsi="Arial" w:cs="Arial"/>
        </w:rPr>
      </w:pPr>
      <w:r>
        <w:rPr>
          <w:rFonts w:ascii="Arial" w:hAnsi="Arial" w:cs="Arial"/>
        </w:rPr>
        <w:t>Key Stage 4 Alternative provision at Colleges</w:t>
      </w:r>
    </w:p>
    <w:p w:rsidR="00E05FC1" w:rsidP="00E05FC1">
      <w:pPr>
        <w:pStyle w:val="ListParagraph"/>
        <w:numPr>
          <w:ilvl w:val="0"/>
          <w:numId w:val="2"/>
        </w:numPr>
        <w:tabs>
          <w:tab w:val="left" w:pos="426"/>
          <w:tab w:val="left" w:pos="1276"/>
          <w:tab w:val="left" w:pos="1701"/>
          <w:tab w:val="left" w:pos="2268"/>
          <w:tab w:val="left" w:pos="2552"/>
        </w:tabs>
        <w:ind w:left="2268" w:hanging="425"/>
        <w:jc w:val="both"/>
        <w:rPr>
          <w:rFonts w:ascii="Arial" w:hAnsi="Arial" w:cs="Arial"/>
        </w:rPr>
      </w:pPr>
      <w:r>
        <w:rPr>
          <w:rFonts w:ascii="Arial" w:hAnsi="Arial" w:cs="Arial"/>
        </w:rPr>
        <w:t>INM</w:t>
      </w:r>
      <w:r w:rsidRPr="005C05F2">
        <w:rPr>
          <w:rFonts w:ascii="Arial" w:hAnsi="Arial" w:cs="Arial"/>
        </w:rPr>
        <w:t xml:space="preserve"> placements</w:t>
      </w:r>
    </w:p>
    <w:p w:rsidR="00E05FC1" w:rsidP="00E05FC1">
      <w:pPr>
        <w:tabs>
          <w:tab w:val="left" w:pos="426"/>
          <w:tab w:val="left" w:pos="1276"/>
          <w:tab w:val="left" w:pos="1701"/>
          <w:tab w:val="left" w:pos="2127"/>
          <w:tab w:val="left" w:pos="2552"/>
        </w:tabs>
        <w:ind w:left="1418"/>
        <w:jc w:val="both"/>
        <w:rPr>
          <w:rFonts w:ascii="Arial" w:hAnsi="Arial" w:cs="Arial"/>
        </w:rPr>
      </w:pPr>
    </w:p>
    <w:p w:rsidR="00E05FC1" w:rsidP="00E05FC1">
      <w:pPr>
        <w:tabs>
          <w:tab w:val="left" w:pos="426"/>
          <w:tab w:val="left" w:pos="1276"/>
          <w:tab w:val="left" w:pos="1701"/>
          <w:tab w:val="left" w:pos="2127"/>
          <w:tab w:val="left" w:pos="2552"/>
        </w:tabs>
        <w:ind w:left="1418"/>
        <w:jc w:val="both"/>
        <w:rPr>
          <w:rFonts w:ascii="Arial" w:hAnsi="Arial" w:cs="Arial"/>
        </w:rPr>
      </w:pPr>
      <w:r>
        <w:rPr>
          <w:rFonts w:ascii="Arial" w:hAnsi="Arial" w:cs="Arial"/>
        </w:rPr>
        <w:t>The cost</w:t>
      </w:r>
      <w:r>
        <w:rPr>
          <w:rFonts w:ascii="Arial" w:hAnsi="Arial" w:cs="Arial"/>
        </w:rPr>
        <w:t xml:space="preserve"> of this provision is as follows:</w:t>
      </w:r>
    </w:p>
    <w:p w:rsidR="00E05FC1" w:rsidP="00E05FC1">
      <w:pPr>
        <w:tabs>
          <w:tab w:val="left" w:pos="426"/>
          <w:tab w:val="left" w:pos="1276"/>
          <w:tab w:val="left" w:pos="1701"/>
          <w:tab w:val="left" w:pos="2127"/>
          <w:tab w:val="left" w:pos="2552"/>
        </w:tabs>
        <w:ind w:left="1418"/>
        <w:jc w:val="both"/>
        <w:rPr>
          <w:rFonts w:ascii="Arial" w:hAnsi="Arial" w:cs="Arial"/>
        </w:rPr>
      </w:pPr>
    </w:p>
    <w:p w:rsidR="00E05FC1" w:rsidP="00E05FC1">
      <w:pPr>
        <w:tabs>
          <w:tab w:val="left" w:pos="426"/>
          <w:tab w:val="left" w:pos="1276"/>
          <w:tab w:val="left" w:pos="1701"/>
          <w:tab w:val="left" w:pos="2127"/>
          <w:tab w:val="left" w:pos="2552"/>
        </w:tabs>
        <w:ind w:left="1418"/>
        <w:jc w:val="both"/>
        <w:rPr>
          <w:rFonts w:ascii="Arial" w:hAnsi="Arial" w:cs="Arial"/>
        </w:rPr>
      </w:pPr>
    </w:p>
    <w:tbl>
      <w:tblPr>
        <w:tblStyle w:val="TableGrid"/>
        <w:tblW w:w="0" w:type="auto"/>
        <w:tblInd w:w="1418" w:type="dxa"/>
        <w:tblLook w:val="04A0"/>
      </w:tblPr>
      <w:tblGrid>
        <w:gridCol w:w="2590"/>
        <w:gridCol w:w="2589"/>
        <w:gridCol w:w="2419"/>
      </w:tblGrid>
      <w:tr w:rsidTr="005353BE">
        <w:tblPrEx>
          <w:tblW w:w="0" w:type="auto"/>
          <w:tblInd w:w="1418" w:type="dxa"/>
          <w:tblLook w:val="04A0"/>
        </w:tblPrEx>
        <w:tc>
          <w:tcPr>
            <w:tcW w:w="3005" w:type="dxa"/>
            <w:shd w:val="clear" w:color="auto" w:fill="FFE599" w:themeFill="accent4" w:themeFillTint="66"/>
          </w:tcPr>
          <w:p w:rsidR="00E05FC1" w:rsidP="004500A7">
            <w:pPr>
              <w:tabs>
                <w:tab w:val="left" w:pos="426"/>
                <w:tab w:val="left" w:pos="1276"/>
                <w:tab w:val="left" w:pos="1701"/>
                <w:tab w:val="left" w:pos="2127"/>
                <w:tab w:val="left" w:pos="2552"/>
              </w:tabs>
              <w:jc w:val="both"/>
              <w:rPr>
                <w:rFonts w:ascii="Arial" w:hAnsi="Arial" w:cs="Arial"/>
                <w:b/>
              </w:rPr>
            </w:pPr>
          </w:p>
          <w:p w:rsidR="00E05FC1" w:rsidRPr="00FC344B" w:rsidP="004500A7">
            <w:pPr>
              <w:tabs>
                <w:tab w:val="left" w:pos="426"/>
                <w:tab w:val="left" w:pos="1276"/>
                <w:tab w:val="left" w:pos="1701"/>
                <w:tab w:val="left" w:pos="2127"/>
                <w:tab w:val="left" w:pos="2552"/>
              </w:tabs>
              <w:jc w:val="both"/>
              <w:rPr>
                <w:rFonts w:ascii="Arial" w:hAnsi="Arial" w:cs="Arial"/>
                <w:b/>
              </w:rPr>
            </w:pPr>
            <w:r w:rsidRPr="00FC344B">
              <w:rPr>
                <w:rFonts w:ascii="Arial" w:hAnsi="Arial" w:cs="Arial"/>
                <w:b/>
              </w:rPr>
              <w:t>Provision</w:t>
            </w:r>
          </w:p>
        </w:tc>
        <w:tc>
          <w:tcPr>
            <w:tcW w:w="3005" w:type="dxa"/>
            <w:shd w:val="clear" w:color="auto" w:fill="FFE599" w:themeFill="accent4" w:themeFillTint="66"/>
          </w:tcPr>
          <w:p w:rsidR="00E05FC1" w:rsidP="004500A7">
            <w:pPr>
              <w:tabs>
                <w:tab w:val="left" w:pos="426"/>
                <w:tab w:val="left" w:pos="1276"/>
                <w:tab w:val="left" w:pos="1701"/>
                <w:tab w:val="left" w:pos="2127"/>
                <w:tab w:val="left" w:pos="2552"/>
              </w:tabs>
              <w:jc w:val="center"/>
              <w:rPr>
                <w:rFonts w:ascii="Arial" w:hAnsi="Arial" w:cs="Arial"/>
                <w:b/>
              </w:rPr>
            </w:pPr>
          </w:p>
          <w:p w:rsidR="00E05FC1" w:rsidP="004500A7">
            <w:pPr>
              <w:tabs>
                <w:tab w:val="left" w:pos="426"/>
                <w:tab w:val="left" w:pos="1276"/>
                <w:tab w:val="left" w:pos="1701"/>
                <w:tab w:val="left" w:pos="2127"/>
                <w:tab w:val="left" w:pos="2552"/>
              </w:tabs>
              <w:jc w:val="center"/>
              <w:rPr>
                <w:rFonts w:ascii="Arial" w:hAnsi="Arial" w:cs="Arial"/>
                <w:b/>
              </w:rPr>
            </w:pPr>
            <w:r w:rsidRPr="00FC344B">
              <w:rPr>
                <w:rFonts w:ascii="Arial" w:hAnsi="Arial" w:cs="Arial"/>
                <w:b/>
              </w:rPr>
              <w:t>17/18 Actual Cost to LA</w:t>
            </w:r>
          </w:p>
          <w:p w:rsidR="00E05FC1" w:rsidRPr="00FC344B" w:rsidP="004500A7">
            <w:pPr>
              <w:tabs>
                <w:tab w:val="left" w:pos="426"/>
                <w:tab w:val="left" w:pos="1276"/>
                <w:tab w:val="left" w:pos="1701"/>
                <w:tab w:val="left" w:pos="2127"/>
                <w:tab w:val="left" w:pos="2552"/>
              </w:tabs>
              <w:jc w:val="center"/>
              <w:rPr>
                <w:rFonts w:ascii="Arial" w:hAnsi="Arial" w:cs="Arial"/>
                <w:b/>
              </w:rPr>
            </w:pPr>
          </w:p>
        </w:tc>
        <w:tc>
          <w:tcPr>
            <w:tcW w:w="3006" w:type="dxa"/>
            <w:shd w:val="clear" w:color="auto" w:fill="FFE599" w:themeFill="accent4" w:themeFillTint="66"/>
          </w:tcPr>
          <w:p w:rsidR="00E05FC1" w:rsidP="004500A7">
            <w:pPr>
              <w:tabs>
                <w:tab w:val="left" w:pos="426"/>
                <w:tab w:val="left" w:pos="1276"/>
                <w:tab w:val="left" w:pos="1701"/>
                <w:tab w:val="left" w:pos="2127"/>
                <w:tab w:val="left" w:pos="2552"/>
              </w:tabs>
              <w:jc w:val="center"/>
              <w:rPr>
                <w:rFonts w:ascii="Arial" w:hAnsi="Arial" w:cs="Arial"/>
                <w:b/>
              </w:rPr>
            </w:pPr>
          </w:p>
          <w:p w:rsidR="00E05FC1" w:rsidRPr="00FC344B" w:rsidP="004500A7">
            <w:pPr>
              <w:tabs>
                <w:tab w:val="left" w:pos="426"/>
                <w:tab w:val="left" w:pos="1276"/>
                <w:tab w:val="left" w:pos="1701"/>
                <w:tab w:val="left" w:pos="2127"/>
                <w:tab w:val="left" w:pos="2552"/>
              </w:tabs>
              <w:jc w:val="center"/>
              <w:rPr>
                <w:rFonts w:ascii="Arial" w:hAnsi="Arial" w:cs="Arial"/>
                <w:b/>
              </w:rPr>
            </w:pPr>
            <w:r w:rsidRPr="00FC344B">
              <w:rPr>
                <w:rFonts w:ascii="Arial" w:hAnsi="Arial" w:cs="Arial"/>
                <w:b/>
              </w:rPr>
              <w:t>Notes</w:t>
            </w:r>
          </w:p>
        </w:tc>
      </w:tr>
      <w:tr w:rsidTr="004500A7">
        <w:tblPrEx>
          <w:tblW w:w="0" w:type="auto"/>
          <w:tblInd w:w="1418" w:type="dxa"/>
          <w:tblLook w:val="04A0"/>
        </w:tblPrEx>
        <w:tc>
          <w:tcPr>
            <w:tcW w:w="3005" w:type="dxa"/>
          </w:tcPr>
          <w:p w:rsidR="00E05FC1" w:rsidP="004500A7">
            <w:pPr>
              <w:tabs>
                <w:tab w:val="left" w:pos="426"/>
                <w:tab w:val="left" w:pos="1276"/>
                <w:tab w:val="left" w:pos="1701"/>
                <w:tab w:val="left" w:pos="2127"/>
                <w:tab w:val="left" w:pos="2552"/>
              </w:tabs>
              <w:jc w:val="both"/>
              <w:rPr>
                <w:rFonts w:ascii="Arial" w:hAnsi="Arial" w:cs="Arial"/>
              </w:rPr>
            </w:pPr>
          </w:p>
          <w:p w:rsidR="00E05FC1" w:rsidP="004500A7">
            <w:pPr>
              <w:tabs>
                <w:tab w:val="left" w:pos="426"/>
                <w:tab w:val="left" w:pos="1276"/>
                <w:tab w:val="left" w:pos="1701"/>
                <w:tab w:val="left" w:pos="2127"/>
                <w:tab w:val="left" w:pos="2552"/>
              </w:tabs>
              <w:jc w:val="both"/>
              <w:rPr>
                <w:rFonts w:ascii="Arial" w:hAnsi="Arial" w:cs="Arial"/>
              </w:rPr>
            </w:pPr>
            <w:r>
              <w:rPr>
                <w:rFonts w:ascii="Arial" w:hAnsi="Arial" w:cs="Arial"/>
              </w:rPr>
              <w:t>Special Schools</w:t>
            </w:r>
          </w:p>
          <w:p w:rsidR="00E05FC1" w:rsidP="004500A7">
            <w:pPr>
              <w:tabs>
                <w:tab w:val="left" w:pos="426"/>
                <w:tab w:val="left" w:pos="1276"/>
                <w:tab w:val="left" w:pos="1701"/>
                <w:tab w:val="left" w:pos="2127"/>
                <w:tab w:val="left" w:pos="2552"/>
              </w:tabs>
              <w:jc w:val="both"/>
              <w:rPr>
                <w:rFonts w:ascii="Arial" w:hAnsi="Arial" w:cs="Arial"/>
              </w:rPr>
            </w:pPr>
          </w:p>
        </w:tc>
        <w:tc>
          <w:tcPr>
            <w:tcW w:w="3005" w:type="dxa"/>
          </w:tcPr>
          <w:p w:rsidR="00E05FC1" w:rsidRPr="00CD251A" w:rsidP="004500A7">
            <w:pPr>
              <w:tabs>
                <w:tab w:val="left" w:pos="426"/>
                <w:tab w:val="left" w:pos="1276"/>
                <w:tab w:val="left" w:pos="1701"/>
                <w:tab w:val="left" w:pos="2127"/>
                <w:tab w:val="left" w:pos="2552"/>
              </w:tabs>
              <w:jc w:val="both"/>
              <w:rPr>
                <w:rFonts w:ascii="Arial" w:hAnsi="Arial" w:cs="Arial"/>
                <w:sz w:val="28"/>
                <w:szCs w:val="28"/>
              </w:rPr>
            </w:pPr>
          </w:p>
          <w:p w:rsidR="00E05FC1" w:rsidRPr="00CD251A" w:rsidP="004500A7">
            <w:pPr>
              <w:tabs>
                <w:tab w:val="left" w:pos="426"/>
                <w:tab w:val="left" w:pos="1276"/>
                <w:tab w:val="left" w:pos="1701"/>
                <w:tab w:val="left" w:pos="2127"/>
                <w:tab w:val="left" w:pos="2552"/>
              </w:tabs>
              <w:jc w:val="both"/>
              <w:rPr>
                <w:rFonts w:ascii="Arial" w:hAnsi="Arial" w:cs="Arial"/>
                <w:sz w:val="28"/>
                <w:szCs w:val="28"/>
              </w:rPr>
            </w:pPr>
            <w:r w:rsidRPr="00CD251A">
              <w:rPr>
                <w:rFonts w:ascii="Arial" w:hAnsi="Arial" w:cs="Arial"/>
                <w:sz w:val="28"/>
                <w:szCs w:val="28"/>
              </w:rPr>
              <w:t>£ 5,650,</w:t>
            </w:r>
            <w:r w:rsidR="00B172F2">
              <w:rPr>
                <w:rFonts w:ascii="Arial" w:hAnsi="Arial" w:cs="Arial"/>
                <w:sz w:val="28"/>
                <w:szCs w:val="28"/>
              </w:rPr>
              <w:t>308</w:t>
            </w:r>
          </w:p>
        </w:tc>
        <w:tc>
          <w:tcPr>
            <w:tcW w:w="3006" w:type="dxa"/>
          </w:tcPr>
          <w:p w:rsidR="00E05FC1" w:rsidP="004500A7">
            <w:pPr>
              <w:tabs>
                <w:tab w:val="left" w:pos="426"/>
                <w:tab w:val="left" w:pos="1276"/>
                <w:tab w:val="left" w:pos="1701"/>
                <w:tab w:val="left" w:pos="2127"/>
                <w:tab w:val="left" w:pos="2552"/>
              </w:tabs>
              <w:rPr>
                <w:rFonts w:ascii="Arial" w:hAnsi="Arial" w:cs="Arial"/>
              </w:rPr>
            </w:pPr>
            <w:r>
              <w:rPr>
                <w:rFonts w:ascii="Arial" w:hAnsi="Arial" w:cs="Arial"/>
              </w:rPr>
              <w:t>Not actual – based on average cost x number of places</w:t>
            </w:r>
          </w:p>
        </w:tc>
      </w:tr>
      <w:tr w:rsidTr="004500A7">
        <w:tblPrEx>
          <w:tblW w:w="0" w:type="auto"/>
          <w:tblInd w:w="1418" w:type="dxa"/>
          <w:tblLook w:val="04A0"/>
        </w:tblPrEx>
        <w:tc>
          <w:tcPr>
            <w:tcW w:w="3005" w:type="dxa"/>
          </w:tcPr>
          <w:p w:rsidR="00E05FC1" w:rsidP="004500A7">
            <w:pPr>
              <w:tabs>
                <w:tab w:val="left" w:pos="426"/>
                <w:tab w:val="left" w:pos="1276"/>
                <w:tab w:val="left" w:pos="1701"/>
                <w:tab w:val="left" w:pos="2127"/>
                <w:tab w:val="left" w:pos="2552"/>
              </w:tabs>
              <w:jc w:val="both"/>
              <w:rPr>
                <w:rFonts w:ascii="Arial" w:hAnsi="Arial" w:cs="Arial"/>
              </w:rPr>
            </w:pPr>
          </w:p>
          <w:p w:rsidR="00E05FC1" w:rsidP="004500A7">
            <w:pPr>
              <w:tabs>
                <w:tab w:val="left" w:pos="426"/>
                <w:tab w:val="left" w:pos="1276"/>
                <w:tab w:val="left" w:pos="1701"/>
                <w:tab w:val="left" w:pos="2127"/>
                <w:tab w:val="left" w:pos="2552"/>
              </w:tabs>
              <w:jc w:val="both"/>
              <w:rPr>
                <w:rFonts w:ascii="Arial" w:hAnsi="Arial" w:cs="Arial"/>
              </w:rPr>
            </w:pPr>
            <w:r>
              <w:rPr>
                <w:rFonts w:ascii="Arial" w:hAnsi="Arial" w:cs="Arial"/>
              </w:rPr>
              <w:t>PRUs</w:t>
            </w:r>
          </w:p>
          <w:p w:rsidR="00E05FC1" w:rsidP="004500A7">
            <w:pPr>
              <w:tabs>
                <w:tab w:val="left" w:pos="426"/>
                <w:tab w:val="left" w:pos="1276"/>
                <w:tab w:val="left" w:pos="1701"/>
                <w:tab w:val="left" w:pos="2127"/>
                <w:tab w:val="left" w:pos="2552"/>
              </w:tabs>
              <w:jc w:val="both"/>
              <w:rPr>
                <w:rFonts w:ascii="Arial" w:hAnsi="Arial" w:cs="Arial"/>
              </w:rPr>
            </w:pPr>
          </w:p>
        </w:tc>
        <w:tc>
          <w:tcPr>
            <w:tcW w:w="3005" w:type="dxa"/>
          </w:tcPr>
          <w:p w:rsidR="00E05FC1" w:rsidRPr="00CD251A" w:rsidP="004500A7">
            <w:pPr>
              <w:tabs>
                <w:tab w:val="left" w:pos="426"/>
                <w:tab w:val="left" w:pos="1276"/>
                <w:tab w:val="left" w:pos="1701"/>
                <w:tab w:val="left" w:pos="2127"/>
                <w:tab w:val="left" w:pos="2552"/>
              </w:tabs>
              <w:jc w:val="both"/>
              <w:rPr>
                <w:rFonts w:ascii="Arial" w:hAnsi="Arial" w:cs="Arial"/>
                <w:sz w:val="28"/>
                <w:szCs w:val="28"/>
              </w:rPr>
            </w:pPr>
          </w:p>
          <w:p w:rsidR="00E05FC1" w:rsidRPr="00CD251A" w:rsidP="004500A7">
            <w:pPr>
              <w:tabs>
                <w:tab w:val="left" w:pos="426"/>
                <w:tab w:val="left" w:pos="1276"/>
                <w:tab w:val="left" w:pos="1701"/>
                <w:tab w:val="left" w:pos="2127"/>
                <w:tab w:val="left" w:pos="2552"/>
              </w:tabs>
              <w:jc w:val="both"/>
              <w:rPr>
                <w:rFonts w:ascii="Arial" w:hAnsi="Arial" w:cs="Arial"/>
                <w:sz w:val="28"/>
                <w:szCs w:val="28"/>
              </w:rPr>
            </w:pPr>
            <w:r w:rsidRPr="00CD251A">
              <w:rPr>
                <w:rFonts w:ascii="Arial" w:hAnsi="Arial" w:cs="Arial"/>
                <w:sz w:val="28"/>
                <w:szCs w:val="28"/>
              </w:rPr>
              <w:t>£ 8,858,360</w:t>
            </w:r>
          </w:p>
        </w:tc>
        <w:tc>
          <w:tcPr>
            <w:tcW w:w="3006" w:type="dxa"/>
          </w:tcPr>
          <w:p w:rsidR="00E05FC1" w:rsidP="004500A7">
            <w:pPr>
              <w:tabs>
                <w:tab w:val="left" w:pos="426"/>
                <w:tab w:val="left" w:pos="1276"/>
                <w:tab w:val="left" w:pos="1701"/>
                <w:tab w:val="left" w:pos="2127"/>
                <w:tab w:val="left" w:pos="2552"/>
              </w:tabs>
              <w:rPr>
                <w:rFonts w:ascii="Arial" w:hAnsi="Arial" w:cs="Arial"/>
              </w:rPr>
            </w:pPr>
            <w:r>
              <w:rPr>
                <w:rFonts w:ascii="Arial" w:hAnsi="Arial" w:cs="Arial"/>
              </w:rPr>
              <w:t>Does not include top ups from schools</w:t>
            </w:r>
          </w:p>
        </w:tc>
      </w:tr>
      <w:tr w:rsidTr="004500A7">
        <w:tblPrEx>
          <w:tblW w:w="0" w:type="auto"/>
          <w:tblInd w:w="1418" w:type="dxa"/>
          <w:tblLook w:val="04A0"/>
        </w:tblPrEx>
        <w:tc>
          <w:tcPr>
            <w:tcW w:w="3005" w:type="dxa"/>
          </w:tcPr>
          <w:p w:rsidR="00E05FC1" w:rsidP="004500A7">
            <w:pPr>
              <w:tabs>
                <w:tab w:val="left" w:pos="426"/>
                <w:tab w:val="left" w:pos="1276"/>
                <w:tab w:val="left" w:pos="1701"/>
                <w:tab w:val="left" w:pos="2127"/>
                <w:tab w:val="left" w:pos="2552"/>
              </w:tabs>
              <w:jc w:val="both"/>
              <w:rPr>
                <w:rFonts w:ascii="Arial" w:hAnsi="Arial" w:cs="Arial"/>
              </w:rPr>
            </w:pPr>
          </w:p>
          <w:p w:rsidR="00E05FC1" w:rsidP="004500A7">
            <w:pPr>
              <w:tabs>
                <w:tab w:val="left" w:pos="426"/>
                <w:tab w:val="left" w:pos="1276"/>
                <w:tab w:val="left" w:pos="1701"/>
                <w:tab w:val="left" w:pos="2127"/>
                <w:tab w:val="left" w:pos="2552"/>
              </w:tabs>
              <w:jc w:val="both"/>
              <w:rPr>
                <w:rFonts w:ascii="Arial" w:hAnsi="Arial" w:cs="Arial"/>
              </w:rPr>
            </w:pPr>
            <w:r>
              <w:rPr>
                <w:rFonts w:ascii="Arial" w:hAnsi="Arial" w:cs="Arial"/>
              </w:rPr>
              <w:t>AP Academy</w:t>
            </w:r>
          </w:p>
          <w:p w:rsidR="00E05FC1" w:rsidP="004500A7">
            <w:pPr>
              <w:tabs>
                <w:tab w:val="left" w:pos="426"/>
                <w:tab w:val="left" w:pos="1276"/>
                <w:tab w:val="left" w:pos="1701"/>
                <w:tab w:val="left" w:pos="2127"/>
                <w:tab w:val="left" w:pos="2552"/>
              </w:tabs>
              <w:jc w:val="both"/>
              <w:rPr>
                <w:rFonts w:ascii="Arial" w:hAnsi="Arial" w:cs="Arial"/>
              </w:rPr>
            </w:pPr>
            <w:r>
              <w:rPr>
                <w:rFonts w:ascii="Arial" w:hAnsi="Arial" w:cs="Arial"/>
              </w:rPr>
              <w:t>(top up only)</w:t>
            </w:r>
          </w:p>
          <w:p w:rsidR="00E05FC1" w:rsidP="004500A7">
            <w:pPr>
              <w:tabs>
                <w:tab w:val="left" w:pos="426"/>
                <w:tab w:val="left" w:pos="1276"/>
                <w:tab w:val="left" w:pos="1701"/>
                <w:tab w:val="left" w:pos="2127"/>
                <w:tab w:val="left" w:pos="2552"/>
              </w:tabs>
              <w:jc w:val="both"/>
              <w:rPr>
                <w:rFonts w:ascii="Arial" w:hAnsi="Arial" w:cs="Arial"/>
              </w:rPr>
            </w:pPr>
          </w:p>
        </w:tc>
        <w:tc>
          <w:tcPr>
            <w:tcW w:w="3005" w:type="dxa"/>
          </w:tcPr>
          <w:p w:rsidR="00E05FC1" w:rsidRPr="00CD251A" w:rsidP="004500A7">
            <w:pPr>
              <w:tabs>
                <w:tab w:val="left" w:pos="426"/>
                <w:tab w:val="left" w:pos="1276"/>
                <w:tab w:val="left" w:pos="1701"/>
                <w:tab w:val="left" w:pos="2127"/>
                <w:tab w:val="left" w:pos="2552"/>
              </w:tabs>
              <w:jc w:val="both"/>
              <w:rPr>
                <w:rFonts w:ascii="Arial" w:hAnsi="Arial" w:cs="Arial"/>
                <w:sz w:val="28"/>
                <w:szCs w:val="28"/>
              </w:rPr>
            </w:pPr>
          </w:p>
          <w:p w:rsidR="00E05FC1" w:rsidRPr="00CD251A" w:rsidP="004500A7">
            <w:pPr>
              <w:tabs>
                <w:tab w:val="left" w:pos="426"/>
                <w:tab w:val="left" w:pos="1276"/>
                <w:tab w:val="left" w:pos="1701"/>
                <w:tab w:val="left" w:pos="2127"/>
                <w:tab w:val="left" w:pos="2552"/>
              </w:tabs>
              <w:jc w:val="both"/>
              <w:rPr>
                <w:rFonts w:ascii="Arial" w:hAnsi="Arial" w:cs="Arial"/>
                <w:sz w:val="28"/>
                <w:szCs w:val="28"/>
              </w:rPr>
            </w:pPr>
            <w:r w:rsidRPr="00CD251A">
              <w:rPr>
                <w:rFonts w:ascii="Arial" w:hAnsi="Arial" w:cs="Arial"/>
                <w:sz w:val="28"/>
                <w:szCs w:val="28"/>
              </w:rPr>
              <w:t>£ 963,615</w:t>
            </w:r>
          </w:p>
        </w:tc>
        <w:tc>
          <w:tcPr>
            <w:tcW w:w="3006" w:type="dxa"/>
          </w:tcPr>
          <w:p w:rsidR="00E05FC1" w:rsidRPr="00C90A3A" w:rsidP="004500A7">
            <w:pPr>
              <w:tabs>
                <w:tab w:val="left" w:pos="426"/>
                <w:tab w:val="left" w:pos="1276"/>
                <w:tab w:val="left" w:pos="1701"/>
                <w:tab w:val="left" w:pos="2127"/>
                <w:tab w:val="left" w:pos="2552"/>
              </w:tabs>
              <w:rPr>
                <w:rFonts w:ascii="Arial" w:hAnsi="Arial" w:cs="Arial"/>
              </w:rPr>
            </w:pPr>
            <w:r w:rsidRPr="00C90A3A">
              <w:rPr>
                <w:rFonts w:ascii="Arial" w:hAnsi="Arial" w:cs="Arial"/>
              </w:rPr>
              <w:t>Direct funding from FA not included</w:t>
            </w:r>
            <w:r>
              <w:rPr>
                <w:rFonts w:ascii="Arial" w:hAnsi="Arial" w:cs="Arial"/>
              </w:rPr>
              <w:t xml:space="preserve"> here.</w:t>
            </w:r>
          </w:p>
        </w:tc>
      </w:tr>
      <w:tr w:rsidTr="004500A7">
        <w:tblPrEx>
          <w:tblW w:w="0" w:type="auto"/>
          <w:tblInd w:w="1418" w:type="dxa"/>
          <w:tblLook w:val="04A0"/>
        </w:tblPrEx>
        <w:tc>
          <w:tcPr>
            <w:tcW w:w="3005" w:type="dxa"/>
          </w:tcPr>
          <w:p w:rsidR="00E05FC1" w:rsidP="004500A7">
            <w:pPr>
              <w:tabs>
                <w:tab w:val="left" w:pos="426"/>
                <w:tab w:val="left" w:pos="1276"/>
                <w:tab w:val="left" w:pos="1701"/>
                <w:tab w:val="left" w:pos="2127"/>
                <w:tab w:val="left" w:pos="2552"/>
              </w:tabs>
              <w:jc w:val="both"/>
              <w:rPr>
                <w:rFonts w:ascii="Arial" w:hAnsi="Arial" w:cs="Arial"/>
              </w:rPr>
            </w:pPr>
          </w:p>
          <w:p w:rsidR="00E05FC1" w:rsidP="004500A7">
            <w:pPr>
              <w:tabs>
                <w:tab w:val="left" w:pos="426"/>
                <w:tab w:val="left" w:pos="1276"/>
                <w:tab w:val="left" w:pos="1701"/>
                <w:tab w:val="left" w:pos="2127"/>
                <w:tab w:val="left" w:pos="2552"/>
              </w:tabs>
              <w:rPr>
                <w:rFonts w:ascii="Arial" w:hAnsi="Arial" w:cs="Arial"/>
              </w:rPr>
            </w:pPr>
            <w:r>
              <w:rPr>
                <w:rFonts w:ascii="Arial" w:hAnsi="Arial" w:cs="Arial"/>
              </w:rPr>
              <w:t>Spot commissioned places (i</w:t>
            </w:r>
            <w:r w:rsidR="00FE214B">
              <w:rPr>
                <w:rFonts w:ascii="Arial" w:hAnsi="Arial" w:cs="Arial"/>
              </w:rPr>
              <w:t>.</w:t>
            </w:r>
            <w:r>
              <w:rPr>
                <w:rFonts w:ascii="Arial" w:hAnsi="Arial" w:cs="Arial"/>
              </w:rPr>
              <w:t>e</w:t>
            </w:r>
            <w:r w:rsidR="00FE214B">
              <w:rPr>
                <w:rFonts w:ascii="Arial" w:hAnsi="Arial" w:cs="Arial"/>
              </w:rPr>
              <w:t>.</w:t>
            </w:r>
            <w:r>
              <w:rPr>
                <w:rFonts w:ascii="Arial" w:hAnsi="Arial" w:cs="Arial"/>
              </w:rPr>
              <w:t xml:space="preserve"> colleges)</w:t>
            </w:r>
          </w:p>
          <w:p w:rsidR="00E05FC1" w:rsidP="004500A7">
            <w:pPr>
              <w:tabs>
                <w:tab w:val="left" w:pos="426"/>
                <w:tab w:val="left" w:pos="1276"/>
                <w:tab w:val="left" w:pos="1701"/>
                <w:tab w:val="left" w:pos="2127"/>
                <w:tab w:val="left" w:pos="2552"/>
              </w:tabs>
              <w:rPr>
                <w:rFonts w:ascii="Arial" w:hAnsi="Arial" w:cs="Arial"/>
              </w:rPr>
            </w:pPr>
          </w:p>
        </w:tc>
        <w:tc>
          <w:tcPr>
            <w:tcW w:w="3005" w:type="dxa"/>
          </w:tcPr>
          <w:p w:rsidR="00E05FC1" w:rsidRPr="00CD251A" w:rsidP="004500A7">
            <w:pPr>
              <w:tabs>
                <w:tab w:val="left" w:pos="426"/>
                <w:tab w:val="left" w:pos="1276"/>
                <w:tab w:val="left" w:pos="1701"/>
                <w:tab w:val="left" w:pos="2127"/>
                <w:tab w:val="left" w:pos="2552"/>
              </w:tabs>
              <w:jc w:val="both"/>
              <w:rPr>
                <w:rFonts w:ascii="Arial" w:hAnsi="Arial" w:cs="Arial"/>
                <w:sz w:val="28"/>
                <w:szCs w:val="28"/>
              </w:rPr>
            </w:pPr>
          </w:p>
          <w:p w:rsidR="00E05FC1" w:rsidRPr="00CD251A" w:rsidP="004500A7">
            <w:pPr>
              <w:tabs>
                <w:tab w:val="left" w:pos="426"/>
                <w:tab w:val="left" w:pos="1276"/>
                <w:tab w:val="left" w:pos="1701"/>
                <w:tab w:val="left" w:pos="2127"/>
                <w:tab w:val="left" w:pos="2552"/>
              </w:tabs>
              <w:jc w:val="both"/>
              <w:rPr>
                <w:rFonts w:ascii="Arial" w:hAnsi="Arial" w:cs="Arial"/>
                <w:sz w:val="28"/>
                <w:szCs w:val="28"/>
              </w:rPr>
            </w:pPr>
            <w:r w:rsidRPr="00CD251A">
              <w:rPr>
                <w:rFonts w:ascii="Arial" w:hAnsi="Arial" w:cs="Arial"/>
                <w:sz w:val="28"/>
                <w:szCs w:val="28"/>
              </w:rPr>
              <w:t>£ 550,000</w:t>
            </w:r>
          </w:p>
        </w:tc>
        <w:tc>
          <w:tcPr>
            <w:tcW w:w="3006" w:type="dxa"/>
          </w:tcPr>
          <w:p w:rsidR="00E05FC1" w:rsidP="004500A7">
            <w:pPr>
              <w:tabs>
                <w:tab w:val="left" w:pos="426"/>
                <w:tab w:val="left" w:pos="1276"/>
                <w:tab w:val="left" w:pos="1701"/>
                <w:tab w:val="left" w:pos="2127"/>
                <w:tab w:val="left" w:pos="2552"/>
              </w:tabs>
              <w:rPr>
                <w:rFonts w:ascii="Arial" w:hAnsi="Arial" w:cs="Arial"/>
              </w:rPr>
            </w:pPr>
          </w:p>
        </w:tc>
      </w:tr>
      <w:tr w:rsidTr="004500A7">
        <w:tblPrEx>
          <w:tblW w:w="0" w:type="auto"/>
          <w:tblInd w:w="1418" w:type="dxa"/>
          <w:tblLook w:val="04A0"/>
        </w:tblPrEx>
        <w:tc>
          <w:tcPr>
            <w:tcW w:w="3005" w:type="dxa"/>
          </w:tcPr>
          <w:p w:rsidR="00E05FC1" w:rsidP="004500A7">
            <w:pPr>
              <w:tabs>
                <w:tab w:val="left" w:pos="426"/>
                <w:tab w:val="left" w:pos="1276"/>
                <w:tab w:val="left" w:pos="1701"/>
                <w:tab w:val="left" w:pos="2127"/>
                <w:tab w:val="left" w:pos="2552"/>
              </w:tabs>
              <w:jc w:val="both"/>
              <w:rPr>
                <w:rFonts w:ascii="Arial" w:hAnsi="Arial" w:cs="Arial"/>
              </w:rPr>
            </w:pPr>
          </w:p>
          <w:p w:rsidR="00E05FC1" w:rsidP="004500A7">
            <w:pPr>
              <w:tabs>
                <w:tab w:val="left" w:pos="426"/>
                <w:tab w:val="left" w:pos="1276"/>
                <w:tab w:val="left" w:pos="1701"/>
                <w:tab w:val="left" w:pos="2127"/>
                <w:tab w:val="left" w:pos="2552"/>
              </w:tabs>
              <w:rPr>
                <w:rFonts w:ascii="Arial" w:hAnsi="Arial" w:cs="Arial"/>
              </w:rPr>
            </w:pPr>
            <w:r>
              <w:rPr>
                <w:rFonts w:ascii="Arial" w:hAnsi="Arial" w:cs="Arial"/>
              </w:rPr>
              <w:t>Independent Non-maintained places</w:t>
            </w:r>
          </w:p>
          <w:p w:rsidR="00E05FC1" w:rsidP="004500A7">
            <w:pPr>
              <w:tabs>
                <w:tab w:val="left" w:pos="426"/>
                <w:tab w:val="left" w:pos="1276"/>
                <w:tab w:val="left" w:pos="1701"/>
                <w:tab w:val="left" w:pos="2127"/>
                <w:tab w:val="left" w:pos="2552"/>
              </w:tabs>
              <w:rPr>
                <w:rFonts w:ascii="Arial" w:hAnsi="Arial" w:cs="Arial"/>
              </w:rPr>
            </w:pPr>
          </w:p>
        </w:tc>
        <w:tc>
          <w:tcPr>
            <w:tcW w:w="3005" w:type="dxa"/>
          </w:tcPr>
          <w:p w:rsidR="00E05FC1" w:rsidRPr="00CD251A" w:rsidP="004500A7">
            <w:pPr>
              <w:tabs>
                <w:tab w:val="left" w:pos="426"/>
                <w:tab w:val="left" w:pos="1276"/>
                <w:tab w:val="left" w:pos="1701"/>
                <w:tab w:val="left" w:pos="2127"/>
                <w:tab w:val="left" w:pos="2552"/>
              </w:tabs>
              <w:jc w:val="both"/>
              <w:rPr>
                <w:rFonts w:ascii="Arial" w:hAnsi="Arial" w:cs="Arial"/>
                <w:sz w:val="28"/>
                <w:szCs w:val="28"/>
              </w:rPr>
            </w:pPr>
          </w:p>
          <w:p w:rsidR="00E05FC1" w:rsidRPr="00CD251A" w:rsidP="004500A7">
            <w:pPr>
              <w:tabs>
                <w:tab w:val="left" w:pos="426"/>
                <w:tab w:val="left" w:pos="1276"/>
                <w:tab w:val="left" w:pos="1701"/>
                <w:tab w:val="left" w:pos="2127"/>
                <w:tab w:val="left" w:pos="2552"/>
              </w:tabs>
              <w:jc w:val="both"/>
              <w:rPr>
                <w:rFonts w:ascii="Arial" w:hAnsi="Arial" w:cs="Arial"/>
                <w:sz w:val="28"/>
                <w:szCs w:val="28"/>
              </w:rPr>
            </w:pPr>
            <w:r w:rsidRPr="00CD251A">
              <w:rPr>
                <w:rFonts w:ascii="Arial" w:hAnsi="Arial" w:cs="Arial"/>
                <w:sz w:val="28"/>
                <w:szCs w:val="28"/>
              </w:rPr>
              <w:t>£ 6,601,335</w:t>
            </w:r>
          </w:p>
        </w:tc>
        <w:tc>
          <w:tcPr>
            <w:tcW w:w="3006" w:type="dxa"/>
          </w:tcPr>
          <w:p w:rsidR="00E05FC1" w:rsidP="004500A7">
            <w:pPr>
              <w:tabs>
                <w:tab w:val="left" w:pos="426"/>
                <w:tab w:val="left" w:pos="1276"/>
                <w:tab w:val="left" w:pos="1701"/>
                <w:tab w:val="left" w:pos="2127"/>
                <w:tab w:val="left" w:pos="2552"/>
              </w:tabs>
              <w:rPr>
                <w:rFonts w:ascii="Arial" w:hAnsi="Arial" w:cs="Arial"/>
              </w:rPr>
            </w:pPr>
            <w:r>
              <w:rPr>
                <w:rFonts w:ascii="Arial" w:hAnsi="Arial" w:cs="Arial"/>
              </w:rPr>
              <w:t>Range of costs vast from 10 to 100K +</w:t>
            </w:r>
          </w:p>
          <w:p w:rsidR="00E05FC1" w:rsidP="004500A7">
            <w:pPr>
              <w:tabs>
                <w:tab w:val="left" w:pos="426"/>
                <w:tab w:val="left" w:pos="1276"/>
                <w:tab w:val="left" w:pos="1701"/>
                <w:tab w:val="left" w:pos="2127"/>
                <w:tab w:val="left" w:pos="2552"/>
              </w:tabs>
              <w:rPr>
                <w:rFonts w:ascii="Arial" w:hAnsi="Arial" w:cs="Arial"/>
              </w:rPr>
            </w:pPr>
            <w:r>
              <w:rPr>
                <w:rFonts w:ascii="Arial" w:hAnsi="Arial" w:cs="Arial"/>
              </w:rPr>
              <w:t>Average 30K</w:t>
            </w:r>
          </w:p>
        </w:tc>
      </w:tr>
      <w:tr w:rsidTr="00392F40">
        <w:tblPrEx>
          <w:tblW w:w="0" w:type="auto"/>
          <w:tblInd w:w="1418" w:type="dxa"/>
          <w:tblLook w:val="04A0"/>
        </w:tblPrEx>
        <w:tc>
          <w:tcPr>
            <w:tcW w:w="3005" w:type="dxa"/>
            <w:shd w:val="clear" w:color="auto" w:fill="FFE599" w:themeFill="accent4" w:themeFillTint="66"/>
          </w:tcPr>
          <w:p w:rsidR="00E05FC1" w:rsidP="004500A7">
            <w:pPr>
              <w:tabs>
                <w:tab w:val="left" w:pos="426"/>
                <w:tab w:val="left" w:pos="1276"/>
                <w:tab w:val="left" w:pos="1701"/>
                <w:tab w:val="left" w:pos="2127"/>
                <w:tab w:val="left" w:pos="2552"/>
              </w:tabs>
              <w:jc w:val="both"/>
              <w:rPr>
                <w:rFonts w:ascii="Arial" w:hAnsi="Arial" w:cs="Arial"/>
              </w:rPr>
            </w:pPr>
          </w:p>
          <w:p w:rsidR="00E05FC1" w:rsidRPr="00C90A3A" w:rsidP="004500A7">
            <w:pPr>
              <w:tabs>
                <w:tab w:val="left" w:pos="426"/>
                <w:tab w:val="left" w:pos="1276"/>
                <w:tab w:val="left" w:pos="1701"/>
                <w:tab w:val="left" w:pos="2127"/>
                <w:tab w:val="left" w:pos="2552"/>
              </w:tabs>
              <w:jc w:val="both"/>
              <w:rPr>
                <w:rFonts w:ascii="Arial" w:hAnsi="Arial" w:cs="Arial"/>
                <w:b/>
              </w:rPr>
            </w:pPr>
            <w:r w:rsidRPr="00C90A3A">
              <w:rPr>
                <w:rFonts w:ascii="Arial" w:hAnsi="Arial" w:cs="Arial"/>
                <w:b/>
              </w:rPr>
              <w:t xml:space="preserve">TOTAL </w:t>
            </w:r>
          </w:p>
          <w:p w:rsidR="00E05FC1" w:rsidP="004500A7">
            <w:pPr>
              <w:tabs>
                <w:tab w:val="left" w:pos="426"/>
                <w:tab w:val="left" w:pos="1276"/>
                <w:tab w:val="left" w:pos="1701"/>
                <w:tab w:val="left" w:pos="2127"/>
                <w:tab w:val="left" w:pos="2552"/>
              </w:tabs>
              <w:jc w:val="both"/>
              <w:rPr>
                <w:rFonts w:ascii="Arial" w:hAnsi="Arial" w:cs="Arial"/>
              </w:rPr>
            </w:pPr>
          </w:p>
        </w:tc>
        <w:tc>
          <w:tcPr>
            <w:tcW w:w="3005" w:type="dxa"/>
            <w:shd w:val="clear" w:color="auto" w:fill="FFE599" w:themeFill="accent4" w:themeFillTint="66"/>
          </w:tcPr>
          <w:p w:rsidR="00E05FC1" w:rsidRPr="00CD251A" w:rsidP="004500A7">
            <w:pPr>
              <w:tabs>
                <w:tab w:val="left" w:pos="426"/>
                <w:tab w:val="left" w:pos="1276"/>
                <w:tab w:val="left" w:pos="1701"/>
                <w:tab w:val="left" w:pos="2127"/>
                <w:tab w:val="left" w:pos="2552"/>
              </w:tabs>
              <w:jc w:val="both"/>
              <w:rPr>
                <w:rFonts w:ascii="Arial" w:hAnsi="Arial" w:cs="Arial"/>
                <w:sz w:val="28"/>
                <w:szCs w:val="28"/>
              </w:rPr>
            </w:pPr>
          </w:p>
          <w:p w:rsidR="00E05FC1" w:rsidRPr="00CD251A" w:rsidP="004500A7">
            <w:pPr>
              <w:tabs>
                <w:tab w:val="left" w:pos="426"/>
                <w:tab w:val="left" w:pos="1276"/>
                <w:tab w:val="left" w:pos="1701"/>
                <w:tab w:val="left" w:pos="2127"/>
                <w:tab w:val="left" w:pos="2552"/>
              </w:tabs>
              <w:jc w:val="both"/>
              <w:rPr>
                <w:rFonts w:ascii="Arial" w:hAnsi="Arial" w:cs="Arial"/>
                <w:b/>
                <w:sz w:val="28"/>
                <w:szCs w:val="28"/>
              </w:rPr>
            </w:pPr>
            <w:r w:rsidRPr="00CD251A">
              <w:rPr>
                <w:rFonts w:ascii="Arial" w:hAnsi="Arial" w:cs="Arial"/>
                <w:b/>
                <w:sz w:val="28"/>
                <w:szCs w:val="28"/>
              </w:rPr>
              <w:t>£ 22,623,</w:t>
            </w:r>
            <w:r w:rsidR="00B172F2">
              <w:rPr>
                <w:rFonts w:ascii="Arial" w:hAnsi="Arial" w:cs="Arial"/>
                <w:b/>
                <w:sz w:val="28"/>
                <w:szCs w:val="28"/>
              </w:rPr>
              <w:t>6</w:t>
            </w:r>
            <w:r w:rsidRPr="00CD251A">
              <w:rPr>
                <w:rFonts w:ascii="Arial" w:hAnsi="Arial" w:cs="Arial"/>
                <w:b/>
                <w:sz w:val="28"/>
                <w:szCs w:val="28"/>
              </w:rPr>
              <w:t>1</w:t>
            </w:r>
            <w:r w:rsidR="00B172F2">
              <w:rPr>
                <w:rFonts w:ascii="Arial" w:hAnsi="Arial" w:cs="Arial"/>
                <w:b/>
                <w:sz w:val="28"/>
                <w:szCs w:val="28"/>
              </w:rPr>
              <w:t>8</w:t>
            </w:r>
          </w:p>
        </w:tc>
        <w:tc>
          <w:tcPr>
            <w:tcW w:w="3006" w:type="dxa"/>
            <w:shd w:val="clear" w:color="auto" w:fill="FFE599" w:themeFill="accent4" w:themeFillTint="66"/>
          </w:tcPr>
          <w:p w:rsidR="00E05FC1" w:rsidP="004500A7">
            <w:pPr>
              <w:tabs>
                <w:tab w:val="left" w:pos="426"/>
                <w:tab w:val="left" w:pos="1276"/>
                <w:tab w:val="left" w:pos="1701"/>
                <w:tab w:val="left" w:pos="2127"/>
                <w:tab w:val="left" w:pos="2552"/>
              </w:tabs>
              <w:rPr>
                <w:rFonts w:ascii="Arial" w:hAnsi="Arial" w:cs="Arial"/>
              </w:rPr>
            </w:pPr>
            <w:r>
              <w:rPr>
                <w:rFonts w:ascii="Arial" w:hAnsi="Arial" w:cs="Arial"/>
              </w:rPr>
              <w:t>Real cost will be+ £1M because of direct funding from FA</w:t>
            </w:r>
          </w:p>
        </w:tc>
      </w:tr>
    </w:tbl>
    <w:p w:rsidR="009E4014" w:rsidP="00E05FC1">
      <w:pPr>
        <w:rPr>
          <w:rFonts w:ascii="Arial" w:hAnsi="Arial" w:cs="Arial"/>
        </w:rPr>
      </w:pPr>
    </w:p>
    <w:p w:rsidR="00E05FC1" w:rsidP="00E05FC1">
      <w:pPr>
        <w:rPr>
          <w:rFonts w:ascii="Arial" w:hAnsi="Arial" w:cs="Arial"/>
        </w:rPr>
      </w:pPr>
    </w:p>
    <w:p w:rsidR="00FE214B" w:rsidP="00E05FC1">
      <w:pPr>
        <w:rPr>
          <w:rFonts w:ascii="Arial" w:hAnsi="Arial" w:cs="Arial"/>
        </w:rPr>
      </w:pPr>
      <w:r>
        <w:rPr>
          <w:rFonts w:ascii="Arial" w:hAnsi="Arial" w:cs="Arial"/>
        </w:rPr>
        <w:t>5.11</w:t>
      </w:r>
      <w:r>
        <w:rPr>
          <w:rFonts w:ascii="Arial" w:hAnsi="Arial" w:cs="Arial"/>
        </w:rPr>
        <w:tab/>
      </w:r>
      <w:r>
        <w:rPr>
          <w:rFonts w:ascii="Arial" w:hAnsi="Arial" w:cs="Arial"/>
        </w:rPr>
        <w:tab/>
        <w:t xml:space="preserve">Information relating to </w:t>
      </w:r>
      <w:r w:rsidR="00E05FC1">
        <w:rPr>
          <w:rFonts w:ascii="Arial" w:hAnsi="Arial" w:cs="Arial"/>
        </w:rPr>
        <w:t xml:space="preserve">actual funding for the special schools has not yet </w:t>
      </w:r>
    </w:p>
    <w:p w:rsidR="00FE214B" w:rsidP="00FE214B">
      <w:pPr>
        <w:rPr>
          <w:rFonts w:ascii="Arial" w:hAnsi="Arial" w:cs="Arial"/>
        </w:rPr>
      </w:pPr>
      <w:r>
        <w:rPr>
          <w:rFonts w:ascii="Arial" w:hAnsi="Arial" w:cs="Arial"/>
        </w:rPr>
        <w:t xml:space="preserve">                      </w:t>
      </w:r>
      <w:r w:rsidR="00E05FC1">
        <w:rPr>
          <w:rFonts w:ascii="Arial" w:hAnsi="Arial" w:cs="Arial"/>
        </w:rPr>
        <w:t>been received but a range</w:t>
      </w:r>
      <w:r>
        <w:rPr>
          <w:rFonts w:ascii="Arial" w:hAnsi="Arial" w:cs="Arial"/>
        </w:rPr>
        <w:t xml:space="preserve"> of average costs per place are available.</w:t>
      </w:r>
    </w:p>
    <w:p w:rsidR="00FE214B" w:rsidP="00FE214B">
      <w:pPr>
        <w:rPr>
          <w:rFonts w:ascii="Arial" w:hAnsi="Arial" w:cs="Arial"/>
        </w:rPr>
      </w:pPr>
      <w:r>
        <w:rPr>
          <w:rFonts w:ascii="Arial" w:hAnsi="Arial" w:cs="Arial"/>
        </w:rPr>
        <w:t xml:space="preserve">                      These have been used and </w:t>
      </w:r>
      <w:r w:rsidR="00E05FC1">
        <w:rPr>
          <w:rFonts w:ascii="Arial" w:hAnsi="Arial" w:cs="Arial"/>
        </w:rPr>
        <w:t xml:space="preserve">special school costs have been calculated </w:t>
      </w:r>
    </w:p>
    <w:p w:rsidR="00FE214B" w:rsidP="00FE214B">
      <w:pPr>
        <w:rPr>
          <w:rFonts w:ascii="Arial" w:hAnsi="Arial" w:cs="Arial"/>
        </w:rPr>
      </w:pPr>
      <w:r>
        <w:rPr>
          <w:rFonts w:ascii="Arial" w:hAnsi="Arial" w:cs="Arial"/>
        </w:rPr>
        <w:t xml:space="preserve">                      </w:t>
      </w:r>
      <w:r w:rsidR="00392F40">
        <w:rPr>
          <w:rFonts w:ascii="Arial" w:hAnsi="Arial" w:cs="Arial"/>
        </w:rPr>
        <w:t>b</w:t>
      </w:r>
      <w:r>
        <w:rPr>
          <w:rFonts w:ascii="Arial" w:hAnsi="Arial" w:cs="Arial"/>
        </w:rPr>
        <w:t xml:space="preserve">ased </w:t>
      </w:r>
      <w:r w:rsidR="00E05FC1">
        <w:rPr>
          <w:rFonts w:ascii="Arial" w:hAnsi="Arial" w:cs="Arial"/>
        </w:rPr>
        <w:t xml:space="preserve">on the lower average cost per place multiplied by the number of </w:t>
      </w:r>
    </w:p>
    <w:p w:rsidR="00E05FC1" w:rsidP="00FE214B">
      <w:pPr>
        <w:rPr>
          <w:rFonts w:ascii="Arial" w:hAnsi="Arial" w:cs="Arial"/>
        </w:rPr>
      </w:pPr>
      <w:r>
        <w:rPr>
          <w:rFonts w:ascii="Arial" w:hAnsi="Arial" w:cs="Arial"/>
        </w:rPr>
        <w:t xml:space="preserve">                      </w:t>
      </w:r>
      <w:r>
        <w:rPr>
          <w:rFonts w:ascii="Arial" w:hAnsi="Arial" w:cs="Arial"/>
        </w:rPr>
        <w:t>SEMH</w:t>
      </w:r>
      <w:r>
        <w:rPr>
          <w:rFonts w:ascii="Arial" w:hAnsi="Arial" w:cs="Arial"/>
        </w:rPr>
        <w:t xml:space="preserve"> </w:t>
      </w:r>
      <w:r>
        <w:rPr>
          <w:rFonts w:ascii="Arial" w:hAnsi="Arial" w:cs="Arial"/>
        </w:rPr>
        <w:t>places.</w:t>
      </w:r>
      <w:r w:rsidR="00F20FCB">
        <w:rPr>
          <w:rFonts w:ascii="Arial" w:hAnsi="Arial" w:cs="Arial"/>
        </w:rPr>
        <w:t xml:space="preserve"> </w:t>
      </w:r>
    </w:p>
    <w:p w:rsidR="00E05FC1" w:rsidP="00E05FC1">
      <w:pPr>
        <w:rPr>
          <w:rFonts w:ascii="Arial" w:hAnsi="Arial" w:cs="Arial"/>
        </w:rPr>
      </w:pPr>
    </w:p>
    <w:p w:rsidR="00E05FC1" w:rsidP="00105ABB">
      <w:pPr>
        <w:ind w:left="1440" w:hanging="1440"/>
        <w:rPr>
          <w:rFonts w:ascii="Arial" w:hAnsi="Arial" w:cs="Arial"/>
        </w:rPr>
      </w:pPr>
      <w:r>
        <w:rPr>
          <w:rFonts w:ascii="Arial" w:hAnsi="Arial" w:cs="Arial"/>
        </w:rPr>
        <w:t>5.12</w:t>
      </w:r>
      <w:r w:rsidR="00105ABB">
        <w:rPr>
          <w:rFonts w:ascii="Arial" w:hAnsi="Arial" w:cs="Arial"/>
        </w:rPr>
        <w:tab/>
      </w:r>
      <w:r>
        <w:rPr>
          <w:rFonts w:ascii="Arial" w:hAnsi="Arial" w:cs="Arial"/>
        </w:rPr>
        <w:t xml:space="preserve">The breakdown of PRU costs are </w:t>
      </w:r>
      <w:r w:rsidR="00105ABB">
        <w:rPr>
          <w:rFonts w:ascii="Arial" w:hAnsi="Arial" w:cs="Arial"/>
        </w:rPr>
        <w:t xml:space="preserve">shown </w:t>
      </w:r>
      <w:r>
        <w:rPr>
          <w:rFonts w:ascii="Arial" w:hAnsi="Arial" w:cs="Arial"/>
        </w:rPr>
        <w:t xml:space="preserve">in the chart below. </w:t>
      </w:r>
      <w:r w:rsidR="00105ABB">
        <w:rPr>
          <w:rFonts w:ascii="Arial" w:hAnsi="Arial" w:cs="Arial"/>
        </w:rPr>
        <w:t>However, this</w:t>
      </w:r>
      <w:r>
        <w:rPr>
          <w:rFonts w:ascii="Arial" w:hAnsi="Arial" w:cs="Arial"/>
        </w:rPr>
        <w:t xml:space="preserve"> does not contain the place element paid to the Academy directly from the</w:t>
      </w:r>
      <w:r w:rsidR="00F20FCB">
        <w:rPr>
          <w:rFonts w:ascii="Arial" w:hAnsi="Arial" w:cs="Arial"/>
        </w:rPr>
        <w:t xml:space="preserve"> </w:t>
      </w:r>
      <w:r w:rsidR="00FE214B">
        <w:rPr>
          <w:rFonts w:ascii="Arial" w:hAnsi="Arial" w:cs="Arial"/>
        </w:rPr>
        <w:t>Funding A</w:t>
      </w:r>
      <w:r>
        <w:rPr>
          <w:rFonts w:ascii="Arial" w:hAnsi="Arial" w:cs="Arial"/>
        </w:rPr>
        <w:t>gency</w:t>
      </w:r>
      <w:r w:rsidR="00105ABB">
        <w:rPr>
          <w:rFonts w:ascii="Arial" w:hAnsi="Arial" w:cs="Arial"/>
        </w:rPr>
        <w:t xml:space="preserve">. Based on the number of places </w:t>
      </w:r>
      <w:r>
        <w:rPr>
          <w:rFonts w:ascii="Arial" w:hAnsi="Arial" w:cs="Arial"/>
        </w:rPr>
        <w:t xml:space="preserve">commissioned by </w:t>
      </w:r>
      <w:r w:rsidR="00105ABB">
        <w:rPr>
          <w:rFonts w:ascii="Arial" w:hAnsi="Arial" w:cs="Arial"/>
        </w:rPr>
        <w:t xml:space="preserve">Lancashire in </w:t>
      </w:r>
      <w:r>
        <w:rPr>
          <w:rFonts w:ascii="Arial" w:hAnsi="Arial" w:cs="Arial"/>
        </w:rPr>
        <w:t>2017/18</w:t>
      </w:r>
      <w:r w:rsidR="00105ABB">
        <w:rPr>
          <w:rFonts w:ascii="Arial" w:hAnsi="Arial" w:cs="Arial"/>
        </w:rPr>
        <w:t xml:space="preserve"> </w:t>
      </w:r>
      <w:r>
        <w:rPr>
          <w:rFonts w:ascii="Arial" w:hAnsi="Arial" w:cs="Arial"/>
        </w:rPr>
        <w:t xml:space="preserve">this would be </w:t>
      </w:r>
      <w:r w:rsidR="00223176">
        <w:rPr>
          <w:rFonts w:ascii="Arial" w:hAnsi="Arial" w:cs="Arial"/>
        </w:rPr>
        <w:t xml:space="preserve">an additional </w:t>
      </w:r>
      <w:r>
        <w:rPr>
          <w:rFonts w:ascii="Arial" w:hAnsi="Arial" w:cs="Arial"/>
        </w:rPr>
        <w:t>£1,080,000.</w:t>
      </w:r>
      <w:r w:rsidR="00223176">
        <w:rPr>
          <w:rFonts w:ascii="Arial" w:hAnsi="Arial" w:cs="Arial"/>
        </w:rPr>
        <w:t>*</w:t>
      </w:r>
      <w:r>
        <w:rPr>
          <w:rFonts w:ascii="Arial" w:hAnsi="Arial" w:cs="Arial"/>
        </w:rPr>
        <w:t xml:space="preserve"> </w:t>
      </w:r>
    </w:p>
    <w:p w:rsidR="009E4014" w:rsidP="00E05FC1">
      <w:pPr>
        <w:rPr>
          <w:rFonts w:ascii="Arial" w:hAnsi="Arial" w:cs="Arial"/>
        </w:rPr>
      </w:pPr>
    </w:p>
    <w:p w:rsidR="009E4014" w:rsidP="00E05FC1">
      <w:pPr>
        <w:rPr>
          <w:rFonts w:ascii="Arial" w:hAnsi="Arial" w:cs="Arial"/>
        </w:rPr>
      </w:pPr>
    </w:p>
    <w:p w:rsidR="00105ABB" w:rsidP="00392F40">
      <w:pPr>
        <w:ind w:left="1440" w:hanging="1440"/>
        <w:rPr>
          <w:rFonts w:ascii="Arial" w:hAnsi="Arial" w:cs="Arial"/>
        </w:rPr>
      </w:pPr>
      <w:r>
        <w:rPr>
          <w:rFonts w:ascii="Arial" w:hAnsi="Arial" w:cs="Arial"/>
        </w:rPr>
        <w:t>5.13</w:t>
      </w:r>
      <w:r w:rsidR="00E05FC1">
        <w:rPr>
          <w:rFonts w:ascii="Arial" w:hAnsi="Arial" w:cs="Arial"/>
        </w:rPr>
        <w:tab/>
        <w:t xml:space="preserve">The other variable is that some schools </w:t>
      </w:r>
      <w:r>
        <w:rPr>
          <w:rFonts w:ascii="Arial" w:hAnsi="Arial" w:cs="Arial"/>
        </w:rPr>
        <w:t>commissioned places directly and paid the t</w:t>
      </w:r>
      <w:r w:rsidR="00E05FC1">
        <w:rPr>
          <w:rFonts w:ascii="Arial" w:hAnsi="Arial" w:cs="Arial"/>
        </w:rPr>
        <w:t>op</w:t>
      </w:r>
      <w:r>
        <w:rPr>
          <w:rFonts w:ascii="Arial" w:hAnsi="Arial" w:cs="Arial"/>
        </w:rPr>
        <w:t>-</w:t>
      </w:r>
      <w:r w:rsidR="00E05FC1">
        <w:rPr>
          <w:rFonts w:ascii="Arial" w:hAnsi="Arial" w:cs="Arial"/>
        </w:rPr>
        <w:t>up</w:t>
      </w:r>
      <w:r>
        <w:rPr>
          <w:rFonts w:ascii="Arial" w:hAnsi="Arial" w:cs="Arial"/>
        </w:rPr>
        <w:t xml:space="preserve"> element</w:t>
      </w:r>
      <w:r w:rsidR="00E05FC1">
        <w:rPr>
          <w:rFonts w:ascii="Arial" w:hAnsi="Arial" w:cs="Arial"/>
        </w:rPr>
        <w:t xml:space="preserve"> to the PRU</w:t>
      </w:r>
      <w:r>
        <w:rPr>
          <w:rFonts w:ascii="Arial" w:hAnsi="Arial" w:cs="Arial"/>
        </w:rPr>
        <w:t xml:space="preserve"> (place funding was paid by </w:t>
      </w:r>
      <w:r w:rsidR="00FE214B">
        <w:rPr>
          <w:rFonts w:ascii="Arial" w:hAnsi="Arial" w:cs="Arial"/>
        </w:rPr>
        <w:t xml:space="preserve">the </w:t>
      </w:r>
      <w:r>
        <w:rPr>
          <w:rFonts w:ascii="Arial" w:hAnsi="Arial" w:cs="Arial"/>
        </w:rPr>
        <w:t xml:space="preserve">LA). The figures for the amount of top-up funding </w:t>
      </w:r>
      <w:r w:rsidR="00E05FC1">
        <w:rPr>
          <w:rFonts w:ascii="Arial" w:hAnsi="Arial" w:cs="Arial"/>
        </w:rPr>
        <w:t xml:space="preserve">paid </w:t>
      </w:r>
      <w:r>
        <w:rPr>
          <w:rFonts w:ascii="Arial" w:hAnsi="Arial" w:cs="Arial"/>
        </w:rPr>
        <w:t xml:space="preserve">directly by schools is not available and </w:t>
      </w:r>
      <w:r w:rsidR="00E05FC1">
        <w:rPr>
          <w:rFonts w:ascii="Arial" w:hAnsi="Arial" w:cs="Arial"/>
        </w:rPr>
        <w:t>is not recorded here</w:t>
      </w:r>
      <w:r>
        <w:rPr>
          <w:rFonts w:ascii="Arial" w:hAnsi="Arial" w:cs="Arial"/>
        </w:rPr>
        <w:t xml:space="preserve">. Hence, the exact cost per place is </w:t>
      </w:r>
      <w:r w:rsidR="00E05FC1">
        <w:rPr>
          <w:rFonts w:ascii="Arial" w:hAnsi="Arial" w:cs="Arial"/>
        </w:rPr>
        <w:t>difficult to calculate</w:t>
      </w:r>
      <w:r>
        <w:rPr>
          <w:rFonts w:ascii="Arial" w:hAnsi="Arial" w:cs="Arial"/>
        </w:rPr>
        <w:t xml:space="preserve">. </w:t>
      </w:r>
      <w:r w:rsidR="00E05FC1">
        <w:rPr>
          <w:rFonts w:ascii="Arial" w:hAnsi="Arial" w:cs="Arial"/>
        </w:rPr>
        <w:t>Costs per plac</w:t>
      </w:r>
      <w:r>
        <w:rPr>
          <w:rFonts w:ascii="Arial" w:hAnsi="Arial" w:cs="Arial"/>
        </w:rPr>
        <w:t>e are likely to be circa £16/17,000 per pupil</w:t>
      </w:r>
      <w:r w:rsidR="00E05FC1">
        <w:rPr>
          <w:rFonts w:ascii="Arial" w:hAnsi="Arial" w:cs="Arial"/>
        </w:rPr>
        <w:t>.</w:t>
      </w:r>
    </w:p>
    <w:p w:rsidR="00105ABB" w:rsidP="00E05FC1">
      <w:pPr>
        <w:rPr>
          <w:rFonts w:ascii="Arial" w:hAnsi="Arial" w:cs="Arial"/>
        </w:rPr>
      </w:pPr>
    </w:p>
    <w:p w:rsidR="008D1328" w:rsidP="00E05FC1">
      <w:pPr>
        <w:rPr>
          <w:rFonts w:ascii="Arial" w:hAnsi="Arial" w:cs="Arial"/>
        </w:rPr>
      </w:pPr>
    </w:p>
    <w:p w:rsidR="00105ABB" w:rsidP="00E05FC1">
      <w:pPr>
        <w:rPr>
          <w:rFonts w:ascii="Arial" w:hAnsi="Arial" w:cs="Arial"/>
          <w:b/>
        </w:rPr>
      </w:pPr>
    </w:p>
    <w:p w:rsidR="00105ABB" w:rsidP="00E05FC1">
      <w:pPr>
        <w:rPr>
          <w:rFonts w:ascii="Arial" w:hAnsi="Arial" w:cs="Arial"/>
          <w:b/>
        </w:rPr>
      </w:pPr>
    </w:p>
    <w:p w:rsidR="00105ABB" w:rsidP="00E05FC1">
      <w:pPr>
        <w:rPr>
          <w:rFonts w:ascii="Arial" w:hAnsi="Arial" w:cs="Arial"/>
          <w:b/>
        </w:rPr>
      </w:pPr>
      <w:r w:rsidRPr="00105ABB">
        <w:rPr>
          <w:rFonts w:ascii="Arial" w:hAnsi="Arial" w:cs="Arial"/>
          <w:b/>
        </w:rPr>
        <w:t>Alternative Provision Funding: Actual Costs 2017/18</w:t>
      </w:r>
    </w:p>
    <w:p w:rsidR="009E4014" w:rsidP="00E05FC1">
      <w:pPr>
        <w:rPr>
          <w:rFonts w:ascii="Arial" w:hAnsi="Arial" w:cs="Arial"/>
          <w:b/>
        </w:rPr>
      </w:pPr>
    </w:p>
    <w:tbl>
      <w:tblPr>
        <w:tblpPr w:leftFromText="180" w:rightFromText="180" w:vertAnchor="text" w:horzAnchor="margin" w:tblpY="-44"/>
        <w:tblW w:w="8410" w:type="dxa"/>
        <w:tblLook w:val="04A0"/>
      </w:tblPr>
      <w:tblGrid>
        <w:gridCol w:w="1435"/>
        <w:gridCol w:w="243"/>
        <w:gridCol w:w="1133"/>
        <w:gridCol w:w="1178"/>
        <w:gridCol w:w="1319"/>
        <w:gridCol w:w="1424"/>
        <w:gridCol w:w="1435"/>
        <w:gridCol w:w="243"/>
      </w:tblGrid>
      <w:tr w:rsidTr="009E4014">
        <w:tblPrEx>
          <w:tblW w:w="8410" w:type="dxa"/>
          <w:tblLook w:val="04A0"/>
        </w:tblPrEx>
        <w:trPr>
          <w:trHeight w:val="819"/>
        </w:trPr>
        <w:tc>
          <w:tcPr>
            <w:tcW w:w="2811" w:type="dxa"/>
            <w:gridSpan w:val="3"/>
            <w:tcBorders>
              <w:top w:val="nil"/>
              <w:left w:val="nil"/>
              <w:bottom w:val="nil"/>
              <w:right w:val="nil"/>
            </w:tcBorders>
            <w:shd w:val="clear" w:color="auto" w:fill="auto"/>
            <w:vAlign w:val="bottom"/>
            <w:hideMark/>
          </w:tcPr>
          <w:p w:rsidR="009E4014" w:rsidP="009E4014">
            <w:pPr>
              <w:jc w:val="center"/>
              <w:rPr>
                <w:rFonts w:ascii="Arial" w:hAnsi="Arial" w:cs="Arial"/>
                <w:b/>
                <w:bCs/>
                <w:color w:val="000000"/>
                <w:sz w:val="20"/>
                <w:szCs w:val="20"/>
              </w:rPr>
            </w:pPr>
            <w:r>
              <w:rPr>
                <w:rFonts w:ascii="Arial" w:hAnsi="Arial" w:cs="Arial"/>
                <w:b/>
                <w:bCs/>
                <w:color w:val="000000"/>
                <w:sz w:val="20"/>
                <w:szCs w:val="20"/>
              </w:rPr>
              <w:t>School No</w:t>
            </w:r>
          </w:p>
        </w:tc>
        <w:tc>
          <w:tcPr>
            <w:tcW w:w="1178" w:type="dxa"/>
            <w:tcBorders>
              <w:top w:val="nil"/>
              <w:left w:val="nil"/>
              <w:bottom w:val="nil"/>
              <w:right w:val="nil"/>
            </w:tcBorders>
            <w:shd w:val="clear" w:color="auto" w:fill="auto"/>
            <w:vAlign w:val="bottom"/>
            <w:hideMark/>
          </w:tcPr>
          <w:p w:rsidR="009E4014" w:rsidP="009E4014">
            <w:pPr>
              <w:jc w:val="center"/>
              <w:rPr>
                <w:rFonts w:ascii="Arial" w:hAnsi="Arial" w:cs="Arial"/>
                <w:b/>
                <w:bCs/>
                <w:color w:val="000000"/>
                <w:sz w:val="20"/>
                <w:szCs w:val="20"/>
              </w:rPr>
            </w:pPr>
            <w:r>
              <w:rPr>
                <w:rFonts w:ascii="Arial" w:hAnsi="Arial" w:cs="Arial"/>
                <w:b/>
                <w:bCs/>
                <w:color w:val="000000"/>
                <w:sz w:val="20"/>
                <w:szCs w:val="20"/>
              </w:rPr>
              <w:t>Type</w:t>
            </w:r>
          </w:p>
        </w:tc>
        <w:tc>
          <w:tcPr>
            <w:tcW w:w="1319" w:type="dxa"/>
            <w:tcBorders>
              <w:top w:val="nil"/>
              <w:left w:val="nil"/>
              <w:bottom w:val="nil"/>
              <w:right w:val="nil"/>
            </w:tcBorders>
            <w:shd w:val="clear" w:color="auto" w:fill="auto"/>
            <w:vAlign w:val="bottom"/>
            <w:hideMark/>
          </w:tcPr>
          <w:p w:rsidR="009E4014" w:rsidP="009E4014">
            <w:pPr>
              <w:jc w:val="center"/>
              <w:rPr>
                <w:rFonts w:ascii="Arial" w:hAnsi="Arial" w:cs="Arial"/>
                <w:b/>
                <w:bCs/>
                <w:color w:val="000000"/>
                <w:sz w:val="20"/>
                <w:szCs w:val="20"/>
              </w:rPr>
            </w:pPr>
            <w:r>
              <w:rPr>
                <w:rFonts w:ascii="Arial" w:hAnsi="Arial" w:cs="Arial"/>
                <w:b/>
                <w:bCs/>
                <w:color w:val="000000"/>
                <w:sz w:val="20"/>
                <w:szCs w:val="20"/>
              </w:rPr>
              <w:t>Phase</w:t>
            </w:r>
          </w:p>
        </w:tc>
        <w:tc>
          <w:tcPr>
            <w:tcW w:w="1424" w:type="dxa"/>
            <w:tcBorders>
              <w:top w:val="nil"/>
              <w:left w:val="nil"/>
              <w:bottom w:val="nil"/>
              <w:right w:val="nil"/>
            </w:tcBorders>
            <w:shd w:val="clear" w:color="auto" w:fill="auto"/>
            <w:vAlign w:val="bottom"/>
            <w:hideMark/>
          </w:tcPr>
          <w:p w:rsidR="009E4014" w:rsidP="009E4014">
            <w:pPr>
              <w:jc w:val="center"/>
              <w:rPr>
                <w:rFonts w:ascii="Arial" w:hAnsi="Arial" w:cs="Arial"/>
                <w:b/>
                <w:bCs/>
                <w:color w:val="000000"/>
                <w:sz w:val="20"/>
                <w:szCs w:val="20"/>
              </w:rPr>
            </w:pPr>
            <w:r>
              <w:rPr>
                <w:rFonts w:ascii="Arial" w:hAnsi="Arial" w:cs="Arial"/>
                <w:b/>
                <w:bCs/>
                <w:color w:val="000000"/>
                <w:sz w:val="20"/>
                <w:szCs w:val="20"/>
              </w:rPr>
              <w:t>Maintained or Academy</w:t>
            </w:r>
          </w:p>
        </w:tc>
        <w:tc>
          <w:tcPr>
            <w:tcW w:w="1435" w:type="dxa"/>
            <w:tcBorders>
              <w:top w:val="nil"/>
              <w:left w:val="nil"/>
              <w:bottom w:val="nil"/>
              <w:right w:val="nil"/>
            </w:tcBorders>
            <w:shd w:val="clear" w:color="000000" w:fill="FFFF00"/>
            <w:vAlign w:val="center"/>
            <w:hideMark/>
          </w:tcPr>
          <w:p w:rsidR="009E4014" w:rsidP="009E4014">
            <w:pPr>
              <w:jc w:val="center"/>
              <w:rPr>
                <w:rFonts w:ascii="Arial" w:hAnsi="Arial" w:cs="Arial"/>
                <w:b/>
                <w:bCs/>
                <w:color w:val="000000"/>
                <w:sz w:val="20"/>
                <w:szCs w:val="20"/>
              </w:rPr>
            </w:pPr>
            <w:r>
              <w:rPr>
                <w:rFonts w:ascii="Arial" w:hAnsi="Arial" w:cs="Arial"/>
                <w:b/>
                <w:bCs/>
                <w:color w:val="000000"/>
                <w:sz w:val="20"/>
                <w:szCs w:val="20"/>
              </w:rPr>
              <w:t>Total</w:t>
            </w:r>
          </w:p>
        </w:tc>
        <w:tc>
          <w:tcPr>
            <w:tcW w:w="243" w:type="dxa"/>
            <w:tcBorders>
              <w:top w:val="nil"/>
              <w:left w:val="nil"/>
              <w:bottom w:val="nil"/>
              <w:right w:val="nil"/>
            </w:tcBorders>
            <w:shd w:val="clear" w:color="auto" w:fill="auto"/>
            <w:noWrap/>
            <w:vAlign w:val="bottom"/>
            <w:hideMark/>
          </w:tcPr>
          <w:p w:rsidR="009E4014" w:rsidP="009E4014">
            <w:pPr>
              <w:jc w:val="center"/>
              <w:rPr>
                <w:rFonts w:ascii="Arial" w:hAnsi="Arial" w:cs="Arial"/>
                <w:b/>
                <w:bCs/>
                <w:color w:val="000000"/>
                <w:sz w:val="20"/>
                <w:szCs w:val="20"/>
              </w:rPr>
            </w:pPr>
          </w:p>
        </w:tc>
      </w:tr>
      <w:tr w:rsidTr="009E4014">
        <w:tblPrEx>
          <w:tblW w:w="8410" w:type="dxa"/>
          <w:tblLook w:val="04A0"/>
        </w:tblPrEx>
        <w:trPr>
          <w:trHeight w:val="422"/>
        </w:trPr>
        <w:tc>
          <w:tcPr>
            <w:tcW w:w="2811" w:type="dxa"/>
            <w:gridSpan w:val="3"/>
            <w:tcBorders>
              <w:top w:val="nil"/>
              <w:left w:val="nil"/>
              <w:bottom w:val="nil"/>
              <w:right w:val="nil"/>
            </w:tcBorders>
            <w:shd w:val="clear" w:color="000000" w:fill="D6DCE4"/>
            <w:noWrap/>
            <w:vAlign w:val="bottom"/>
            <w:hideMark/>
          </w:tcPr>
          <w:p w:rsidR="009E4014" w:rsidP="009E4014">
            <w:pPr>
              <w:rPr>
                <w:rFonts w:ascii="Arial" w:hAnsi="Arial" w:cs="Arial"/>
                <w:sz w:val="20"/>
                <w:szCs w:val="20"/>
              </w:rPr>
            </w:pPr>
            <w:r>
              <w:rPr>
                <w:rFonts w:ascii="Arial" w:hAnsi="Arial" w:cs="Arial"/>
                <w:sz w:val="20"/>
                <w:szCs w:val="20"/>
              </w:rPr>
              <w:t>Chadwick High School</w:t>
            </w:r>
          </w:p>
        </w:tc>
        <w:tc>
          <w:tcPr>
            <w:tcW w:w="1178" w:type="dxa"/>
            <w:tcBorders>
              <w:top w:val="nil"/>
              <w:left w:val="nil"/>
              <w:bottom w:val="nil"/>
              <w:right w:val="nil"/>
            </w:tcBorders>
            <w:shd w:val="clear" w:color="000000" w:fill="D6DCE4"/>
            <w:noWrap/>
            <w:vAlign w:val="bottom"/>
            <w:hideMark/>
          </w:tcPr>
          <w:p w:rsidR="009E4014" w:rsidP="009E4014">
            <w:pPr>
              <w:rPr>
                <w:rFonts w:ascii="Arial" w:hAnsi="Arial" w:cs="Arial"/>
                <w:sz w:val="20"/>
                <w:szCs w:val="20"/>
              </w:rPr>
            </w:pPr>
            <w:r>
              <w:rPr>
                <w:rFonts w:ascii="Arial" w:hAnsi="Arial" w:cs="Arial"/>
                <w:sz w:val="20"/>
                <w:szCs w:val="20"/>
              </w:rPr>
              <w:t>PRU</w:t>
            </w:r>
          </w:p>
        </w:tc>
        <w:tc>
          <w:tcPr>
            <w:tcW w:w="1319" w:type="dxa"/>
            <w:tcBorders>
              <w:top w:val="nil"/>
              <w:left w:val="nil"/>
              <w:bottom w:val="nil"/>
              <w:right w:val="nil"/>
            </w:tcBorders>
            <w:shd w:val="clear" w:color="000000" w:fill="D6DCE4"/>
            <w:noWrap/>
            <w:vAlign w:val="bottom"/>
            <w:hideMark/>
          </w:tcPr>
          <w:p w:rsidR="009E4014" w:rsidP="009E4014">
            <w:pPr>
              <w:rPr>
                <w:rFonts w:ascii="Arial" w:hAnsi="Arial" w:cs="Arial"/>
                <w:sz w:val="20"/>
                <w:szCs w:val="20"/>
              </w:rPr>
            </w:pPr>
            <w:r>
              <w:rPr>
                <w:rFonts w:ascii="Arial" w:hAnsi="Arial" w:cs="Arial"/>
                <w:sz w:val="20"/>
                <w:szCs w:val="20"/>
              </w:rPr>
              <w:t>Secondary</w:t>
            </w:r>
          </w:p>
        </w:tc>
        <w:tc>
          <w:tcPr>
            <w:tcW w:w="1424" w:type="dxa"/>
            <w:tcBorders>
              <w:top w:val="nil"/>
              <w:left w:val="nil"/>
              <w:bottom w:val="nil"/>
              <w:right w:val="nil"/>
            </w:tcBorders>
            <w:shd w:val="clear" w:color="000000" w:fill="D6DCE4"/>
            <w:noWrap/>
            <w:vAlign w:val="bottom"/>
            <w:hideMark/>
          </w:tcPr>
          <w:p w:rsidR="009E4014" w:rsidP="009E4014">
            <w:pPr>
              <w:rPr>
                <w:rFonts w:ascii="Arial" w:hAnsi="Arial" w:cs="Arial"/>
                <w:sz w:val="20"/>
                <w:szCs w:val="20"/>
              </w:rPr>
            </w:pPr>
            <w:r>
              <w:rPr>
                <w:rFonts w:ascii="Arial" w:hAnsi="Arial" w:cs="Arial"/>
                <w:sz w:val="20"/>
                <w:szCs w:val="20"/>
              </w:rPr>
              <w:t>Maintained</w:t>
            </w:r>
          </w:p>
        </w:tc>
        <w:tc>
          <w:tcPr>
            <w:tcW w:w="1435" w:type="dxa"/>
            <w:tcBorders>
              <w:top w:val="nil"/>
              <w:left w:val="nil"/>
              <w:bottom w:val="nil"/>
              <w:right w:val="nil"/>
            </w:tcBorders>
            <w:shd w:val="clear" w:color="000000" w:fill="FFFF00"/>
            <w:noWrap/>
            <w:vAlign w:val="bottom"/>
            <w:hideMark/>
          </w:tcPr>
          <w:p w:rsidR="009E4014" w:rsidP="009E4014">
            <w:pPr>
              <w:rPr>
                <w:rFonts w:ascii="Arial" w:hAnsi="Arial" w:cs="Arial"/>
                <w:color w:val="000000"/>
                <w:sz w:val="20"/>
                <w:szCs w:val="20"/>
              </w:rPr>
            </w:pPr>
            <w:r>
              <w:rPr>
                <w:rFonts w:ascii="Arial" w:hAnsi="Arial" w:cs="Arial"/>
                <w:color w:val="000000"/>
                <w:sz w:val="20"/>
                <w:szCs w:val="20"/>
              </w:rPr>
              <w:t xml:space="preserve">        1,119,390 </w:t>
            </w:r>
          </w:p>
        </w:tc>
        <w:tc>
          <w:tcPr>
            <w:tcW w:w="243" w:type="dxa"/>
            <w:tcBorders>
              <w:top w:val="nil"/>
              <w:left w:val="nil"/>
              <w:bottom w:val="nil"/>
              <w:right w:val="nil"/>
            </w:tcBorders>
            <w:shd w:val="clear" w:color="auto" w:fill="auto"/>
            <w:noWrap/>
            <w:vAlign w:val="bottom"/>
            <w:hideMark/>
          </w:tcPr>
          <w:p w:rsidR="009E4014" w:rsidP="009E4014">
            <w:pPr>
              <w:rPr>
                <w:rFonts w:ascii="Arial" w:hAnsi="Arial" w:cs="Arial"/>
                <w:color w:val="000000"/>
                <w:sz w:val="20"/>
                <w:szCs w:val="20"/>
              </w:rPr>
            </w:pPr>
          </w:p>
        </w:tc>
      </w:tr>
      <w:tr w:rsidTr="009E4014">
        <w:tblPrEx>
          <w:tblW w:w="8410" w:type="dxa"/>
          <w:tblLook w:val="04A0"/>
        </w:tblPrEx>
        <w:trPr>
          <w:trHeight w:val="422"/>
        </w:trPr>
        <w:tc>
          <w:tcPr>
            <w:tcW w:w="2811" w:type="dxa"/>
            <w:gridSpan w:val="3"/>
            <w:tcBorders>
              <w:top w:val="nil"/>
              <w:left w:val="nil"/>
              <w:bottom w:val="nil"/>
              <w:right w:val="nil"/>
            </w:tcBorders>
            <w:shd w:val="clear" w:color="000000" w:fill="D6DCE4"/>
            <w:noWrap/>
            <w:vAlign w:val="bottom"/>
            <w:hideMark/>
          </w:tcPr>
          <w:p w:rsidR="009E4014" w:rsidP="009E4014">
            <w:pPr>
              <w:rPr>
                <w:rFonts w:ascii="Arial" w:hAnsi="Arial" w:cs="Arial"/>
                <w:sz w:val="20"/>
                <w:szCs w:val="20"/>
              </w:rPr>
            </w:pPr>
            <w:r>
              <w:rPr>
                <w:rFonts w:ascii="Arial" w:hAnsi="Arial" w:cs="Arial"/>
                <w:sz w:val="20"/>
                <w:szCs w:val="20"/>
              </w:rPr>
              <w:t>Mckee College House</w:t>
            </w:r>
          </w:p>
        </w:tc>
        <w:tc>
          <w:tcPr>
            <w:tcW w:w="1178" w:type="dxa"/>
            <w:tcBorders>
              <w:top w:val="nil"/>
              <w:left w:val="nil"/>
              <w:bottom w:val="nil"/>
              <w:right w:val="nil"/>
            </w:tcBorders>
            <w:shd w:val="clear" w:color="000000" w:fill="D6DCE4"/>
            <w:noWrap/>
            <w:vAlign w:val="bottom"/>
            <w:hideMark/>
          </w:tcPr>
          <w:p w:rsidR="009E4014" w:rsidP="009E4014">
            <w:pPr>
              <w:rPr>
                <w:rFonts w:ascii="Arial" w:hAnsi="Arial" w:cs="Arial"/>
                <w:sz w:val="20"/>
                <w:szCs w:val="20"/>
              </w:rPr>
            </w:pPr>
            <w:r>
              <w:rPr>
                <w:rFonts w:ascii="Arial" w:hAnsi="Arial" w:cs="Arial"/>
                <w:sz w:val="20"/>
                <w:szCs w:val="20"/>
              </w:rPr>
              <w:t>PRU</w:t>
            </w:r>
          </w:p>
        </w:tc>
        <w:tc>
          <w:tcPr>
            <w:tcW w:w="1319" w:type="dxa"/>
            <w:tcBorders>
              <w:top w:val="nil"/>
              <w:left w:val="nil"/>
              <w:bottom w:val="nil"/>
              <w:right w:val="nil"/>
            </w:tcBorders>
            <w:shd w:val="clear" w:color="000000" w:fill="D6DCE4"/>
            <w:noWrap/>
            <w:vAlign w:val="bottom"/>
            <w:hideMark/>
          </w:tcPr>
          <w:p w:rsidR="009E4014" w:rsidP="009E4014">
            <w:pPr>
              <w:rPr>
                <w:rFonts w:ascii="Arial" w:hAnsi="Arial" w:cs="Arial"/>
                <w:sz w:val="20"/>
                <w:szCs w:val="20"/>
              </w:rPr>
            </w:pPr>
            <w:r>
              <w:rPr>
                <w:rFonts w:ascii="Arial" w:hAnsi="Arial" w:cs="Arial"/>
                <w:sz w:val="20"/>
                <w:szCs w:val="20"/>
              </w:rPr>
              <w:t>Secondary</w:t>
            </w:r>
          </w:p>
        </w:tc>
        <w:tc>
          <w:tcPr>
            <w:tcW w:w="1424" w:type="dxa"/>
            <w:tcBorders>
              <w:top w:val="nil"/>
              <w:left w:val="nil"/>
              <w:bottom w:val="nil"/>
              <w:right w:val="nil"/>
            </w:tcBorders>
            <w:shd w:val="clear" w:color="000000" w:fill="D6DCE4"/>
            <w:noWrap/>
            <w:vAlign w:val="bottom"/>
            <w:hideMark/>
          </w:tcPr>
          <w:p w:rsidR="009E4014" w:rsidP="009E4014">
            <w:pPr>
              <w:rPr>
                <w:rFonts w:ascii="Arial" w:hAnsi="Arial" w:cs="Arial"/>
                <w:sz w:val="20"/>
                <w:szCs w:val="20"/>
              </w:rPr>
            </w:pPr>
            <w:r>
              <w:rPr>
                <w:rFonts w:ascii="Arial" w:hAnsi="Arial" w:cs="Arial"/>
                <w:sz w:val="20"/>
                <w:szCs w:val="20"/>
              </w:rPr>
              <w:t>Maintained</w:t>
            </w:r>
          </w:p>
        </w:tc>
        <w:tc>
          <w:tcPr>
            <w:tcW w:w="1435" w:type="dxa"/>
            <w:tcBorders>
              <w:top w:val="nil"/>
              <w:left w:val="nil"/>
              <w:bottom w:val="nil"/>
              <w:right w:val="nil"/>
            </w:tcBorders>
            <w:shd w:val="clear" w:color="000000" w:fill="FFFF00"/>
            <w:noWrap/>
            <w:vAlign w:val="bottom"/>
            <w:hideMark/>
          </w:tcPr>
          <w:p w:rsidR="009E4014" w:rsidP="009E4014">
            <w:pPr>
              <w:rPr>
                <w:rFonts w:ascii="Arial" w:hAnsi="Arial" w:cs="Arial"/>
                <w:color w:val="000000"/>
                <w:sz w:val="20"/>
                <w:szCs w:val="20"/>
              </w:rPr>
            </w:pPr>
            <w:r>
              <w:rPr>
                <w:rFonts w:ascii="Arial" w:hAnsi="Arial" w:cs="Arial"/>
                <w:color w:val="000000"/>
                <w:sz w:val="20"/>
                <w:szCs w:val="20"/>
              </w:rPr>
              <w:t xml:space="preserve">        1,746,327 </w:t>
            </w:r>
          </w:p>
        </w:tc>
        <w:tc>
          <w:tcPr>
            <w:tcW w:w="243" w:type="dxa"/>
            <w:tcBorders>
              <w:top w:val="nil"/>
              <w:left w:val="nil"/>
              <w:bottom w:val="nil"/>
              <w:right w:val="nil"/>
            </w:tcBorders>
            <w:shd w:val="clear" w:color="auto" w:fill="auto"/>
            <w:noWrap/>
            <w:vAlign w:val="bottom"/>
            <w:hideMark/>
          </w:tcPr>
          <w:p w:rsidR="009E4014" w:rsidP="009E4014">
            <w:pPr>
              <w:rPr>
                <w:rFonts w:ascii="Arial" w:hAnsi="Arial" w:cs="Arial"/>
                <w:color w:val="000000"/>
                <w:sz w:val="20"/>
                <w:szCs w:val="20"/>
              </w:rPr>
            </w:pPr>
          </w:p>
        </w:tc>
      </w:tr>
      <w:tr w:rsidTr="009E4014">
        <w:tblPrEx>
          <w:tblW w:w="8410" w:type="dxa"/>
          <w:tblLook w:val="04A0"/>
        </w:tblPrEx>
        <w:trPr>
          <w:trHeight w:val="422"/>
        </w:trPr>
        <w:tc>
          <w:tcPr>
            <w:tcW w:w="2811" w:type="dxa"/>
            <w:gridSpan w:val="3"/>
            <w:tcBorders>
              <w:top w:val="nil"/>
              <w:left w:val="nil"/>
              <w:bottom w:val="nil"/>
              <w:right w:val="nil"/>
            </w:tcBorders>
            <w:shd w:val="clear" w:color="000000" w:fill="D6DCE4"/>
            <w:noWrap/>
            <w:vAlign w:val="bottom"/>
            <w:hideMark/>
          </w:tcPr>
          <w:p w:rsidR="009E4014" w:rsidP="009E4014">
            <w:pPr>
              <w:rPr>
                <w:rFonts w:ascii="Arial" w:hAnsi="Arial" w:cs="Arial"/>
                <w:sz w:val="20"/>
                <w:szCs w:val="20"/>
              </w:rPr>
            </w:pPr>
            <w:r>
              <w:rPr>
                <w:rFonts w:ascii="Arial" w:hAnsi="Arial" w:cs="Arial"/>
                <w:sz w:val="20"/>
                <w:szCs w:val="20"/>
              </w:rPr>
              <w:t>Shaftesbury High School</w:t>
            </w:r>
          </w:p>
        </w:tc>
        <w:tc>
          <w:tcPr>
            <w:tcW w:w="1178" w:type="dxa"/>
            <w:tcBorders>
              <w:top w:val="nil"/>
              <w:left w:val="nil"/>
              <w:bottom w:val="nil"/>
              <w:right w:val="nil"/>
            </w:tcBorders>
            <w:shd w:val="clear" w:color="000000" w:fill="D6DCE4"/>
            <w:noWrap/>
            <w:vAlign w:val="bottom"/>
            <w:hideMark/>
          </w:tcPr>
          <w:p w:rsidR="009E4014" w:rsidP="009E4014">
            <w:pPr>
              <w:rPr>
                <w:rFonts w:ascii="Arial" w:hAnsi="Arial" w:cs="Arial"/>
                <w:sz w:val="20"/>
                <w:szCs w:val="20"/>
              </w:rPr>
            </w:pPr>
            <w:r>
              <w:rPr>
                <w:rFonts w:ascii="Arial" w:hAnsi="Arial" w:cs="Arial"/>
                <w:sz w:val="20"/>
                <w:szCs w:val="20"/>
              </w:rPr>
              <w:t>PRU</w:t>
            </w:r>
          </w:p>
        </w:tc>
        <w:tc>
          <w:tcPr>
            <w:tcW w:w="1319" w:type="dxa"/>
            <w:tcBorders>
              <w:top w:val="nil"/>
              <w:left w:val="nil"/>
              <w:bottom w:val="nil"/>
              <w:right w:val="nil"/>
            </w:tcBorders>
            <w:shd w:val="clear" w:color="000000" w:fill="D6DCE4"/>
            <w:noWrap/>
            <w:vAlign w:val="bottom"/>
            <w:hideMark/>
          </w:tcPr>
          <w:p w:rsidR="009E4014" w:rsidP="009E4014">
            <w:pPr>
              <w:rPr>
                <w:rFonts w:ascii="Arial" w:hAnsi="Arial" w:cs="Arial"/>
                <w:sz w:val="20"/>
                <w:szCs w:val="20"/>
              </w:rPr>
            </w:pPr>
            <w:r>
              <w:rPr>
                <w:rFonts w:ascii="Arial" w:hAnsi="Arial" w:cs="Arial"/>
                <w:sz w:val="20"/>
                <w:szCs w:val="20"/>
              </w:rPr>
              <w:t>Secondary</w:t>
            </w:r>
          </w:p>
        </w:tc>
        <w:tc>
          <w:tcPr>
            <w:tcW w:w="1424" w:type="dxa"/>
            <w:tcBorders>
              <w:top w:val="nil"/>
              <w:left w:val="nil"/>
              <w:bottom w:val="nil"/>
              <w:right w:val="nil"/>
            </w:tcBorders>
            <w:shd w:val="clear" w:color="000000" w:fill="D6DCE4"/>
            <w:noWrap/>
            <w:vAlign w:val="bottom"/>
            <w:hideMark/>
          </w:tcPr>
          <w:p w:rsidR="009E4014" w:rsidP="009E4014">
            <w:pPr>
              <w:rPr>
                <w:rFonts w:ascii="Arial" w:hAnsi="Arial" w:cs="Arial"/>
                <w:sz w:val="20"/>
                <w:szCs w:val="20"/>
              </w:rPr>
            </w:pPr>
            <w:r>
              <w:rPr>
                <w:rFonts w:ascii="Arial" w:hAnsi="Arial" w:cs="Arial"/>
                <w:sz w:val="20"/>
                <w:szCs w:val="20"/>
              </w:rPr>
              <w:t>Maintained</w:t>
            </w:r>
          </w:p>
        </w:tc>
        <w:tc>
          <w:tcPr>
            <w:tcW w:w="1435" w:type="dxa"/>
            <w:tcBorders>
              <w:top w:val="nil"/>
              <w:left w:val="nil"/>
              <w:bottom w:val="nil"/>
              <w:right w:val="nil"/>
            </w:tcBorders>
            <w:shd w:val="clear" w:color="000000" w:fill="FFFF00"/>
            <w:noWrap/>
            <w:vAlign w:val="bottom"/>
            <w:hideMark/>
          </w:tcPr>
          <w:p w:rsidR="009E4014" w:rsidP="009E4014">
            <w:pPr>
              <w:rPr>
                <w:rFonts w:ascii="Arial" w:hAnsi="Arial" w:cs="Arial"/>
                <w:color w:val="000000"/>
                <w:sz w:val="20"/>
                <w:szCs w:val="20"/>
              </w:rPr>
            </w:pPr>
            <w:r>
              <w:rPr>
                <w:rFonts w:ascii="Arial" w:hAnsi="Arial" w:cs="Arial"/>
                <w:color w:val="000000"/>
                <w:sz w:val="20"/>
                <w:szCs w:val="20"/>
              </w:rPr>
              <w:t xml:space="preserve">        1,757,609 </w:t>
            </w:r>
          </w:p>
        </w:tc>
        <w:tc>
          <w:tcPr>
            <w:tcW w:w="243" w:type="dxa"/>
            <w:tcBorders>
              <w:top w:val="nil"/>
              <w:left w:val="nil"/>
              <w:bottom w:val="nil"/>
              <w:right w:val="nil"/>
            </w:tcBorders>
            <w:shd w:val="clear" w:color="auto" w:fill="auto"/>
            <w:noWrap/>
            <w:vAlign w:val="bottom"/>
            <w:hideMark/>
          </w:tcPr>
          <w:p w:rsidR="009E4014" w:rsidP="009E4014">
            <w:pPr>
              <w:rPr>
                <w:rFonts w:ascii="Arial" w:hAnsi="Arial" w:cs="Arial"/>
                <w:color w:val="000000"/>
                <w:sz w:val="20"/>
                <w:szCs w:val="20"/>
              </w:rPr>
            </w:pPr>
          </w:p>
        </w:tc>
      </w:tr>
      <w:tr w:rsidTr="009E4014">
        <w:tblPrEx>
          <w:tblW w:w="8410" w:type="dxa"/>
          <w:tblLook w:val="04A0"/>
        </w:tblPrEx>
        <w:trPr>
          <w:trHeight w:val="422"/>
        </w:trPr>
        <w:tc>
          <w:tcPr>
            <w:tcW w:w="2811" w:type="dxa"/>
            <w:gridSpan w:val="3"/>
            <w:tcBorders>
              <w:top w:val="nil"/>
              <w:left w:val="nil"/>
              <w:bottom w:val="nil"/>
              <w:right w:val="nil"/>
            </w:tcBorders>
            <w:shd w:val="clear" w:color="000000" w:fill="D6DCE4"/>
            <w:noWrap/>
            <w:vAlign w:val="bottom"/>
            <w:hideMark/>
          </w:tcPr>
          <w:p w:rsidR="009E4014" w:rsidP="009E4014">
            <w:pPr>
              <w:rPr>
                <w:rFonts w:ascii="Arial" w:hAnsi="Arial" w:cs="Arial"/>
                <w:sz w:val="20"/>
                <w:szCs w:val="20"/>
              </w:rPr>
            </w:pPr>
            <w:r>
              <w:rPr>
                <w:rFonts w:ascii="Arial" w:hAnsi="Arial" w:cs="Arial"/>
                <w:sz w:val="20"/>
                <w:szCs w:val="20"/>
              </w:rPr>
              <w:t>Larches High School</w:t>
            </w:r>
          </w:p>
        </w:tc>
        <w:tc>
          <w:tcPr>
            <w:tcW w:w="1178" w:type="dxa"/>
            <w:tcBorders>
              <w:top w:val="nil"/>
              <w:left w:val="nil"/>
              <w:bottom w:val="nil"/>
              <w:right w:val="nil"/>
            </w:tcBorders>
            <w:shd w:val="clear" w:color="000000" w:fill="D6DCE4"/>
            <w:noWrap/>
            <w:vAlign w:val="bottom"/>
            <w:hideMark/>
          </w:tcPr>
          <w:p w:rsidR="009E4014" w:rsidP="009E4014">
            <w:pPr>
              <w:rPr>
                <w:rFonts w:ascii="Arial" w:hAnsi="Arial" w:cs="Arial"/>
                <w:sz w:val="20"/>
                <w:szCs w:val="20"/>
              </w:rPr>
            </w:pPr>
            <w:r>
              <w:rPr>
                <w:rFonts w:ascii="Arial" w:hAnsi="Arial" w:cs="Arial"/>
                <w:sz w:val="20"/>
                <w:szCs w:val="20"/>
              </w:rPr>
              <w:t>PRU</w:t>
            </w:r>
          </w:p>
        </w:tc>
        <w:tc>
          <w:tcPr>
            <w:tcW w:w="1319" w:type="dxa"/>
            <w:tcBorders>
              <w:top w:val="nil"/>
              <w:left w:val="nil"/>
              <w:bottom w:val="nil"/>
              <w:right w:val="nil"/>
            </w:tcBorders>
            <w:shd w:val="clear" w:color="000000" w:fill="D6DCE4"/>
            <w:noWrap/>
            <w:vAlign w:val="bottom"/>
            <w:hideMark/>
          </w:tcPr>
          <w:p w:rsidR="009E4014" w:rsidP="009E4014">
            <w:pPr>
              <w:rPr>
                <w:rFonts w:ascii="Arial" w:hAnsi="Arial" w:cs="Arial"/>
                <w:sz w:val="20"/>
                <w:szCs w:val="20"/>
              </w:rPr>
            </w:pPr>
            <w:r>
              <w:rPr>
                <w:rFonts w:ascii="Arial" w:hAnsi="Arial" w:cs="Arial"/>
                <w:sz w:val="20"/>
                <w:szCs w:val="20"/>
              </w:rPr>
              <w:t>Secondary</w:t>
            </w:r>
          </w:p>
        </w:tc>
        <w:tc>
          <w:tcPr>
            <w:tcW w:w="1424" w:type="dxa"/>
            <w:tcBorders>
              <w:top w:val="nil"/>
              <w:left w:val="nil"/>
              <w:bottom w:val="nil"/>
              <w:right w:val="nil"/>
            </w:tcBorders>
            <w:shd w:val="clear" w:color="000000" w:fill="D6DCE4"/>
            <w:noWrap/>
            <w:vAlign w:val="bottom"/>
            <w:hideMark/>
          </w:tcPr>
          <w:p w:rsidR="009E4014" w:rsidP="009E4014">
            <w:pPr>
              <w:rPr>
                <w:rFonts w:ascii="Arial" w:hAnsi="Arial" w:cs="Arial"/>
                <w:sz w:val="20"/>
                <w:szCs w:val="20"/>
              </w:rPr>
            </w:pPr>
            <w:r>
              <w:rPr>
                <w:rFonts w:ascii="Arial" w:hAnsi="Arial" w:cs="Arial"/>
                <w:sz w:val="20"/>
                <w:szCs w:val="20"/>
              </w:rPr>
              <w:t>Maintained</w:t>
            </w:r>
          </w:p>
        </w:tc>
        <w:tc>
          <w:tcPr>
            <w:tcW w:w="1435" w:type="dxa"/>
            <w:tcBorders>
              <w:top w:val="nil"/>
              <w:left w:val="nil"/>
              <w:bottom w:val="nil"/>
              <w:right w:val="nil"/>
            </w:tcBorders>
            <w:shd w:val="clear" w:color="000000" w:fill="FFFF00"/>
            <w:noWrap/>
            <w:vAlign w:val="bottom"/>
            <w:hideMark/>
          </w:tcPr>
          <w:p w:rsidR="009E4014" w:rsidP="009E4014">
            <w:pPr>
              <w:rPr>
                <w:rFonts w:ascii="Arial" w:hAnsi="Arial" w:cs="Arial"/>
                <w:color w:val="000000"/>
                <w:sz w:val="20"/>
                <w:szCs w:val="20"/>
              </w:rPr>
            </w:pPr>
            <w:r>
              <w:rPr>
                <w:rFonts w:ascii="Arial" w:hAnsi="Arial" w:cs="Arial"/>
                <w:color w:val="000000"/>
                <w:sz w:val="20"/>
                <w:szCs w:val="20"/>
              </w:rPr>
              <w:t xml:space="preserve">        1,879,821 </w:t>
            </w:r>
          </w:p>
        </w:tc>
        <w:tc>
          <w:tcPr>
            <w:tcW w:w="243" w:type="dxa"/>
            <w:tcBorders>
              <w:top w:val="nil"/>
              <w:left w:val="nil"/>
              <w:bottom w:val="nil"/>
              <w:right w:val="nil"/>
            </w:tcBorders>
            <w:shd w:val="clear" w:color="auto" w:fill="auto"/>
            <w:noWrap/>
            <w:vAlign w:val="bottom"/>
            <w:hideMark/>
          </w:tcPr>
          <w:p w:rsidR="009E4014" w:rsidP="009E4014">
            <w:pPr>
              <w:rPr>
                <w:rFonts w:ascii="Arial" w:hAnsi="Arial" w:cs="Arial"/>
                <w:color w:val="000000"/>
                <w:sz w:val="20"/>
                <w:szCs w:val="20"/>
              </w:rPr>
            </w:pPr>
          </w:p>
        </w:tc>
      </w:tr>
      <w:tr w:rsidTr="009E4014">
        <w:tblPrEx>
          <w:tblW w:w="8410" w:type="dxa"/>
          <w:tblLook w:val="04A0"/>
        </w:tblPrEx>
        <w:trPr>
          <w:trHeight w:val="422"/>
        </w:trPr>
        <w:tc>
          <w:tcPr>
            <w:tcW w:w="2811" w:type="dxa"/>
            <w:gridSpan w:val="3"/>
            <w:tcBorders>
              <w:top w:val="nil"/>
              <w:left w:val="nil"/>
              <w:bottom w:val="nil"/>
              <w:right w:val="nil"/>
            </w:tcBorders>
            <w:shd w:val="clear" w:color="000000" w:fill="D6DCE4"/>
            <w:noWrap/>
            <w:vAlign w:val="bottom"/>
            <w:hideMark/>
          </w:tcPr>
          <w:p w:rsidR="009E4014" w:rsidP="009E4014">
            <w:pPr>
              <w:rPr>
                <w:rFonts w:ascii="Arial" w:hAnsi="Arial" w:cs="Arial"/>
                <w:sz w:val="20"/>
                <w:szCs w:val="20"/>
              </w:rPr>
            </w:pPr>
            <w:r>
              <w:rPr>
                <w:rFonts w:ascii="Arial" w:hAnsi="Arial" w:cs="Arial"/>
                <w:sz w:val="20"/>
                <w:szCs w:val="20"/>
              </w:rPr>
              <w:t>Oswaldtwistle School</w:t>
            </w:r>
          </w:p>
        </w:tc>
        <w:tc>
          <w:tcPr>
            <w:tcW w:w="1178" w:type="dxa"/>
            <w:tcBorders>
              <w:top w:val="nil"/>
              <w:left w:val="nil"/>
              <w:bottom w:val="nil"/>
              <w:right w:val="nil"/>
            </w:tcBorders>
            <w:shd w:val="clear" w:color="000000" w:fill="D6DCE4"/>
            <w:noWrap/>
            <w:vAlign w:val="bottom"/>
            <w:hideMark/>
          </w:tcPr>
          <w:p w:rsidR="009E4014" w:rsidP="009E4014">
            <w:pPr>
              <w:rPr>
                <w:rFonts w:ascii="Arial" w:hAnsi="Arial" w:cs="Arial"/>
                <w:sz w:val="20"/>
                <w:szCs w:val="20"/>
              </w:rPr>
            </w:pPr>
            <w:r>
              <w:rPr>
                <w:rFonts w:ascii="Arial" w:hAnsi="Arial" w:cs="Arial"/>
                <w:sz w:val="20"/>
                <w:szCs w:val="20"/>
              </w:rPr>
              <w:t>PRU</w:t>
            </w:r>
          </w:p>
        </w:tc>
        <w:tc>
          <w:tcPr>
            <w:tcW w:w="1319" w:type="dxa"/>
            <w:tcBorders>
              <w:top w:val="nil"/>
              <w:left w:val="nil"/>
              <w:bottom w:val="nil"/>
              <w:right w:val="nil"/>
            </w:tcBorders>
            <w:shd w:val="clear" w:color="000000" w:fill="D6DCE4"/>
            <w:noWrap/>
            <w:vAlign w:val="bottom"/>
            <w:hideMark/>
          </w:tcPr>
          <w:p w:rsidR="009E4014" w:rsidP="009E4014">
            <w:pPr>
              <w:rPr>
                <w:rFonts w:ascii="Arial" w:hAnsi="Arial" w:cs="Arial"/>
                <w:sz w:val="20"/>
                <w:szCs w:val="20"/>
              </w:rPr>
            </w:pPr>
            <w:r>
              <w:rPr>
                <w:rFonts w:ascii="Arial" w:hAnsi="Arial" w:cs="Arial"/>
                <w:sz w:val="20"/>
                <w:szCs w:val="20"/>
              </w:rPr>
              <w:t>Secondary</w:t>
            </w:r>
          </w:p>
        </w:tc>
        <w:tc>
          <w:tcPr>
            <w:tcW w:w="1424" w:type="dxa"/>
            <w:tcBorders>
              <w:top w:val="nil"/>
              <w:left w:val="nil"/>
              <w:bottom w:val="nil"/>
              <w:right w:val="nil"/>
            </w:tcBorders>
            <w:shd w:val="clear" w:color="000000" w:fill="D6DCE4"/>
            <w:noWrap/>
            <w:vAlign w:val="bottom"/>
            <w:hideMark/>
          </w:tcPr>
          <w:p w:rsidR="009E4014" w:rsidP="009E4014">
            <w:pPr>
              <w:rPr>
                <w:rFonts w:ascii="Arial" w:hAnsi="Arial" w:cs="Arial"/>
                <w:sz w:val="20"/>
                <w:szCs w:val="20"/>
              </w:rPr>
            </w:pPr>
            <w:r>
              <w:rPr>
                <w:rFonts w:ascii="Arial" w:hAnsi="Arial" w:cs="Arial"/>
                <w:sz w:val="20"/>
                <w:szCs w:val="20"/>
              </w:rPr>
              <w:t>Maintained</w:t>
            </w:r>
          </w:p>
        </w:tc>
        <w:tc>
          <w:tcPr>
            <w:tcW w:w="1435" w:type="dxa"/>
            <w:tcBorders>
              <w:top w:val="nil"/>
              <w:left w:val="nil"/>
              <w:bottom w:val="nil"/>
              <w:right w:val="nil"/>
            </w:tcBorders>
            <w:shd w:val="clear" w:color="000000" w:fill="FFFF00"/>
            <w:noWrap/>
            <w:vAlign w:val="bottom"/>
            <w:hideMark/>
          </w:tcPr>
          <w:p w:rsidR="009E4014" w:rsidP="009E4014">
            <w:pPr>
              <w:rPr>
                <w:rFonts w:ascii="Arial" w:hAnsi="Arial" w:cs="Arial"/>
                <w:color w:val="000000"/>
                <w:sz w:val="20"/>
                <w:szCs w:val="20"/>
              </w:rPr>
            </w:pPr>
            <w:r>
              <w:rPr>
                <w:rFonts w:ascii="Arial" w:hAnsi="Arial" w:cs="Arial"/>
                <w:color w:val="000000"/>
                <w:sz w:val="20"/>
                <w:szCs w:val="20"/>
              </w:rPr>
              <w:t xml:space="preserve">        1,290,962 </w:t>
            </w:r>
          </w:p>
        </w:tc>
        <w:tc>
          <w:tcPr>
            <w:tcW w:w="243" w:type="dxa"/>
            <w:tcBorders>
              <w:top w:val="nil"/>
              <w:left w:val="nil"/>
              <w:bottom w:val="nil"/>
              <w:right w:val="nil"/>
            </w:tcBorders>
            <w:shd w:val="clear" w:color="auto" w:fill="auto"/>
            <w:noWrap/>
            <w:vAlign w:val="bottom"/>
            <w:hideMark/>
          </w:tcPr>
          <w:p w:rsidR="009E4014" w:rsidP="009E4014">
            <w:pPr>
              <w:rPr>
                <w:rFonts w:ascii="Arial" w:hAnsi="Arial" w:cs="Arial"/>
                <w:color w:val="000000"/>
                <w:sz w:val="20"/>
                <w:szCs w:val="20"/>
              </w:rPr>
            </w:pPr>
          </w:p>
        </w:tc>
      </w:tr>
      <w:tr w:rsidTr="009E4014">
        <w:tblPrEx>
          <w:tblW w:w="8410" w:type="dxa"/>
          <w:tblLook w:val="04A0"/>
        </w:tblPrEx>
        <w:trPr>
          <w:trHeight w:val="422"/>
        </w:trPr>
        <w:tc>
          <w:tcPr>
            <w:tcW w:w="2811" w:type="dxa"/>
            <w:gridSpan w:val="3"/>
            <w:tcBorders>
              <w:top w:val="nil"/>
              <w:left w:val="nil"/>
              <w:bottom w:val="nil"/>
              <w:right w:val="nil"/>
            </w:tcBorders>
            <w:shd w:val="clear" w:color="000000" w:fill="D6DCE4"/>
            <w:noWrap/>
            <w:vAlign w:val="bottom"/>
            <w:hideMark/>
          </w:tcPr>
          <w:p w:rsidR="009E4014" w:rsidP="009E4014">
            <w:pPr>
              <w:rPr>
                <w:rFonts w:ascii="Arial" w:hAnsi="Arial" w:cs="Arial"/>
                <w:sz w:val="20"/>
                <w:szCs w:val="20"/>
              </w:rPr>
            </w:pPr>
            <w:r>
              <w:rPr>
                <w:rFonts w:ascii="Arial" w:hAnsi="Arial" w:cs="Arial"/>
                <w:sz w:val="20"/>
                <w:szCs w:val="20"/>
              </w:rPr>
              <w:t>The Acorns School</w:t>
            </w:r>
          </w:p>
        </w:tc>
        <w:tc>
          <w:tcPr>
            <w:tcW w:w="1178" w:type="dxa"/>
            <w:tcBorders>
              <w:top w:val="nil"/>
              <w:left w:val="nil"/>
              <w:bottom w:val="nil"/>
              <w:right w:val="nil"/>
            </w:tcBorders>
            <w:shd w:val="clear" w:color="000000" w:fill="D6DCE4"/>
            <w:noWrap/>
            <w:vAlign w:val="bottom"/>
            <w:hideMark/>
          </w:tcPr>
          <w:p w:rsidR="009E4014" w:rsidP="009E4014">
            <w:pPr>
              <w:rPr>
                <w:rFonts w:ascii="Arial" w:hAnsi="Arial" w:cs="Arial"/>
                <w:sz w:val="20"/>
                <w:szCs w:val="20"/>
              </w:rPr>
            </w:pPr>
            <w:r>
              <w:rPr>
                <w:rFonts w:ascii="Arial" w:hAnsi="Arial" w:cs="Arial"/>
                <w:sz w:val="20"/>
                <w:szCs w:val="20"/>
              </w:rPr>
              <w:t>PRU</w:t>
            </w:r>
          </w:p>
        </w:tc>
        <w:tc>
          <w:tcPr>
            <w:tcW w:w="1319" w:type="dxa"/>
            <w:tcBorders>
              <w:top w:val="nil"/>
              <w:left w:val="nil"/>
              <w:bottom w:val="nil"/>
              <w:right w:val="nil"/>
            </w:tcBorders>
            <w:shd w:val="clear" w:color="000000" w:fill="D6DCE4"/>
            <w:noWrap/>
            <w:vAlign w:val="bottom"/>
            <w:hideMark/>
          </w:tcPr>
          <w:p w:rsidR="009E4014" w:rsidP="009E4014">
            <w:pPr>
              <w:rPr>
                <w:rFonts w:ascii="Arial" w:hAnsi="Arial" w:cs="Arial"/>
                <w:sz w:val="20"/>
                <w:szCs w:val="20"/>
              </w:rPr>
            </w:pPr>
            <w:r>
              <w:rPr>
                <w:rFonts w:ascii="Arial" w:hAnsi="Arial" w:cs="Arial"/>
                <w:sz w:val="20"/>
                <w:szCs w:val="20"/>
              </w:rPr>
              <w:t>Secondary</w:t>
            </w:r>
          </w:p>
        </w:tc>
        <w:tc>
          <w:tcPr>
            <w:tcW w:w="1424" w:type="dxa"/>
            <w:tcBorders>
              <w:top w:val="nil"/>
              <w:left w:val="nil"/>
              <w:bottom w:val="nil"/>
              <w:right w:val="nil"/>
            </w:tcBorders>
            <w:shd w:val="clear" w:color="000000" w:fill="D6DCE4"/>
            <w:noWrap/>
            <w:vAlign w:val="bottom"/>
            <w:hideMark/>
          </w:tcPr>
          <w:p w:rsidR="009E4014" w:rsidP="009E4014">
            <w:pPr>
              <w:rPr>
                <w:rFonts w:ascii="Arial" w:hAnsi="Arial" w:cs="Arial"/>
                <w:sz w:val="20"/>
                <w:szCs w:val="20"/>
              </w:rPr>
            </w:pPr>
            <w:r>
              <w:rPr>
                <w:rFonts w:ascii="Arial" w:hAnsi="Arial" w:cs="Arial"/>
                <w:sz w:val="20"/>
                <w:szCs w:val="20"/>
              </w:rPr>
              <w:t>Maintained</w:t>
            </w:r>
          </w:p>
        </w:tc>
        <w:tc>
          <w:tcPr>
            <w:tcW w:w="1435" w:type="dxa"/>
            <w:tcBorders>
              <w:top w:val="nil"/>
              <w:left w:val="nil"/>
              <w:bottom w:val="nil"/>
              <w:right w:val="nil"/>
            </w:tcBorders>
            <w:shd w:val="clear" w:color="000000" w:fill="FFFF00"/>
            <w:noWrap/>
            <w:vAlign w:val="bottom"/>
            <w:hideMark/>
          </w:tcPr>
          <w:p w:rsidR="009E4014" w:rsidP="009E4014">
            <w:pPr>
              <w:rPr>
                <w:rFonts w:ascii="Arial" w:hAnsi="Arial" w:cs="Arial"/>
                <w:color w:val="000000"/>
                <w:sz w:val="20"/>
                <w:szCs w:val="20"/>
              </w:rPr>
            </w:pPr>
            <w:r>
              <w:rPr>
                <w:rFonts w:ascii="Arial" w:hAnsi="Arial" w:cs="Arial"/>
                <w:color w:val="000000"/>
                <w:sz w:val="20"/>
                <w:szCs w:val="20"/>
              </w:rPr>
              <w:t xml:space="preserve">        1,064,251 </w:t>
            </w:r>
          </w:p>
        </w:tc>
        <w:tc>
          <w:tcPr>
            <w:tcW w:w="243" w:type="dxa"/>
            <w:tcBorders>
              <w:top w:val="nil"/>
              <w:left w:val="nil"/>
              <w:bottom w:val="nil"/>
              <w:right w:val="nil"/>
            </w:tcBorders>
            <w:shd w:val="clear" w:color="auto" w:fill="auto"/>
            <w:noWrap/>
            <w:vAlign w:val="bottom"/>
            <w:hideMark/>
          </w:tcPr>
          <w:p w:rsidR="009E4014" w:rsidP="009E4014">
            <w:pPr>
              <w:rPr>
                <w:rFonts w:ascii="Arial" w:hAnsi="Arial" w:cs="Arial"/>
                <w:color w:val="000000"/>
                <w:sz w:val="20"/>
                <w:szCs w:val="20"/>
              </w:rPr>
            </w:pPr>
          </w:p>
        </w:tc>
      </w:tr>
      <w:tr w:rsidTr="009E4014">
        <w:tblPrEx>
          <w:tblW w:w="8410" w:type="dxa"/>
          <w:tblLook w:val="04A0"/>
        </w:tblPrEx>
        <w:trPr>
          <w:trHeight w:val="422"/>
        </w:trPr>
        <w:tc>
          <w:tcPr>
            <w:tcW w:w="2811" w:type="dxa"/>
            <w:gridSpan w:val="3"/>
            <w:tcBorders>
              <w:top w:val="nil"/>
              <w:left w:val="nil"/>
              <w:bottom w:val="nil"/>
              <w:right w:val="nil"/>
            </w:tcBorders>
            <w:shd w:val="clear" w:color="000000" w:fill="BFBFBF"/>
            <w:noWrap/>
            <w:vAlign w:val="bottom"/>
            <w:hideMark/>
          </w:tcPr>
          <w:p w:rsidR="009E4014" w:rsidP="009E4014">
            <w:pPr>
              <w:rPr>
                <w:rFonts w:ascii="Arial" w:hAnsi="Arial" w:cs="Arial"/>
                <w:sz w:val="20"/>
                <w:szCs w:val="20"/>
              </w:rPr>
            </w:pPr>
            <w:r>
              <w:rPr>
                <w:rFonts w:ascii="Arial" w:hAnsi="Arial" w:cs="Arial"/>
                <w:sz w:val="20"/>
                <w:szCs w:val="20"/>
              </w:rPr>
              <w:t>Coal Clough Academy</w:t>
            </w:r>
          </w:p>
        </w:tc>
        <w:tc>
          <w:tcPr>
            <w:tcW w:w="1178" w:type="dxa"/>
            <w:tcBorders>
              <w:top w:val="nil"/>
              <w:left w:val="nil"/>
              <w:bottom w:val="nil"/>
              <w:right w:val="nil"/>
            </w:tcBorders>
            <w:shd w:val="clear" w:color="000000" w:fill="BFBFBF"/>
            <w:noWrap/>
            <w:vAlign w:val="bottom"/>
            <w:hideMark/>
          </w:tcPr>
          <w:p w:rsidR="009E4014" w:rsidP="009E4014">
            <w:pPr>
              <w:rPr>
                <w:rFonts w:ascii="Arial" w:hAnsi="Arial" w:cs="Arial"/>
                <w:sz w:val="20"/>
                <w:szCs w:val="20"/>
              </w:rPr>
            </w:pPr>
            <w:r>
              <w:rPr>
                <w:rFonts w:ascii="Arial" w:hAnsi="Arial" w:cs="Arial"/>
                <w:sz w:val="20"/>
                <w:szCs w:val="20"/>
              </w:rPr>
              <w:t>PRU</w:t>
            </w:r>
          </w:p>
        </w:tc>
        <w:tc>
          <w:tcPr>
            <w:tcW w:w="1319" w:type="dxa"/>
            <w:tcBorders>
              <w:top w:val="nil"/>
              <w:left w:val="nil"/>
              <w:bottom w:val="nil"/>
              <w:right w:val="nil"/>
            </w:tcBorders>
            <w:shd w:val="clear" w:color="000000" w:fill="BFBFBF"/>
            <w:noWrap/>
            <w:vAlign w:val="bottom"/>
            <w:hideMark/>
          </w:tcPr>
          <w:p w:rsidR="009E4014" w:rsidP="009E4014">
            <w:pPr>
              <w:rPr>
                <w:rFonts w:ascii="Arial" w:hAnsi="Arial" w:cs="Arial"/>
                <w:sz w:val="20"/>
                <w:szCs w:val="20"/>
              </w:rPr>
            </w:pPr>
            <w:r>
              <w:rPr>
                <w:rFonts w:ascii="Arial" w:hAnsi="Arial" w:cs="Arial"/>
                <w:sz w:val="20"/>
                <w:szCs w:val="20"/>
              </w:rPr>
              <w:t>Secondary</w:t>
            </w:r>
          </w:p>
        </w:tc>
        <w:tc>
          <w:tcPr>
            <w:tcW w:w="1424" w:type="dxa"/>
            <w:tcBorders>
              <w:top w:val="nil"/>
              <w:left w:val="nil"/>
              <w:bottom w:val="nil"/>
              <w:right w:val="nil"/>
            </w:tcBorders>
            <w:shd w:val="clear" w:color="000000" w:fill="BFBFBF"/>
            <w:noWrap/>
            <w:vAlign w:val="bottom"/>
            <w:hideMark/>
          </w:tcPr>
          <w:p w:rsidR="009E4014" w:rsidP="009E4014">
            <w:pPr>
              <w:rPr>
                <w:rFonts w:ascii="Arial" w:hAnsi="Arial" w:cs="Arial"/>
                <w:sz w:val="20"/>
                <w:szCs w:val="20"/>
              </w:rPr>
            </w:pPr>
            <w:r>
              <w:rPr>
                <w:rFonts w:ascii="Arial" w:hAnsi="Arial" w:cs="Arial"/>
                <w:sz w:val="20"/>
                <w:szCs w:val="20"/>
              </w:rPr>
              <w:t>Academy</w:t>
            </w:r>
          </w:p>
        </w:tc>
        <w:tc>
          <w:tcPr>
            <w:tcW w:w="1435" w:type="dxa"/>
            <w:tcBorders>
              <w:top w:val="nil"/>
              <w:left w:val="nil"/>
              <w:bottom w:val="nil"/>
              <w:right w:val="nil"/>
            </w:tcBorders>
            <w:shd w:val="clear" w:color="000000" w:fill="FFFF00"/>
            <w:noWrap/>
            <w:vAlign w:val="bottom"/>
            <w:hideMark/>
          </w:tcPr>
          <w:p w:rsidR="009E4014" w:rsidP="009E4014">
            <w:pPr>
              <w:rPr>
                <w:rFonts w:ascii="Arial" w:hAnsi="Arial" w:cs="Arial"/>
                <w:color w:val="000000"/>
                <w:sz w:val="20"/>
                <w:szCs w:val="20"/>
              </w:rPr>
            </w:pPr>
            <w:r>
              <w:rPr>
                <w:rFonts w:ascii="Arial" w:hAnsi="Arial" w:cs="Arial"/>
                <w:color w:val="000000"/>
                <w:sz w:val="20"/>
                <w:szCs w:val="20"/>
              </w:rPr>
              <w:t xml:space="preserve">           963,6158* </w:t>
            </w:r>
          </w:p>
        </w:tc>
        <w:tc>
          <w:tcPr>
            <w:tcW w:w="243" w:type="dxa"/>
            <w:tcBorders>
              <w:top w:val="nil"/>
              <w:left w:val="nil"/>
              <w:bottom w:val="nil"/>
              <w:right w:val="nil"/>
            </w:tcBorders>
            <w:shd w:val="clear" w:color="000000" w:fill="BFBFBF"/>
            <w:noWrap/>
            <w:vAlign w:val="bottom"/>
            <w:hideMark/>
          </w:tcPr>
          <w:p w:rsidR="009E4014" w:rsidP="009E4014">
            <w:pPr>
              <w:rPr>
                <w:rFonts w:ascii="Arial" w:hAnsi="Arial" w:cs="Arial"/>
                <w:sz w:val="20"/>
                <w:szCs w:val="20"/>
              </w:rPr>
            </w:pPr>
          </w:p>
        </w:tc>
      </w:tr>
      <w:tr w:rsidTr="009E4014">
        <w:tblPrEx>
          <w:tblW w:w="8410" w:type="dxa"/>
          <w:tblLook w:val="04A0"/>
        </w:tblPrEx>
        <w:trPr>
          <w:trHeight w:val="387"/>
        </w:trPr>
        <w:tc>
          <w:tcPr>
            <w:tcW w:w="2811" w:type="dxa"/>
            <w:gridSpan w:val="3"/>
            <w:tcBorders>
              <w:top w:val="nil"/>
              <w:left w:val="nil"/>
              <w:bottom w:val="nil"/>
              <w:right w:val="nil"/>
            </w:tcBorders>
            <w:shd w:val="clear" w:color="000000" w:fill="DBDBDB"/>
            <w:noWrap/>
            <w:vAlign w:val="bottom"/>
            <w:hideMark/>
          </w:tcPr>
          <w:p w:rsidR="009E4014" w:rsidP="009E4014">
            <w:pPr>
              <w:rPr>
                <w:rFonts w:ascii="Arial" w:hAnsi="Arial" w:cs="Arial"/>
                <w:sz w:val="20"/>
                <w:szCs w:val="20"/>
              </w:rPr>
            </w:pPr>
            <w:r>
              <w:rPr>
                <w:rFonts w:ascii="Arial" w:hAnsi="Arial" w:cs="Arial"/>
                <w:sz w:val="20"/>
                <w:szCs w:val="20"/>
              </w:rPr>
              <w:t> </w:t>
            </w:r>
          </w:p>
        </w:tc>
        <w:tc>
          <w:tcPr>
            <w:tcW w:w="1178" w:type="dxa"/>
            <w:tcBorders>
              <w:top w:val="nil"/>
              <w:left w:val="nil"/>
              <w:bottom w:val="nil"/>
              <w:right w:val="nil"/>
            </w:tcBorders>
            <w:shd w:val="clear" w:color="000000" w:fill="DBDBDB"/>
            <w:noWrap/>
            <w:vAlign w:val="bottom"/>
            <w:hideMark/>
          </w:tcPr>
          <w:p w:rsidR="009E4014" w:rsidP="009E4014">
            <w:pPr>
              <w:rPr>
                <w:rFonts w:ascii="Arial" w:hAnsi="Arial" w:cs="Arial"/>
                <w:sz w:val="20"/>
                <w:szCs w:val="20"/>
              </w:rPr>
            </w:pPr>
            <w:r>
              <w:rPr>
                <w:rFonts w:ascii="Arial" w:hAnsi="Arial" w:cs="Arial"/>
                <w:sz w:val="20"/>
                <w:szCs w:val="20"/>
              </w:rPr>
              <w:t> </w:t>
            </w:r>
          </w:p>
        </w:tc>
        <w:tc>
          <w:tcPr>
            <w:tcW w:w="1319" w:type="dxa"/>
            <w:tcBorders>
              <w:top w:val="nil"/>
              <w:left w:val="nil"/>
              <w:bottom w:val="nil"/>
              <w:right w:val="nil"/>
            </w:tcBorders>
            <w:shd w:val="clear" w:color="000000" w:fill="DBDBDB"/>
            <w:noWrap/>
            <w:vAlign w:val="bottom"/>
            <w:hideMark/>
          </w:tcPr>
          <w:p w:rsidR="009E4014" w:rsidP="009E4014">
            <w:pPr>
              <w:rPr>
                <w:rFonts w:ascii="Arial" w:hAnsi="Arial" w:cs="Arial"/>
                <w:sz w:val="20"/>
                <w:szCs w:val="20"/>
              </w:rPr>
            </w:pPr>
            <w:r>
              <w:rPr>
                <w:rFonts w:ascii="Arial" w:hAnsi="Arial" w:cs="Arial"/>
                <w:sz w:val="20"/>
                <w:szCs w:val="20"/>
              </w:rPr>
              <w:t> </w:t>
            </w:r>
          </w:p>
        </w:tc>
        <w:tc>
          <w:tcPr>
            <w:tcW w:w="1424" w:type="dxa"/>
            <w:tcBorders>
              <w:top w:val="nil"/>
              <w:left w:val="nil"/>
              <w:bottom w:val="nil"/>
              <w:right w:val="nil"/>
            </w:tcBorders>
            <w:shd w:val="clear" w:color="000000" w:fill="DBDBDB"/>
            <w:noWrap/>
            <w:vAlign w:val="bottom"/>
            <w:hideMark/>
          </w:tcPr>
          <w:p w:rsidR="009E4014" w:rsidP="009E4014">
            <w:pPr>
              <w:rPr>
                <w:rFonts w:ascii="Arial" w:hAnsi="Arial" w:cs="Arial"/>
                <w:sz w:val="20"/>
                <w:szCs w:val="20"/>
              </w:rPr>
            </w:pPr>
            <w:r>
              <w:rPr>
                <w:rFonts w:ascii="Arial" w:hAnsi="Arial" w:cs="Arial"/>
                <w:sz w:val="20"/>
                <w:szCs w:val="20"/>
              </w:rPr>
              <w:t> </w:t>
            </w:r>
          </w:p>
        </w:tc>
        <w:tc>
          <w:tcPr>
            <w:tcW w:w="1435" w:type="dxa"/>
            <w:tcBorders>
              <w:top w:val="nil"/>
              <w:left w:val="nil"/>
              <w:bottom w:val="nil"/>
              <w:right w:val="nil"/>
            </w:tcBorders>
            <w:shd w:val="clear" w:color="000000" w:fill="FFFF00"/>
            <w:noWrap/>
            <w:vAlign w:val="bottom"/>
            <w:hideMark/>
          </w:tcPr>
          <w:p w:rsidR="009E4014" w:rsidP="009E4014">
            <w:pPr>
              <w:rPr>
                <w:rFonts w:ascii="Arial" w:hAnsi="Arial" w:cs="Arial"/>
                <w:color w:val="000000"/>
                <w:sz w:val="20"/>
                <w:szCs w:val="20"/>
              </w:rPr>
            </w:pPr>
            <w:r>
              <w:rPr>
                <w:rFonts w:ascii="Arial" w:hAnsi="Arial" w:cs="Arial"/>
                <w:color w:val="000000"/>
                <w:sz w:val="20"/>
                <w:szCs w:val="20"/>
              </w:rPr>
              <w:t> </w:t>
            </w:r>
          </w:p>
        </w:tc>
        <w:tc>
          <w:tcPr>
            <w:tcW w:w="243" w:type="dxa"/>
            <w:tcBorders>
              <w:top w:val="nil"/>
              <w:left w:val="nil"/>
              <w:bottom w:val="nil"/>
              <w:right w:val="nil"/>
            </w:tcBorders>
            <w:shd w:val="clear" w:color="auto" w:fill="auto"/>
            <w:noWrap/>
            <w:vAlign w:val="bottom"/>
            <w:hideMark/>
          </w:tcPr>
          <w:p w:rsidR="009E4014" w:rsidP="009E4014">
            <w:pPr>
              <w:rPr>
                <w:rFonts w:ascii="Arial" w:hAnsi="Arial" w:cs="Arial"/>
                <w:color w:val="000000"/>
                <w:sz w:val="20"/>
                <w:szCs w:val="20"/>
              </w:rPr>
            </w:pPr>
          </w:p>
        </w:tc>
      </w:tr>
      <w:tr w:rsidTr="009E4014">
        <w:tblPrEx>
          <w:tblW w:w="8410" w:type="dxa"/>
          <w:tblLook w:val="04A0"/>
        </w:tblPrEx>
        <w:trPr>
          <w:trHeight w:val="422"/>
        </w:trPr>
        <w:tc>
          <w:tcPr>
            <w:tcW w:w="2811" w:type="dxa"/>
            <w:gridSpan w:val="3"/>
            <w:tcBorders>
              <w:top w:val="nil"/>
              <w:left w:val="nil"/>
              <w:bottom w:val="nil"/>
              <w:right w:val="nil"/>
            </w:tcBorders>
            <w:shd w:val="clear" w:color="auto" w:fill="auto"/>
            <w:noWrap/>
            <w:vAlign w:val="bottom"/>
            <w:hideMark/>
          </w:tcPr>
          <w:p w:rsidR="009E4014" w:rsidRPr="00223176" w:rsidP="009E4014">
            <w:pPr>
              <w:rPr>
                <w:sz w:val="20"/>
                <w:szCs w:val="20"/>
              </w:rPr>
            </w:pPr>
            <w:r>
              <w:rPr>
                <w:sz w:val="20"/>
                <w:szCs w:val="20"/>
              </w:rPr>
              <w:t>*</w:t>
            </w:r>
            <w:r w:rsidRPr="00223176">
              <w:rPr>
                <w:sz w:val="20"/>
                <w:szCs w:val="20"/>
              </w:rPr>
              <w:t>Top up funding only</w:t>
            </w:r>
          </w:p>
          <w:p w:rsidR="009E4014" w:rsidP="009E4014">
            <w:pPr>
              <w:rPr>
                <w:sz w:val="20"/>
                <w:szCs w:val="20"/>
              </w:rPr>
            </w:pPr>
            <w:r>
              <w:rPr>
                <w:sz w:val="20"/>
                <w:szCs w:val="20"/>
              </w:rPr>
              <w:t>** real cost would include additional £1.080,000 place funding for academy</w:t>
            </w:r>
          </w:p>
        </w:tc>
        <w:tc>
          <w:tcPr>
            <w:tcW w:w="1178" w:type="dxa"/>
            <w:tcBorders>
              <w:top w:val="nil"/>
              <w:left w:val="nil"/>
              <w:bottom w:val="nil"/>
              <w:right w:val="nil"/>
            </w:tcBorders>
            <w:shd w:val="clear" w:color="auto" w:fill="auto"/>
            <w:noWrap/>
            <w:vAlign w:val="bottom"/>
            <w:hideMark/>
          </w:tcPr>
          <w:p w:rsidR="009E4014" w:rsidP="009E4014">
            <w:pPr>
              <w:rPr>
                <w:sz w:val="20"/>
                <w:szCs w:val="20"/>
              </w:rPr>
            </w:pPr>
          </w:p>
        </w:tc>
        <w:tc>
          <w:tcPr>
            <w:tcW w:w="1319" w:type="dxa"/>
            <w:tcBorders>
              <w:top w:val="nil"/>
              <w:left w:val="nil"/>
              <w:bottom w:val="nil"/>
              <w:right w:val="nil"/>
            </w:tcBorders>
            <w:shd w:val="clear" w:color="auto" w:fill="auto"/>
            <w:noWrap/>
            <w:vAlign w:val="bottom"/>
            <w:hideMark/>
          </w:tcPr>
          <w:p w:rsidR="009E4014" w:rsidP="009E4014">
            <w:pPr>
              <w:rPr>
                <w:sz w:val="20"/>
                <w:szCs w:val="20"/>
              </w:rPr>
            </w:pPr>
          </w:p>
        </w:tc>
        <w:tc>
          <w:tcPr>
            <w:tcW w:w="1424" w:type="dxa"/>
            <w:tcBorders>
              <w:top w:val="nil"/>
              <w:left w:val="nil"/>
              <w:bottom w:val="nil"/>
              <w:right w:val="nil"/>
            </w:tcBorders>
            <w:shd w:val="clear" w:color="auto" w:fill="auto"/>
            <w:noWrap/>
            <w:vAlign w:val="bottom"/>
            <w:hideMark/>
          </w:tcPr>
          <w:p w:rsidR="009E4014" w:rsidP="009E4014">
            <w:pPr>
              <w:rPr>
                <w:sz w:val="20"/>
                <w:szCs w:val="20"/>
              </w:rPr>
            </w:pPr>
          </w:p>
        </w:tc>
        <w:tc>
          <w:tcPr>
            <w:tcW w:w="1435" w:type="dxa"/>
            <w:tcBorders>
              <w:top w:val="single" w:sz="4" w:space="0" w:color="auto"/>
              <w:left w:val="nil"/>
              <w:bottom w:val="single" w:sz="4" w:space="0" w:color="auto"/>
              <w:right w:val="nil"/>
            </w:tcBorders>
            <w:shd w:val="clear" w:color="000000" w:fill="FFFF00"/>
            <w:noWrap/>
            <w:vAlign w:val="bottom"/>
            <w:hideMark/>
          </w:tcPr>
          <w:p w:rsidR="009E4014" w:rsidP="009E4014">
            <w:pPr>
              <w:rPr>
                <w:rFonts w:ascii="Arial" w:hAnsi="Arial" w:cs="Arial"/>
                <w:color w:val="000000"/>
                <w:sz w:val="20"/>
                <w:szCs w:val="20"/>
              </w:rPr>
            </w:pPr>
            <w:r>
              <w:rPr>
                <w:rFonts w:ascii="Arial" w:hAnsi="Arial" w:cs="Arial"/>
                <w:color w:val="000000"/>
                <w:sz w:val="20"/>
                <w:szCs w:val="20"/>
              </w:rPr>
              <w:t xml:space="preserve">        9,821,975 **</w:t>
            </w:r>
          </w:p>
        </w:tc>
        <w:tc>
          <w:tcPr>
            <w:tcW w:w="243" w:type="dxa"/>
            <w:tcBorders>
              <w:top w:val="nil"/>
              <w:left w:val="nil"/>
              <w:bottom w:val="nil"/>
              <w:right w:val="nil"/>
            </w:tcBorders>
            <w:shd w:val="clear" w:color="auto" w:fill="auto"/>
            <w:noWrap/>
            <w:vAlign w:val="bottom"/>
            <w:hideMark/>
          </w:tcPr>
          <w:p w:rsidR="009E4014" w:rsidP="009E4014">
            <w:pPr>
              <w:rPr>
                <w:rFonts w:ascii="Arial" w:hAnsi="Arial" w:cs="Arial"/>
                <w:color w:val="000000"/>
                <w:sz w:val="20"/>
                <w:szCs w:val="20"/>
              </w:rPr>
            </w:pPr>
          </w:p>
        </w:tc>
      </w:tr>
      <w:tr w:rsidTr="009E4014">
        <w:tblPrEx>
          <w:tblW w:w="8410" w:type="dxa"/>
          <w:tblLook w:val="04A0"/>
        </w:tblPrEx>
        <w:trPr>
          <w:gridAfter w:val="6"/>
          <w:wAfter w:w="6732" w:type="dxa"/>
          <w:trHeight w:val="422"/>
        </w:trPr>
        <w:tc>
          <w:tcPr>
            <w:tcW w:w="1435" w:type="dxa"/>
            <w:tcBorders>
              <w:top w:val="nil"/>
              <w:left w:val="nil"/>
              <w:bottom w:val="nil"/>
              <w:right w:val="nil"/>
            </w:tcBorders>
            <w:shd w:val="clear" w:color="auto" w:fill="auto"/>
            <w:noWrap/>
            <w:vAlign w:val="bottom"/>
            <w:hideMark/>
          </w:tcPr>
          <w:p w:rsidR="009E4014" w:rsidP="009E4014">
            <w:pPr>
              <w:rPr>
                <w:rFonts w:ascii="Calibri" w:hAnsi="Calibri" w:cs="Calibri"/>
                <w:color w:val="000000"/>
                <w:sz w:val="22"/>
                <w:szCs w:val="22"/>
              </w:rPr>
            </w:pPr>
          </w:p>
          <w:p w:rsidR="009E4014" w:rsidP="009E4014">
            <w:pPr>
              <w:rPr>
                <w:rFonts w:ascii="Calibri" w:hAnsi="Calibri" w:cs="Calibri"/>
                <w:color w:val="000000"/>
                <w:sz w:val="22"/>
                <w:szCs w:val="22"/>
              </w:rPr>
            </w:pPr>
          </w:p>
          <w:p w:rsidR="009E4014" w:rsidP="009E4014">
            <w:pPr>
              <w:rPr>
                <w:rFonts w:ascii="Calibri" w:hAnsi="Calibri" w:cs="Calibri"/>
                <w:color w:val="000000"/>
                <w:sz w:val="22"/>
                <w:szCs w:val="22"/>
              </w:rPr>
            </w:pPr>
          </w:p>
          <w:p w:rsidR="009E4014" w:rsidP="009E4014">
            <w:pPr>
              <w:rPr>
                <w:rFonts w:ascii="Calibri" w:hAnsi="Calibri" w:cs="Calibri"/>
                <w:color w:val="000000"/>
                <w:sz w:val="22"/>
                <w:szCs w:val="22"/>
              </w:rPr>
            </w:pPr>
          </w:p>
        </w:tc>
        <w:tc>
          <w:tcPr>
            <w:tcW w:w="243" w:type="dxa"/>
            <w:tcBorders>
              <w:top w:val="nil"/>
              <w:left w:val="nil"/>
              <w:bottom w:val="nil"/>
              <w:right w:val="nil"/>
            </w:tcBorders>
            <w:shd w:val="clear" w:color="auto" w:fill="auto"/>
            <w:noWrap/>
            <w:vAlign w:val="bottom"/>
            <w:hideMark/>
          </w:tcPr>
          <w:p w:rsidR="009E4014" w:rsidP="009E4014">
            <w:pPr>
              <w:rPr>
                <w:sz w:val="20"/>
                <w:szCs w:val="20"/>
              </w:rPr>
            </w:pPr>
          </w:p>
        </w:tc>
      </w:tr>
    </w:tbl>
    <w:p w:rsidR="009E4014" w:rsidRPr="00105ABB" w:rsidP="00E05FC1">
      <w:pPr>
        <w:rPr>
          <w:rFonts w:ascii="Arial" w:hAnsi="Arial" w:cs="Arial"/>
          <w:b/>
        </w:rPr>
      </w:pPr>
    </w:p>
    <w:p w:rsidR="00A20D1D"/>
    <w:p w:rsidR="00AD274D" w:rsidRPr="009E4014" w:rsidP="009E4014">
      <w:r w:rsidRPr="0046292E">
        <w:rPr>
          <w:noProof/>
        </w:rPr>
        <w:drawing>
          <wp:inline distT="0" distB="0" distL="0" distR="0">
            <wp:extent cx="6177280" cy="5572369"/>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8"/>
                    <a:stretch>
                      <a:fillRect/>
                    </a:stretch>
                  </pic:blipFill>
                  <pic:spPr>
                    <a:xfrm>
                      <a:off x="0" y="0"/>
                      <a:ext cx="6349505" cy="5727729"/>
                    </a:xfrm>
                    <a:prstGeom prst="rect">
                      <a:avLst/>
                    </a:prstGeom>
                  </pic:spPr>
                </pic:pic>
              </a:graphicData>
            </a:graphic>
          </wp:inline>
        </w:drawing>
      </w:r>
    </w:p>
    <w:p w:rsidR="00351066" w:rsidP="009E4014">
      <w:pPr>
        <w:tabs>
          <w:tab w:val="left" w:pos="426"/>
          <w:tab w:val="left" w:pos="1276"/>
          <w:tab w:val="left" w:pos="1701"/>
          <w:tab w:val="left" w:pos="2127"/>
          <w:tab w:val="left" w:pos="2552"/>
        </w:tabs>
        <w:autoSpaceDE w:val="0"/>
        <w:autoSpaceDN w:val="0"/>
        <w:adjustRightInd w:val="0"/>
        <w:jc w:val="both"/>
        <w:rPr>
          <w:rFonts w:ascii="Arial" w:hAnsi="Arial" w:cs="Arial"/>
          <w:color w:val="000000"/>
        </w:rPr>
      </w:pPr>
    </w:p>
    <w:p w:rsidR="00972814" w:rsidP="00105ABB">
      <w:pPr>
        <w:tabs>
          <w:tab w:val="left" w:pos="426"/>
          <w:tab w:val="left" w:pos="1276"/>
          <w:tab w:val="left" w:pos="1701"/>
          <w:tab w:val="left" w:pos="2127"/>
          <w:tab w:val="left" w:pos="2552"/>
        </w:tabs>
        <w:autoSpaceDE w:val="0"/>
        <w:autoSpaceDN w:val="0"/>
        <w:adjustRightInd w:val="0"/>
        <w:jc w:val="both"/>
        <w:rPr>
          <w:rFonts w:ascii="Arial" w:hAnsi="Arial" w:cs="Arial"/>
          <w:b/>
          <w:color w:val="000000" w:themeColor="text1"/>
        </w:rPr>
      </w:pPr>
    </w:p>
    <w:p w:rsidR="00972814" w:rsidP="00105ABB">
      <w:pPr>
        <w:tabs>
          <w:tab w:val="left" w:pos="426"/>
          <w:tab w:val="left" w:pos="1276"/>
          <w:tab w:val="left" w:pos="1701"/>
          <w:tab w:val="left" w:pos="2127"/>
          <w:tab w:val="left" w:pos="2552"/>
        </w:tabs>
        <w:autoSpaceDE w:val="0"/>
        <w:autoSpaceDN w:val="0"/>
        <w:adjustRightInd w:val="0"/>
        <w:jc w:val="both"/>
        <w:rPr>
          <w:rFonts w:ascii="Arial" w:hAnsi="Arial" w:cs="Arial"/>
          <w:b/>
          <w:color w:val="000000" w:themeColor="text1"/>
        </w:rPr>
      </w:pPr>
    </w:p>
    <w:p w:rsidR="00972814" w:rsidP="00105ABB">
      <w:pPr>
        <w:tabs>
          <w:tab w:val="left" w:pos="426"/>
          <w:tab w:val="left" w:pos="1276"/>
          <w:tab w:val="left" w:pos="1701"/>
          <w:tab w:val="left" w:pos="2127"/>
          <w:tab w:val="left" w:pos="2552"/>
        </w:tabs>
        <w:autoSpaceDE w:val="0"/>
        <w:autoSpaceDN w:val="0"/>
        <w:adjustRightInd w:val="0"/>
        <w:jc w:val="both"/>
        <w:rPr>
          <w:rFonts w:ascii="Arial" w:hAnsi="Arial" w:cs="Arial"/>
          <w:b/>
          <w:color w:val="000000" w:themeColor="text1"/>
        </w:rPr>
      </w:pPr>
    </w:p>
    <w:p w:rsidR="00105ABB" w:rsidRPr="009E4014" w:rsidP="00105ABB">
      <w:pPr>
        <w:tabs>
          <w:tab w:val="left" w:pos="426"/>
          <w:tab w:val="left" w:pos="1276"/>
          <w:tab w:val="left" w:pos="1701"/>
          <w:tab w:val="left" w:pos="2127"/>
          <w:tab w:val="left" w:pos="2552"/>
        </w:tabs>
        <w:autoSpaceDE w:val="0"/>
        <w:autoSpaceDN w:val="0"/>
        <w:adjustRightInd w:val="0"/>
        <w:jc w:val="both"/>
        <w:rPr>
          <w:rFonts w:ascii="Arial" w:hAnsi="Arial" w:cs="Arial"/>
          <w:b/>
          <w:color w:val="000000" w:themeColor="text1"/>
        </w:rPr>
      </w:pPr>
      <w:r w:rsidRPr="009E4014">
        <w:rPr>
          <w:rFonts w:ascii="Arial" w:hAnsi="Arial" w:cs="Arial"/>
          <w:b/>
          <w:color w:val="000000" w:themeColor="text1"/>
        </w:rPr>
        <w:t>Exclusions</w:t>
      </w:r>
    </w:p>
    <w:p w:rsidR="00105ABB" w:rsidRPr="00105ABB" w:rsidP="00105ABB">
      <w:pPr>
        <w:tabs>
          <w:tab w:val="left" w:pos="426"/>
          <w:tab w:val="left" w:pos="1276"/>
          <w:tab w:val="left" w:pos="1701"/>
          <w:tab w:val="left" w:pos="2127"/>
          <w:tab w:val="left" w:pos="2552"/>
        </w:tabs>
        <w:autoSpaceDE w:val="0"/>
        <w:autoSpaceDN w:val="0"/>
        <w:adjustRightInd w:val="0"/>
        <w:jc w:val="both"/>
        <w:rPr>
          <w:rFonts w:ascii="Arial" w:hAnsi="Arial" w:cs="Arial"/>
          <w:b/>
          <w:color w:val="BF8F00" w:themeColor="accent4" w:themeShade="BF"/>
          <w:sz w:val="28"/>
          <w:szCs w:val="28"/>
        </w:rPr>
      </w:pPr>
    </w:p>
    <w:p w:rsidR="00FB011F" w:rsidP="00302CFF">
      <w:pPr>
        <w:tabs>
          <w:tab w:val="left" w:pos="426"/>
          <w:tab w:val="left" w:pos="1276"/>
          <w:tab w:val="left" w:pos="1701"/>
          <w:tab w:val="left" w:pos="2127"/>
          <w:tab w:val="left" w:pos="2552"/>
        </w:tabs>
        <w:autoSpaceDE w:val="0"/>
        <w:autoSpaceDN w:val="0"/>
        <w:adjustRightInd w:val="0"/>
        <w:ind w:left="1418" w:hanging="567"/>
        <w:jc w:val="both"/>
        <w:rPr>
          <w:rFonts w:ascii="Arial" w:hAnsi="Arial" w:cs="Arial"/>
          <w:color w:val="000000"/>
        </w:rPr>
      </w:pPr>
      <w:r>
        <w:rPr>
          <w:rFonts w:ascii="Arial" w:hAnsi="Arial" w:cs="Arial"/>
          <w:color w:val="000000"/>
        </w:rPr>
        <w:t>5.14</w:t>
      </w:r>
      <w:r w:rsidR="007A7887">
        <w:rPr>
          <w:rFonts w:ascii="Arial" w:hAnsi="Arial" w:cs="Arial"/>
          <w:color w:val="000000"/>
        </w:rPr>
        <w:tab/>
      </w:r>
      <w:r w:rsidR="00F56A33">
        <w:rPr>
          <w:rFonts w:ascii="Arial" w:hAnsi="Arial" w:cs="Arial"/>
          <w:color w:val="000000"/>
        </w:rPr>
        <w:t xml:space="preserve">The permanent exclusion rate from Lancashire secondary schools is high. In </w:t>
      </w:r>
      <w:r w:rsidR="006C5491">
        <w:rPr>
          <w:rFonts w:ascii="Arial" w:hAnsi="Arial" w:cs="Arial"/>
          <w:color w:val="000000"/>
        </w:rPr>
        <w:t xml:space="preserve">the </w:t>
      </w:r>
      <w:r w:rsidR="00F56A33">
        <w:rPr>
          <w:rFonts w:ascii="Arial" w:hAnsi="Arial" w:cs="Arial"/>
          <w:color w:val="000000"/>
        </w:rPr>
        <w:t>2017/18 academic year there were 314</w:t>
      </w:r>
      <w:r w:rsidR="007A7887">
        <w:rPr>
          <w:rFonts w:ascii="Arial" w:hAnsi="Arial" w:cs="Arial"/>
          <w:color w:val="000000"/>
        </w:rPr>
        <w:t xml:space="preserve"> permanent exclusions from secondary schools and academies in Lancashire. The following table breaks this down </w:t>
      </w:r>
      <w:r w:rsidR="006C5491">
        <w:rPr>
          <w:rFonts w:ascii="Arial" w:hAnsi="Arial" w:cs="Arial"/>
          <w:color w:val="000000"/>
        </w:rPr>
        <w:t>in</w:t>
      </w:r>
      <w:r w:rsidR="007A7887">
        <w:rPr>
          <w:rFonts w:ascii="Arial" w:hAnsi="Arial" w:cs="Arial"/>
          <w:color w:val="000000"/>
        </w:rPr>
        <w:t xml:space="preserve">to </w:t>
      </w:r>
      <w:r w:rsidR="00345DA9">
        <w:rPr>
          <w:rFonts w:ascii="Arial" w:hAnsi="Arial" w:cs="Arial"/>
          <w:color w:val="000000"/>
        </w:rPr>
        <w:t xml:space="preserve">administrative </w:t>
      </w:r>
      <w:r w:rsidR="007A7887">
        <w:rPr>
          <w:rFonts w:ascii="Arial" w:hAnsi="Arial" w:cs="Arial"/>
          <w:color w:val="000000"/>
        </w:rPr>
        <w:t>districts</w:t>
      </w:r>
      <w:r w:rsidR="00AD274D">
        <w:rPr>
          <w:rFonts w:ascii="Arial" w:hAnsi="Arial" w:cs="Arial"/>
          <w:color w:val="000000"/>
        </w:rPr>
        <w:t xml:space="preserve"> used by the School A</w:t>
      </w:r>
      <w:r w:rsidR="00345DA9">
        <w:rPr>
          <w:rFonts w:ascii="Arial" w:hAnsi="Arial" w:cs="Arial"/>
          <w:color w:val="000000"/>
        </w:rPr>
        <w:t>ccess</w:t>
      </w:r>
      <w:r w:rsidR="00AD274D">
        <w:rPr>
          <w:rFonts w:ascii="Arial" w:hAnsi="Arial" w:cs="Arial"/>
          <w:color w:val="000000"/>
        </w:rPr>
        <w:t xml:space="preserve"> team</w:t>
      </w:r>
      <w:r w:rsidR="007A7887">
        <w:rPr>
          <w:rFonts w:ascii="Arial" w:hAnsi="Arial" w:cs="Arial"/>
          <w:color w:val="000000"/>
        </w:rPr>
        <w:t>.</w:t>
      </w:r>
      <w:r w:rsidR="00302CFF">
        <w:rPr>
          <w:rFonts w:ascii="Arial" w:hAnsi="Arial" w:cs="Arial"/>
          <w:color w:val="000000"/>
        </w:rPr>
        <w:t xml:space="preserve"> </w:t>
      </w:r>
      <w:r w:rsidR="00536586">
        <w:rPr>
          <w:rFonts w:ascii="Arial" w:hAnsi="Arial" w:cs="Arial"/>
          <w:color w:val="000000"/>
        </w:rPr>
        <w:t>(</w:t>
      </w:r>
      <w:r w:rsidR="00702241">
        <w:rPr>
          <w:rFonts w:ascii="Arial" w:hAnsi="Arial" w:cs="Arial"/>
          <w:color w:val="000000"/>
        </w:rPr>
        <w:t>N</w:t>
      </w:r>
      <w:r w:rsidR="00536586">
        <w:rPr>
          <w:rFonts w:ascii="Arial" w:hAnsi="Arial" w:cs="Arial"/>
          <w:color w:val="000000"/>
        </w:rPr>
        <w:t>ote</w:t>
      </w:r>
      <w:r w:rsidR="00302CFF">
        <w:rPr>
          <w:rFonts w:ascii="Arial" w:hAnsi="Arial" w:cs="Arial"/>
          <w:color w:val="000000"/>
        </w:rPr>
        <w:t xml:space="preserve"> this data from </w:t>
      </w:r>
      <w:r w:rsidR="00302CFF">
        <w:rPr>
          <w:rFonts w:ascii="Arial" w:hAnsi="Arial" w:cs="Arial"/>
          <w:color w:val="000000"/>
        </w:rPr>
        <w:t>schools</w:t>
      </w:r>
      <w:r w:rsidR="00302CFF">
        <w:rPr>
          <w:rFonts w:ascii="Arial" w:hAnsi="Arial" w:cs="Arial"/>
          <w:color w:val="000000"/>
        </w:rPr>
        <w:t xml:space="preserve"> access team totals 81 secondary schools – Dfe Schools, Pupils and their Characteristics 2018 data set records 85)</w:t>
      </w:r>
    </w:p>
    <w:p w:rsidR="007A7887" w:rsidP="00F56A33">
      <w:pPr>
        <w:tabs>
          <w:tab w:val="left" w:pos="426"/>
          <w:tab w:val="left" w:pos="1276"/>
          <w:tab w:val="left" w:pos="1701"/>
          <w:tab w:val="left" w:pos="2127"/>
          <w:tab w:val="left" w:pos="2552"/>
        </w:tabs>
        <w:autoSpaceDE w:val="0"/>
        <w:autoSpaceDN w:val="0"/>
        <w:adjustRightInd w:val="0"/>
        <w:ind w:left="1418" w:hanging="567"/>
        <w:jc w:val="both"/>
        <w:rPr>
          <w:rFonts w:ascii="Arial" w:hAnsi="Arial" w:cs="Arial"/>
          <w:color w:val="000000"/>
        </w:rPr>
      </w:pPr>
    </w:p>
    <w:p w:rsidR="00972814" w:rsidP="00F56A33">
      <w:pPr>
        <w:tabs>
          <w:tab w:val="left" w:pos="426"/>
          <w:tab w:val="left" w:pos="1276"/>
          <w:tab w:val="left" w:pos="1701"/>
          <w:tab w:val="left" w:pos="2127"/>
          <w:tab w:val="left" w:pos="2552"/>
        </w:tabs>
        <w:autoSpaceDE w:val="0"/>
        <w:autoSpaceDN w:val="0"/>
        <w:adjustRightInd w:val="0"/>
        <w:ind w:left="1418" w:hanging="567"/>
        <w:jc w:val="both"/>
        <w:rPr>
          <w:rFonts w:ascii="Arial" w:hAnsi="Arial" w:cs="Arial"/>
          <w:color w:val="000000"/>
        </w:rPr>
      </w:pPr>
    </w:p>
    <w:p w:rsidR="00972814" w:rsidP="00F56A33">
      <w:pPr>
        <w:tabs>
          <w:tab w:val="left" w:pos="426"/>
          <w:tab w:val="left" w:pos="1276"/>
          <w:tab w:val="left" w:pos="1701"/>
          <w:tab w:val="left" w:pos="2127"/>
          <w:tab w:val="left" w:pos="2552"/>
        </w:tabs>
        <w:autoSpaceDE w:val="0"/>
        <w:autoSpaceDN w:val="0"/>
        <w:adjustRightInd w:val="0"/>
        <w:ind w:left="1418" w:hanging="567"/>
        <w:jc w:val="both"/>
        <w:rPr>
          <w:rFonts w:ascii="Arial" w:hAnsi="Arial" w:cs="Arial"/>
          <w:color w:val="000000"/>
        </w:rPr>
      </w:pPr>
    </w:p>
    <w:tbl>
      <w:tblPr>
        <w:tblStyle w:val="TableGrid"/>
        <w:tblW w:w="0" w:type="auto"/>
        <w:tblInd w:w="1418" w:type="dxa"/>
        <w:tblLook w:val="04A0"/>
      </w:tblPr>
      <w:tblGrid>
        <w:gridCol w:w="1679"/>
        <w:gridCol w:w="1342"/>
        <w:gridCol w:w="1072"/>
        <w:gridCol w:w="1378"/>
        <w:gridCol w:w="1251"/>
      </w:tblGrid>
      <w:tr w:rsidTr="005353BE">
        <w:tblPrEx>
          <w:tblW w:w="0" w:type="auto"/>
          <w:tblInd w:w="1418" w:type="dxa"/>
          <w:tblLook w:val="04A0"/>
        </w:tblPrEx>
        <w:tc>
          <w:tcPr>
            <w:tcW w:w="1679" w:type="dxa"/>
            <w:shd w:val="clear" w:color="auto" w:fill="FFE599" w:themeFill="accent4" w:themeFillTint="66"/>
          </w:tcPr>
          <w:p w:rsidR="007A7887" w:rsidRPr="00DD0B43" w:rsidP="00F56A33">
            <w:pPr>
              <w:tabs>
                <w:tab w:val="left" w:pos="426"/>
                <w:tab w:val="left" w:pos="1276"/>
                <w:tab w:val="left" w:pos="1701"/>
                <w:tab w:val="left" w:pos="2127"/>
                <w:tab w:val="left" w:pos="2552"/>
              </w:tabs>
              <w:autoSpaceDE w:val="0"/>
              <w:autoSpaceDN w:val="0"/>
              <w:adjustRightInd w:val="0"/>
              <w:jc w:val="both"/>
              <w:rPr>
                <w:rFonts w:ascii="Arial" w:hAnsi="Arial" w:cs="Arial"/>
                <w:b/>
                <w:color w:val="000000"/>
              </w:rPr>
            </w:pPr>
          </w:p>
          <w:p w:rsidR="007A7887" w:rsidRPr="00DD0B43" w:rsidP="00F56A33">
            <w:pPr>
              <w:tabs>
                <w:tab w:val="left" w:pos="426"/>
                <w:tab w:val="left" w:pos="1276"/>
                <w:tab w:val="left" w:pos="1701"/>
                <w:tab w:val="left" w:pos="2127"/>
                <w:tab w:val="left" w:pos="2552"/>
              </w:tabs>
              <w:autoSpaceDE w:val="0"/>
              <w:autoSpaceDN w:val="0"/>
              <w:adjustRightInd w:val="0"/>
              <w:jc w:val="both"/>
              <w:rPr>
                <w:rFonts w:ascii="Arial" w:hAnsi="Arial" w:cs="Arial"/>
                <w:b/>
                <w:color w:val="000000"/>
              </w:rPr>
            </w:pPr>
            <w:r w:rsidRPr="00DD0B43">
              <w:rPr>
                <w:rFonts w:ascii="Arial" w:hAnsi="Arial" w:cs="Arial"/>
                <w:b/>
                <w:color w:val="000000"/>
              </w:rPr>
              <w:t>District</w:t>
            </w:r>
          </w:p>
          <w:p w:rsidR="007A7887" w:rsidRPr="00DD0B43" w:rsidP="00F56A33">
            <w:pPr>
              <w:tabs>
                <w:tab w:val="left" w:pos="426"/>
                <w:tab w:val="left" w:pos="1276"/>
                <w:tab w:val="left" w:pos="1701"/>
                <w:tab w:val="left" w:pos="2127"/>
                <w:tab w:val="left" w:pos="2552"/>
              </w:tabs>
              <w:autoSpaceDE w:val="0"/>
              <w:autoSpaceDN w:val="0"/>
              <w:adjustRightInd w:val="0"/>
              <w:jc w:val="both"/>
              <w:rPr>
                <w:rFonts w:ascii="Arial" w:hAnsi="Arial" w:cs="Arial"/>
                <w:b/>
                <w:color w:val="000000"/>
              </w:rPr>
            </w:pPr>
          </w:p>
        </w:tc>
        <w:tc>
          <w:tcPr>
            <w:tcW w:w="1280" w:type="dxa"/>
            <w:shd w:val="clear" w:color="auto" w:fill="FFE599" w:themeFill="accent4" w:themeFillTint="66"/>
          </w:tcPr>
          <w:p w:rsidR="007A7887" w:rsidRPr="00DD0B43" w:rsidP="00F56A33">
            <w:pPr>
              <w:tabs>
                <w:tab w:val="left" w:pos="426"/>
                <w:tab w:val="left" w:pos="1276"/>
                <w:tab w:val="left" w:pos="1701"/>
                <w:tab w:val="left" w:pos="2127"/>
                <w:tab w:val="left" w:pos="2552"/>
              </w:tabs>
              <w:autoSpaceDE w:val="0"/>
              <w:autoSpaceDN w:val="0"/>
              <w:adjustRightInd w:val="0"/>
              <w:jc w:val="both"/>
              <w:rPr>
                <w:rFonts w:ascii="Arial" w:hAnsi="Arial" w:cs="Arial"/>
                <w:b/>
                <w:color w:val="000000"/>
              </w:rPr>
            </w:pPr>
          </w:p>
          <w:p w:rsidR="007A7887" w:rsidRPr="00DD0B43" w:rsidP="00F56A33">
            <w:pPr>
              <w:tabs>
                <w:tab w:val="left" w:pos="426"/>
                <w:tab w:val="left" w:pos="1276"/>
                <w:tab w:val="left" w:pos="1701"/>
                <w:tab w:val="left" w:pos="2127"/>
                <w:tab w:val="left" w:pos="2552"/>
              </w:tabs>
              <w:autoSpaceDE w:val="0"/>
              <w:autoSpaceDN w:val="0"/>
              <w:adjustRightInd w:val="0"/>
              <w:jc w:val="both"/>
              <w:rPr>
                <w:rFonts w:ascii="Arial" w:hAnsi="Arial" w:cs="Arial"/>
                <w:b/>
                <w:color w:val="000000"/>
              </w:rPr>
            </w:pPr>
            <w:r w:rsidRPr="00DD0B43">
              <w:rPr>
                <w:rFonts w:ascii="Arial" w:hAnsi="Arial" w:cs="Arial"/>
                <w:b/>
                <w:color w:val="000000"/>
              </w:rPr>
              <w:t xml:space="preserve">No of </w:t>
            </w:r>
          </w:p>
          <w:p w:rsidR="007A7887" w:rsidRPr="00DD0B43" w:rsidP="007A7887">
            <w:pPr>
              <w:tabs>
                <w:tab w:val="left" w:pos="426"/>
                <w:tab w:val="left" w:pos="1276"/>
                <w:tab w:val="left" w:pos="1701"/>
                <w:tab w:val="left" w:pos="2127"/>
                <w:tab w:val="left" w:pos="2552"/>
              </w:tabs>
              <w:autoSpaceDE w:val="0"/>
              <w:autoSpaceDN w:val="0"/>
              <w:adjustRightInd w:val="0"/>
              <w:rPr>
                <w:rFonts w:ascii="Arial" w:hAnsi="Arial" w:cs="Arial"/>
                <w:b/>
                <w:color w:val="000000"/>
              </w:rPr>
            </w:pPr>
            <w:r w:rsidRPr="00DD0B43">
              <w:rPr>
                <w:rFonts w:ascii="Arial" w:hAnsi="Arial" w:cs="Arial"/>
                <w:b/>
                <w:color w:val="000000"/>
              </w:rPr>
              <w:t>schools/</w:t>
            </w:r>
          </w:p>
          <w:p w:rsidR="007A7887" w:rsidRPr="00DD0B43" w:rsidP="00F56A33">
            <w:pPr>
              <w:tabs>
                <w:tab w:val="left" w:pos="426"/>
                <w:tab w:val="left" w:pos="1276"/>
                <w:tab w:val="left" w:pos="1701"/>
                <w:tab w:val="left" w:pos="2127"/>
                <w:tab w:val="left" w:pos="2552"/>
              </w:tabs>
              <w:autoSpaceDE w:val="0"/>
              <w:autoSpaceDN w:val="0"/>
              <w:adjustRightInd w:val="0"/>
              <w:jc w:val="both"/>
              <w:rPr>
                <w:rFonts w:ascii="Arial" w:hAnsi="Arial" w:cs="Arial"/>
                <w:b/>
                <w:color w:val="000000"/>
              </w:rPr>
            </w:pPr>
            <w:r w:rsidRPr="00DD0B43">
              <w:rPr>
                <w:rFonts w:ascii="Arial" w:hAnsi="Arial" w:cs="Arial"/>
                <w:b/>
                <w:color w:val="000000"/>
              </w:rPr>
              <w:t>academies</w:t>
            </w:r>
          </w:p>
        </w:tc>
        <w:tc>
          <w:tcPr>
            <w:tcW w:w="1000" w:type="dxa"/>
            <w:shd w:val="clear" w:color="auto" w:fill="FFE599" w:themeFill="accent4" w:themeFillTint="66"/>
          </w:tcPr>
          <w:p w:rsidR="007A7887" w:rsidRPr="00DD0B43" w:rsidP="00F56A33">
            <w:pPr>
              <w:tabs>
                <w:tab w:val="left" w:pos="426"/>
                <w:tab w:val="left" w:pos="1276"/>
                <w:tab w:val="left" w:pos="1701"/>
                <w:tab w:val="left" w:pos="2127"/>
                <w:tab w:val="left" w:pos="2552"/>
              </w:tabs>
              <w:autoSpaceDE w:val="0"/>
              <w:autoSpaceDN w:val="0"/>
              <w:adjustRightInd w:val="0"/>
              <w:jc w:val="both"/>
              <w:rPr>
                <w:rFonts w:ascii="Arial" w:hAnsi="Arial" w:cs="Arial"/>
                <w:b/>
                <w:color w:val="000000"/>
              </w:rPr>
            </w:pPr>
          </w:p>
          <w:p w:rsidR="007A7887" w:rsidRPr="00DD0B43" w:rsidP="00F56A33">
            <w:pPr>
              <w:tabs>
                <w:tab w:val="left" w:pos="426"/>
                <w:tab w:val="left" w:pos="1276"/>
                <w:tab w:val="left" w:pos="1701"/>
                <w:tab w:val="left" w:pos="2127"/>
                <w:tab w:val="left" w:pos="2552"/>
              </w:tabs>
              <w:autoSpaceDE w:val="0"/>
              <w:autoSpaceDN w:val="0"/>
              <w:adjustRightInd w:val="0"/>
              <w:jc w:val="both"/>
              <w:rPr>
                <w:rFonts w:ascii="Arial" w:hAnsi="Arial" w:cs="Arial"/>
                <w:b/>
                <w:color w:val="000000"/>
              </w:rPr>
            </w:pPr>
            <w:r w:rsidRPr="00DD0B43">
              <w:rPr>
                <w:rFonts w:ascii="Arial" w:hAnsi="Arial" w:cs="Arial"/>
                <w:b/>
                <w:color w:val="000000"/>
              </w:rPr>
              <w:t>PEx</w:t>
            </w:r>
          </w:p>
          <w:p w:rsidR="007A7887" w:rsidRPr="00DD0B43" w:rsidP="00F56A33">
            <w:pPr>
              <w:tabs>
                <w:tab w:val="left" w:pos="426"/>
                <w:tab w:val="left" w:pos="1276"/>
                <w:tab w:val="left" w:pos="1701"/>
                <w:tab w:val="left" w:pos="2127"/>
                <w:tab w:val="left" w:pos="2552"/>
              </w:tabs>
              <w:autoSpaceDE w:val="0"/>
              <w:autoSpaceDN w:val="0"/>
              <w:adjustRightInd w:val="0"/>
              <w:jc w:val="both"/>
              <w:rPr>
                <w:rFonts w:ascii="Arial" w:hAnsi="Arial" w:cs="Arial"/>
                <w:b/>
                <w:color w:val="000000"/>
              </w:rPr>
            </w:pPr>
            <w:r w:rsidRPr="00DD0B43">
              <w:rPr>
                <w:rFonts w:ascii="Arial" w:hAnsi="Arial" w:cs="Arial"/>
                <w:b/>
                <w:color w:val="000000"/>
              </w:rPr>
              <w:t>Schools</w:t>
            </w:r>
          </w:p>
          <w:p w:rsidR="007A7887" w:rsidRPr="00DD0B43" w:rsidP="00F56A33">
            <w:pPr>
              <w:tabs>
                <w:tab w:val="left" w:pos="426"/>
                <w:tab w:val="left" w:pos="1276"/>
                <w:tab w:val="left" w:pos="1701"/>
                <w:tab w:val="left" w:pos="2127"/>
                <w:tab w:val="left" w:pos="2552"/>
              </w:tabs>
              <w:autoSpaceDE w:val="0"/>
              <w:autoSpaceDN w:val="0"/>
              <w:adjustRightInd w:val="0"/>
              <w:jc w:val="both"/>
              <w:rPr>
                <w:rFonts w:ascii="Arial" w:hAnsi="Arial" w:cs="Arial"/>
                <w:b/>
                <w:color w:val="000000"/>
              </w:rPr>
            </w:pPr>
          </w:p>
        </w:tc>
        <w:tc>
          <w:tcPr>
            <w:tcW w:w="1305" w:type="dxa"/>
            <w:shd w:val="clear" w:color="auto" w:fill="FFE599" w:themeFill="accent4" w:themeFillTint="66"/>
          </w:tcPr>
          <w:p w:rsidR="007A7887" w:rsidRPr="00DD0B43" w:rsidP="00F56A33">
            <w:pPr>
              <w:tabs>
                <w:tab w:val="left" w:pos="426"/>
                <w:tab w:val="left" w:pos="1276"/>
                <w:tab w:val="left" w:pos="1701"/>
                <w:tab w:val="left" w:pos="2127"/>
                <w:tab w:val="left" w:pos="2552"/>
              </w:tabs>
              <w:autoSpaceDE w:val="0"/>
              <w:autoSpaceDN w:val="0"/>
              <w:adjustRightInd w:val="0"/>
              <w:jc w:val="both"/>
              <w:rPr>
                <w:rFonts w:ascii="Arial" w:hAnsi="Arial" w:cs="Arial"/>
                <w:b/>
                <w:color w:val="000000"/>
              </w:rPr>
            </w:pPr>
          </w:p>
          <w:p w:rsidR="007A7887" w:rsidRPr="00DD0B43" w:rsidP="00F56A33">
            <w:pPr>
              <w:tabs>
                <w:tab w:val="left" w:pos="426"/>
                <w:tab w:val="left" w:pos="1276"/>
                <w:tab w:val="left" w:pos="1701"/>
                <w:tab w:val="left" w:pos="2127"/>
                <w:tab w:val="left" w:pos="2552"/>
              </w:tabs>
              <w:autoSpaceDE w:val="0"/>
              <w:autoSpaceDN w:val="0"/>
              <w:adjustRightInd w:val="0"/>
              <w:jc w:val="both"/>
              <w:rPr>
                <w:rFonts w:ascii="Arial" w:hAnsi="Arial" w:cs="Arial"/>
                <w:b/>
                <w:color w:val="000000"/>
              </w:rPr>
            </w:pPr>
            <w:r w:rsidRPr="00DD0B43">
              <w:rPr>
                <w:rFonts w:ascii="Arial" w:hAnsi="Arial" w:cs="Arial"/>
                <w:b/>
                <w:color w:val="000000"/>
              </w:rPr>
              <w:t xml:space="preserve">P Ex </w:t>
            </w:r>
          </w:p>
          <w:p w:rsidR="007A7887" w:rsidRPr="00DD0B43" w:rsidP="00F56A33">
            <w:pPr>
              <w:tabs>
                <w:tab w:val="left" w:pos="426"/>
                <w:tab w:val="left" w:pos="1276"/>
                <w:tab w:val="left" w:pos="1701"/>
                <w:tab w:val="left" w:pos="2127"/>
                <w:tab w:val="left" w:pos="2552"/>
              </w:tabs>
              <w:autoSpaceDE w:val="0"/>
              <w:autoSpaceDN w:val="0"/>
              <w:adjustRightInd w:val="0"/>
              <w:jc w:val="both"/>
              <w:rPr>
                <w:rFonts w:ascii="Arial" w:hAnsi="Arial" w:cs="Arial"/>
                <w:b/>
                <w:color w:val="000000"/>
              </w:rPr>
            </w:pPr>
            <w:r w:rsidRPr="00DD0B43">
              <w:rPr>
                <w:rFonts w:ascii="Arial" w:hAnsi="Arial" w:cs="Arial"/>
                <w:b/>
                <w:color w:val="000000"/>
              </w:rPr>
              <w:t>Academies</w:t>
            </w:r>
          </w:p>
        </w:tc>
        <w:tc>
          <w:tcPr>
            <w:tcW w:w="1251" w:type="dxa"/>
            <w:shd w:val="clear" w:color="auto" w:fill="FFE599" w:themeFill="accent4" w:themeFillTint="66"/>
          </w:tcPr>
          <w:p w:rsidR="007A7887" w:rsidRPr="00DD0B43" w:rsidP="00F56A33">
            <w:pPr>
              <w:tabs>
                <w:tab w:val="left" w:pos="426"/>
                <w:tab w:val="left" w:pos="1276"/>
                <w:tab w:val="left" w:pos="1701"/>
                <w:tab w:val="left" w:pos="2127"/>
                <w:tab w:val="left" w:pos="2552"/>
              </w:tabs>
              <w:autoSpaceDE w:val="0"/>
              <w:autoSpaceDN w:val="0"/>
              <w:adjustRightInd w:val="0"/>
              <w:jc w:val="both"/>
              <w:rPr>
                <w:rFonts w:ascii="Arial" w:hAnsi="Arial" w:cs="Arial"/>
                <w:b/>
                <w:color w:val="000000"/>
              </w:rPr>
            </w:pPr>
          </w:p>
          <w:p w:rsidR="007A7887" w:rsidRPr="00DD0B43" w:rsidP="00F56A33">
            <w:pPr>
              <w:tabs>
                <w:tab w:val="left" w:pos="426"/>
                <w:tab w:val="left" w:pos="1276"/>
                <w:tab w:val="left" w:pos="1701"/>
                <w:tab w:val="left" w:pos="2127"/>
                <w:tab w:val="left" w:pos="2552"/>
              </w:tabs>
              <w:autoSpaceDE w:val="0"/>
              <w:autoSpaceDN w:val="0"/>
              <w:adjustRightInd w:val="0"/>
              <w:jc w:val="both"/>
              <w:rPr>
                <w:rFonts w:ascii="Arial" w:hAnsi="Arial" w:cs="Arial"/>
                <w:b/>
                <w:color w:val="000000"/>
              </w:rPr>
            </w:pPr>
            <w:r w:rsidRPr="00DD0B43">
              <w:rPr>
                <w:rFonts w:ascii="Arial" w:hAnsi="Arial" w:cs="Arial"/>
                <w:b/>
                <w:color w:val="000000"/>
              </w:rPr>
              <w:t xml:space="preserve">District </w:t>
            </w:r>
          </w:p>
          <w:p w:rsidR="007A7887" w:rsidRPr="00DD0B43" w:rsidP="00F56A33">
            <w:pPr>
              <w:tabs>
                <w:tab w:val="left" w:pos="426"/>
                <w:tab w:val="left" w:pos="1276"/>
                <w:tab w:val="left" w:pos="1701"/>
                <w:tab w:val="left" w:pos="2127"/>
                <w:tab w:val="left" w:pos="2552"/>
              </w:tabs>
              <w:autoSpaceDE w:val="0"/>
              <w:autoSpaceDN w:val="0"/>
              <w:adjustRightInd w:val="0"/>
              <w:jc w:val="both"/>
              <w:rPr>
                <w:rFonts w:ascii="Arial" w:hAnsi="Arial" w:cs="Arial"/>
                <w:b/>
                <w:color w:val="000000"/>
              </w:rPr>
            </w:pPr>
            <w:r w:rsidRPr="00DD0B43">
              <w:rPr>
                <w:rFonts w:ascii="Arial" w:hAnsi="Arial" w:cs="Arial"/>
                <w:b/>
                <w:color w:val="000000"/>
              </w:rPr>
              <w:t>total</w:t>
            </w:r>
          </w:p>
        </w:tc>
      </w:tr>
      <w:tr w:rsidTr="00DD0B43">
        <w:tblPrEx>
          <w:tblW w:w="0" w:type="auto"/>
          <w:tblInd w:w="1418" w:type="dxa"/>
          <w:tblLook w:val="04A0"/>
        </w:tblPrEx>
        <w:tc>
          <w:tcPr>
            <w:tcW w:w="1679" w:type="dxa"/>
          </w:tcPr>
          <w:p w:rsidR="007A7887" w:rsidRPr="00FC1792" w:rsidP="00F56A33">
            <w:pPr>
              <w:tabs>
                <w:tab w:val="left" w:pos="426"/>
                <w:tab w:val="left" w:pos="1276"/>
                <w:tab w:val="left" w:pos="1701"/>
                <w:tab w:val="left" w:pos="2127"/>
                <w:tab w:val="left" w:pos="2552"/>
              </w:tabs>
              <w:autoSpaceDE w:val="0"/>
              <w:autoSpaceDN w:val="0"/>
              <w:adjustRightInd w:val="0"/>
              <w:jc w:val="both"/>
              <w:rPr>
                <w:rFonts w:ascii="Arial" w:hAnsi="Arial" w:cs="Arial"/>
                <w:color w:val="000000"/>
                <w:sz w:val="20"/>
                <w:szCs w:val="20"/>
              </w:rPr>
            </w:pPr>
          </w:p>
          <w:p w:rsidR="00345DA9" w:rsidRPr="00FC1792" w:rsidP="00F56A33">
            <w:pPr>
              <w:tabs>
                <w:tab w:val="left" w:pos="426"/>
                <w:tab w:val="left" w:pos="1276"/>
                <w:tab w:val="left" w:pos="1701"/>
                <w:tab w:val="left" w:pos="2127"/>
                <w:tab w:val="left" w:pos="2552"/>
              </w:tabs>
              <w:autoSpaceDE w:val="0"/>
              <w:autoSpaceDN w:val="0"/>
              <w:adjustRightInd w:val="0"/>
              <w:jc w:val="both"/>
              <w:rPr>
                <w:rFonts w:ascii="Arial" w:hAnsi="Arial" w:cs="Arial"/>
                <w:color w:val="000000"/>
                <w:sz w:val="20"/>
                <w:szCs w:val="20"/>
              </w:rPr>
            </w:pPr>
            <w:r w:rsidRPr="00FC1792">
              <w:rPr>
                <w:rFonts w:ascii="Arial" w:hAnsi="Arial" w:cs="Arial"/>
                <w:color w:val="000000"/>
                <w:sz w:val="20"/>
                <w:szCs w:val="20"/>
              </w:rPr>
              <w:t>Lancaster</w:t>
            </w:r>
          </w:p>
          <w:p w:rsidR="007A7887" w:rsidRPr="00FC1792" w:rsidP="00D17087">
            <w:pPr>
              <w:tabs>
                <w:tab w:val="left" w:pos="426"/>
                <w:tab w:val="left" w:pos="1276"/>
                <w:tab w:val="left" w:pos="1701"/>
                <w:tab w:val="left" w:pos="2127"/>
                <w:tab w:val="left" w:pos="2552"/>
              </w:tabs>
              <w:autoSpaceDE w:val="0"/>
              <w:autoSpaceDN w:val="0"/>
              <w:adjustRightInd w:val="0"/>
              <w:jc w:val="both"/>
              <w:rPr>
                <w:rFonts w:ascii="Arial" w:hAnsi="Arial" w:cs="Arial"/>
                <w:color w:val="000000"/>
                <w:sz w:val="20"/>
                <w:szCs w:val="20"/>
              </w:rPr>
            </w:pPr>
          </w:p>
        </w:tc>
        <w:tc>
          <w:tcPr>
            <w:tcW w:w="1280" w:type="dxa"/>
          </w:tcPr>
          <w:p w:rsidR="007A7887" w:rsidRPr="00FC1792" w:rsidP="00D542B2">
            <w:pPr>
              <w:tabs>
                <w:tab w:val="left" w:pos="426"/>
                <w:tab w:val="left" w:pos="1276"/>
                <w:tab w:val="left" w:pos="1701"/>
                <w:tab w:val="left" w:pos="2127"/>
                <w:tab w:val="left" w:pos="2552"/>
              </w:tabs>
              <w:autoSpaceDE w:val="0"/>
              <w:autoSpaceDN w:val="0"/>
              <w:adjustRightInd w:val="0"/>
              <w:jc w:val="both"/>
              <w:rPr>
                <w:rFonts w:ascii="Arial" w:hAnsi="Arial" w:cs="Arial"/>
                <w:i/>
                <w:color w:val="000000"/>
                <w:sz w:val="20"/>
                <w:szCs w:val="20"/>
              </w:rPr>
            </w:pPr>
          </w:p>
          <w:p w:rsidR="00345DA9" w:rsidRPr="00FC1792" w:rsidP="00345DA9">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r w:rsidRPr="00FC1792">
              <w:rPr>
                <w:rFonts w:ascii="Arial" w:hAnsi="Arial" w:cs="Arial"/>
                <w:color w:val="000000"/>
                <w:sz w:val="20"/>
                <w:szCs w:val="20"/>
              </w:rPr>
              <w:t>8</w:t>
            </w:r>
          </w:p>
        </w:tc>
        <w:tc>
          <w:tcPr>
            <w:tcW w:w="1000" w:type="dxa"/>
          </w:tcPr>
          <w:p w:rsidR="007A7887"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p>
          <w:p w:rsidR="007A7887"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r w:rsidRPr="00FC1792">
              <w:rPr>
                <w:rFonts w:ascii="Arial" w:hAnsi="Arial" w:cs="Arial"/>
                <w:color w:val="000000"/>
                <w:sz w:val="20"/>
                <w:szCs w:val="20"/>
              </w:rPr>
              <w:t>40</w:t>
            </w:r>
          </w:p>
        </w:tc>
        <w:tc>
          <w:tcPr>
            <w:tcW w:w="1305" w:type="dxa"/>
          </w:tcPr>
          <w:p w:rsidR="007A7887"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p>
          <w:p w:rsidR="00DD0B43"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r w:rsidRPr="00FC1792">
              <w:rPr>
                <w:rFonts w:ascii="Arial" w:hAnsi="Arial" w:cs="Arial"/>
                <w:color w:val="000000"/>
                <w:sz w:val="20"/>
                <w:szCs w:val="20"/>
              </w:rPr>
              <w:t>1</w:t>
            </w:r>
          </w:p>
        </w:tc>
        <w:tc>
          <w:tcPr>
            <w:tcW w:w="1251" w:type="dxa"/>
          </w:tcPr>
          <w:p w:rsidR="007A7887"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p>
          <w:p w:rsidR="00DD0B43"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r w:rsidRPr="00FC1792">
              <w:rPr>
                <w:rFonts w:ascii="Arial" w:hAnsi="Arial" w:cs="Arial"/>
                <w:color w:val="000000"/>
                <w:sz w:val="20"/>
                <w:szCs w:val="20"/>
              </w:rPr>
              <w:t>41</w:t>
            </w:r>
          </w:p>
        </w:tc>
      </w:tr>
      <w:tr w:rsidTr="00DD0B43">
        <w:tblPrEx>
          <w:tblW w:w="0" w:type="auto"/>
          <w:tblInd w:w="1418" w:type="dxa"/>
          <w:tblLook w:val="04A0"/>
        </w:tblPrEx>
        <w:tc>
          <w:tcPr>
            <w:tcW w:w="1679" w:type="dxa"/>
          </w:tcPr>
          <w:p w:rsidR="007A7887" w:rsidRPr="00FC1792" w:rsidP="00F56A33">
            <w:pPr>
              <w:tabs>
                <w:tab w:val="left" w:pos="426"/>
                <w:tab w:val="left" w:pos="1276"/>
                <w:tab w:val="left" w:pos="1701"/>
                <w:tab w:val="left" w:pos="2127"/>
                <w:tab w:val="left" w:pos="2552"/>
              </w:tabs>
              <w:autoSpaceDE w:val="0"/>
              <w:autoSpaceDN w:val="0"/>
              <w:adjustRightInd w:val="0"/>
              <w:jc w:val="both"/>
              <w:rPr>
                <w:rFonts w:ascii="Arial" w:hAnsi="Arial" w:cs="Arial"/>
                <w:color w:val="000000"/>
                <w:sz w:val="20"/>
                <w:szCs w:val="20"/>
              </w:rPr>
            </w:pPr>
          </w:p>
          <w:p w:rsidR="007A7887" w:rsidRPr="00FC1792" w:rsidP="00F56A33">
            <w:pPr>
              <w:tabs>
                <w:tab w:val="left" w:pos="426"/>
                <w:tab w:val="left" w:pos="1276"/>
                <w:tab w:val="left" w:pos="1701"/>
                <w:tab w:val="left" w:pos="2127"/>
                <w:tab w:val="left" w:pos="2552"/>
              </w:tabs>
              <w:autoSpaceDE w:val="0"/>
              <w:autoSpaceDN w:val="0"/>
              <w:adjustRightInd w:val="0"/>
              <w:jc w:val="both"/>
              <w:rPr>
                <w:rFonts w:ascii="Arial" w:hAnsi="Arial" w:cs="Arial"/>
                <w:color w:val="000000"/>
                <w:sz w:val="20"/>
                <w:szCs w:val="20"/>
              </w:rPr>
            </w:pPr>
            <w:r w:rsidRPr="00FC1792">
              <w:rPr>
                <w:rFonts w:ascii="Arial" w:hAnsi="Arial" w:cs="Arial"/>
                <w:color w:val="000000"/>
                <w:sz w:val="20"/>
                <w:szCs w:val="20"/>
              </w:rPr>
              <w:t>Wyre</w:t>
            </w:r>
          </w:p>
          <w:p w:rsidR="00345DA9" w:rsidRPr="00FC1792" w:rsidP="00F56A33">
            <w:pPr>
              <w:tabs>
                <w:tab w:val="left" w:pos="426"/>
                <w:tab w:val="left" w:pos="1276"/>
                <w:tab w:val="left" w:pos="1701"/>
                <w:tab w:val="left" w:pos="2127"/>
                <w:tab w:val="left" w:pos="2552"/>
              </w:tabs>
              <w:autoSpaceDE w:val="0"/>
              <w:autoSpaceDN w:val="0"/>
              <w:adjustRightInd w:val="0"/>
              <w:jc w:val="both"/>
              <w:rPr>
                <w:rFonts w:ascii="Arial" w:hAnsi="Arial" w:cs="Arial"/>
                <w:color w:val="000000"/>
                <w:sz w:val="20"/>
                <w:szCs w:val="20"/>
              </w:rPr>
            </w:pPr>
          </w:p>
        </w:tc>
        <w:tc>
          <w:tcPr>
            <w:tcW w:w="1280" w:type="dxa"/>
          </w:tcPr>
          <w:p w:rsidR="007A7887" w:rsidRPr="00FC1792" w:rsidP="00345DA9">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p>
          <w:p w:rsidR="00345DA9" w:rsidRPr="00FC1792" w:rsidP="00345DA9">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r w:rsidRPr="00FC1792">
              <w:rPr>
                <w:rFonts w:ascii="Arial" w:hAnsi="Arial" w:cs="Arial"/>
                <w:color w:val="000000"/>
                <w:sz w:val="20"/>
                <w:szCs w:val="20"/>
              </w:rPr>
              <w:t>7</w:t>
            </w:r>
          </w:p>
        </w:tc>
        <w:tc>
          <w:tcPr>
            <w:tcW w:w="1000" w:type="dxa"/>
          </w:tcPr>
          <w:p w:rsidR="007A7887"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p>
          <w:p w:rsidR="007A7887"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r w:rsidRPr="00FC1792">
              <w:rPr>
                <w:rFonts w:ascii="Arial" w:hAnsi="Arial" w:cs="Arial"/>
                <w:color w:val="000000"/>
                <w:sz w:val="20"/>
                <w:szCs w:val="20"/>
              </w:rPr>
              <w:t>15</w:t>
            </w:r>
          </w:p>
        </w:tc>
        <w:tc>
          <w:tcPr>
            <w:tcW w:w="1305" w:type="dxa"/>
          </w:tcPr>
          <w:p w:rsidR="007A7887"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p>
          <w:p w:rsidR="00DD0B43"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r w:rsidRPr="00FC1792">
              <w:rPr>
                <w:rFonts w:ascii="Arial" w:hAnsi="Arial" w:cs="Arial"/>
                <w:color w:val="000000"/>
                <w:sz w:val="20"/>
                <w:szCs w:val="20"/>
              </w:rPr>
              <w:t>1</w:t>
            </w:r>
          </w:p>
        </w:tc>
        <w:tc>
          <w:tcPr>
            <w:tcW w:w="1251" w:type="dxa"/>
          </w:tcPr>
          <w:p w:rsidR="007A7887"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p>
          <w:p w:rsidR="00DD0B43"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r w:rsidRPr="00FC1792">
              <w:rPr>
                <w:rFonts w:ascii="Arial" w:hAnsi="Arial" w:cs="Arial"/>
                <w:color w:val="000000"/>
                <w:sz w:val="20"/>
                <w:szCs w:val="20"/>
              </w:rPr>
              <w:t>16</w:t>
            </w:r>
          </w:p>
        </w:tc>
      </w:tr>
      <w:tr w:rsidTr="00DD0B43">
        <w:tblPrEx>
          <w:tblW w:w="0" w:type="auto"/>
          <w:tblInd w:w="1418" w:type="dxa"/>
          <w:tblLook w:val="04A0"/>
        </w:tblPrEx>
        <w:tc>
          <w:tcPr>
            <w:tcW w:w="1679" w:type="dxa"/>
          </w:tcPr>
          <w:p w:rsidR="007A7887" w:rsidRPr="00FC1792" w:rsidP="00F56A33">
            <w:pPr>
              <w:tabs>
                <w:tab w:val="left" w:pos="426"/>
                <w:tab w:val="left" w:pos="1276"/>
                <w:tab w:val="left" w:pos="1701"/>
                <w:tab w:val="left" w:pos="2127"/>
                <w:tab w:val="left" w:pos="2552"/>
              </w:tabs>
              <w:autoSpaceDE w:val="0"/>
              <w:autoSpaceDN w:val="0"/>
              <w:adjustRightInd w:val="0"/>
              <w:jc w:val="both"/>
              <w:rPr>
                <w:rFonts w:ascii="Arial" w:hAnsi="Arial" w:cs="Arial"/>
                <w:color w:val="000000"/>
                <w:sz w:val="20"/>
                <w:szCs w:val="20"/>
              </w:rPr>
            </w:pPr>
          </w:p>
          <w:p w:rsidR="007A7887" w:rsidRPr="00FC1792" w:rsidP="00F56A33">
            <w:pPr>
              <w:tabs>
                <w:tab w:val="left" w:pos="426"/>
                <w:tab w:val="left" w:pos="1276"/>
                <w:tab w:val="left" w:pos="1701"/>
                <w:tab w:val="left" w:pos="2127"/>
                <w:tab w:val="left" w:pos="2552"/>
              </w:tabs>
              <w:autoSpaceDE w:val="0"/>
              <w:autoSpaceDN w:val="0"/>
              <w:adjustRightInd w:val="0"/>
              <w:jc w:val="both"/>
              <w:rPr>
                <w:rFonts w:ascii="Arial" w:hAnsi="Arial" w:cs="Arial"/>
                <w:color w:val="000000"/>
                <w:sz w:val="20"/>
                <w:szCs w:val="20"/>
              </w:rPr>
            </w:pPr>
            <w:r w:rsidRPr="00FC1792">
              <w:rPr>
                <w:rFonts w:ascii="Arial" w:hAnsi="Arial" w:cs="Arial"/>
                <w:color w:val="000000"/>
                <w:sz w:val="20"/>
                <w:szCs w:val="20"/>
              </w:rPr>
              <w:t>Fylde</w:t>
            </w:r>
          </w:p>
          <w:p w:rsidR="007A7887" w:rsidRPr="00FC1792" w:rsidP="00F56A33">
            <w:pPr>
              <w:tabs>
                <w:tab w:val="left" w:pos="426"/>
                <w:tab w:val="left" w:pos="1276"/>
                <w:tab w:val="left" w:pos="1701"/>
                <w:tab w:val="left" w:pos="2127"/>
                <w:tab w:val="left" w:pos="2552"/>
              </w:tabs>
              <w:autoSpaceDE w:val="0"/>
              <w:autoSpaceDN w:val="0"/>
              <w:adjustRightInd w:val="0"/>
              <w:jc w:val="both"/>
              <w:rPr>
                <w:rFonts w:ascii="Arial" w:hAnsi="Arial" w:cs="Arial"/>
                <w:color w:val="000000"/>
                <w:sz w:val="20"/>
                <w:szCs w:val="20"/>
              </w:rPr>
            </w:pPr>
          </w:p>
        </w:tc>
        <w:tc>
          <w:tcPr>
            <w:tcW w:w="1280" w:type="dxa"/>
          </w:tcPr>
          <w:p w:rsidR="007A7887" w:rsidRPr="00FC1792" w:rsidP="00345DA9">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p>
          <w:p w:rsidR="00345DA9" w:rsidRPr="00FC1792" w:rsidP="00345DA9">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r w:rsidRPr="00FC1792">
              <w:rPr>
                <w:rFonts w:ascii="Arial" w:hAnsi="Arial" w:cs="Arial"/>
                <w:color w:val="000000"/>
                <w:sz w:val="20"/>
                <w:szCs w:val="20"/>
              </w:rPr>
              <w:t>3</w:t>
            </w:r>
          </w:p>
        </w:tc>
        <w:tc>
          <w:tcPr>
            <w:tcW w:w="1000" w:type="dxa"/>
          </w:tcPr>
          <w:p w:rsidR="007A7887"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p>
          <w:p w:rsidR="007A7887"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r w:rsidRPr="00FC1792">
              <w:rPr>
                <w:rFonts w:ascii="Arial" w:hAnsi="Arial" w:cs="Arial"/>
                <w:color w:val="000000"/>
                <w:sz w:val="20"/>
                <w:szCs w:val="20"/>
              </w:rPr>
              <w:t>16</w:t>
            </w:r>
          </w:p>
        </w:tc>
        <w:tc>
          <w:tcPr>
            <w:tcW w:w="1305" w:type="dxa"/>
          </w:tcPr>
          <w:p w:rsidR="007A7887"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p>
          <w:p w:rsidR="00DD0B43"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p>
        </w:tc>
        <w:tc>
          <w:tcPr>
            <w:tcW w:w="1251" w:type="dxa"/>
          </w:tcPr>
          <w:p w:rsidR="007A7887"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p>
          <w:p w:rsidR="00DD0B43"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r w:rsidRPr="00FC1792">
              <w:rPr>
                <w:rFonts w:ascii="Arial" w:hAnsi="Arial" w:cs="Arial"/>
                <w:color w:val="000000"/>
                <w:sz w:val="20"/>
                <w:szCs w:val="20"/>
              </w:rPr>
              <w:t>16</w:t>
            </w:r>
          </w:p>
        </w:tc>
      </w:tr>
      <w:tr w:rsidTr="00DD0B43">
        <w:tblPrEx>
          <w:tblW w:w="0" w:type="auto"/>
          <w:tblInd w:w="1418" w:type="dxa"/>
          <w:tblLook w:val="04A0"/>
        </w:tblPrEx>
        <w:tc>
          <w:tcPr>
            <w:tcW w:w="1679" w:type="dxa"/>
          </w:tcPr>
          <w:p w:rsidR="007A7887" w:rsidRPr="00FC1792" w:rsidP="00F56A33">
            <w:pPr>
              <w:tabs>
                <w:tab w:val="left" w:pos="426"/>
                <w:tab w:val="left" w:pos="1276"/>
                <w:tab w:val="left" w:pos="1701"/>
                <w:tab w:val="left" w:pos="2127"/>
                <w:tab w:val="left" w:pos="2552"/>
              </w:tabs>
              <w:autoSpaceDE w:val="0"/>
              <w:autoSpaceDN w:val="0"/>
              <w:adjustRightInd w:val="0"/>
              <w:jc w:val="both"/>
              <w:rPr>
                <w:rFonts w:ascii="Arial" w:hAnsi="Arial" w:cs="Arial"/>
                <w:color w:val="000000"/>
                <w:sz w:val="20"/>
                <w:szCs w:val="20"/>
              </w:rPr>
            </w:pPr>
          </w:p>
          <w:p w:rsidR="00DD0B43" w:rsidRPr="00FC1792" w:rsidP="00F56A33">
            <w:pPr>
              <w:tabs>
                <w:tab w:val="left" w:pos="426"/>
                <w:tab w:val="left" w:pos="1276"/>
                <w:tab w:val="left" w:pos="1701"/>
                <w:tab w:val="left" w:pos="2127"/>
                <w:tab w:val="left" w:pos="2552"/>
              </w:tabs>
              <w:autoSpaceDE w:val="0"/>
              <w:autoSpaceDN w:val="0"/>
              <w:adjustRightInd w:val="0"/>
              <w:jc w:val="both"/>
              <w:rPr>
                <w:rFonts w:ascii="Arial" w:hAnsi="Arial" w:cs="Arial"/>
                <w:color w:val="000000"/>
                <w:sz w:val="20"/>
                <w:szCs w:val="20"/>
              </w:rPr>
            </w:pPr>
            <w:r w:rsidRPr="00FC1792">
              <w:rPr>
                <w:rFonts w:ascii="Arial" w:hAnsi="Arial" w:cs="Arial"/>
                <w:color w:val="000000"/>
                <w:sz w:val="20"/>
                <w:szCs w:val="20"/>
              </w:rPr>
              <w:t>Preston</w:t>
            </w:r>
          </w:p>
          <w:p w:rsidR="00345DA9" w:rsidRPr="00FC1792" w:rsidP="00F56A33">
            <w:pPr>
              <w:tabs>
                <w:tab w:val="left" w:pos="426"/>
                <w:tab w:val="left" w:pos="1276"/>
                <w:tab w:val="left" w:pos="1701"/>
                <w:tab w:val="left" w:pos="2127"/>
                <w:tab w:val="left" w:pos="2552"/>
              </w:tabs>
              <w:autoSpaceDE w:val="0"/>
              <w:autoSpaceDN w:val="0"/>
              <w:adjustRightInd w:val="0"/>
              <w:jc w:val="both"/>
              <w:rPr>
                <w:rFonts w:ascii="Arial" w:hAnsi="Arial" w:cs="Arial"/>
                <w:color w:val="000000"/>
                <w:sz w:val="20"/>
                <w:szCs w:val="20"/>
              </w:rPr>
            </w:pPr>
          </w:p>
        </w:tc>
        <w:tc>
          <w:tcPr>
            <w:tcW w:w="1280" w:type="dxa"/>
          </w:tcPr>
          <w:p w:rsidR="007A7887" w:rsidRPr="00FC1792" w:rsidP="00345DA9">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p>
          <w:p w:rsidR="00345DA9" w:rsidRPr="00FC1792" w:rsidP="00345DA9">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r w:rsidRPr="00FC1792">
              <w:rPr>
                <w:rFonts w:ascii="Arial" w:hAnsi="Arial" w:cs="Arial"/>
                <w:color w:val="000000"/>
                <w:sz w:val="20"/>
                <w:szCs w:val="20"/>
              </w:rPr>
              <w:t>12</w:t>
            </w:r>
          </w:p>
        </w:tc>
        <w:tc>
          <w:tcPr>
            <w:tcW w:w="1000" w:type="dxa"/>
          </w:tcPr>
          <w:p w:rsidR="007A7887"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p>
          <w:p w:rsidR="00DD0B43"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r w:rsidRPr="00FC1792">
              <w:rPr>
                <w:rFonts w:ascii="Arial" w:hAnsi="Arial" w:cs="Arial"/>
                <w:color w:val="000000"/>
                <w:sz w:val="20"/>
                <w:szCs w:val="20"/>
              </w:rPr>
              <w:t>44</w:t>
            </w:r>
          </w:p>
        </w:tc>
        <w:tc>
          <w:tcPr>
            <w:tcW w:w="1305" w:type="dxa"/>
          </w:tcPr>
          <w:p w:rsidR="007A7887"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p>
          <w:p w:rsidR="00DD0B43"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r w:rsidRPr="00FC1792">
              <w:rPr>
                <w:rFonts w:ascii="Arial" w:hAnsi="Arial" w:cs="Arial"/>
                <w:color w:val="000000"/>
                <w:sz w:val="20"/>
                <w:szCs w:val="20"/>
              </w:rPr>
              <w:t>8</w:t>
            </w:r>
          </w:p>
        </w:tc>
        <w:tc>
          <w:tcPr>
            <w:tcW w:w="1251" w:type="dxa"/>
          </w:tcPr>
          <w:p w:rsidR="007A7887"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p>
          <w:p w:rsidR="00DD0B43"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r w:rsidRPr="00FC1792">
              <w:rPr>
                <w:rFonts w:ascii="Arial" w:hAnsi="Arial" w:cs="Arial"/>
                <w:color w:val="000000"/>
                <w:sz w:val="20"/>
                <w:szCs w:val="20"/>
              </w:rPr>
              <w:t>52</w:t>
            </w:r>
          </w:p>
        </w:tc>
      </w:tr>
      <w:tr w:rsidTr="00DD0B43">
        <w:tblPrEx>
          <w:tblW w:w="0" w:type="auto"/>
          <w:tblInd w:w="1418" w:type="dxa"/>
          <w:tblLook w:val="04A0"/>
        </w:tblPrEx>
        <w:tc>
          <w:tcPr>
            <w:tcW w:w="1679" w:type="dxa"/>
          </w:tcPr>
          <w:p w:rsidR="007A7887" w:rsidRPr="00FC1792" w:rsidP="00F56A33">
            <w:pPr>
              <w:tabs>
                <w:tab w:val="left" w:pos="426"/>
                <w:tab w:val="left" w:pos="1276"/>
                <w:tab w:val="left" w:pos="1701"/>
                <w:tab w:val="left" w:pos="2127"/>
                <w:tab w:val="left" w:pos="2552"/>
              </w:tabs>
              <w:autoSpaceDE w:val="0"/>
              <w:autoSpaceDN w:val="0"/>
              <w:adjustRightInd w:val="0"/>
              <w:jc w:val="both"/>
              <w:rPr>
                <w:rFonts w:ascii="Arial" w:hAnsi="Arial" w:cs="Arial"/>
                <w:color w:val="000000"/>
                <w:sz w:val="20"/>
                <w:szCs w:val="20"/>
              </w:rPr>
            </w:pPr>
          </w:p>
          <w:p w:rsidR="007A7887" w:rsidRPr="00FC1792" w:rsidP="00F56A33">
            <w:pPr>
              <w:tabs>
                <w:tab w:val="left" w:pos="426"/>
                <w:tab w:val="left" w:pos="1276"/>
                <w:tab w:val="left" w:pos="1701"/>
                <w:tab w:val="left" w:pos="2127"/>
                <w:tab w:val="left" w:pos="2552"/>
              </w:tabs>
              <w:autoSpaceDE w:val="0"/>
              <w:autoSpaceDN w:val="0"/>
              <w:adjustRightInd w:val="0"/>
              <w:jc w:val="both"/>
              <w:rPr>
                <w:rFonts w:ascii="Arial" w:hAnsi="Arial" w:cs="Arial"/>
                <w:color w:val="000000"/>
                <w:sz w:val="20"/>
                <w:szCs w:val="20"/>
              </w:rPr>
            </w:pPr>
            <w:r w:rsidRPr="00FC1792">
              <w:rPr>
                <w:rFonts w:ascii="Arial" w:hAnsi="Arial" w:cs="Arial"/>
                <w:color w:val="000000"/>
                <w:sz w:val="20"/>
                <w:szCs w:val="20"/>
              </w:rPr>
              <w:t>South Ribble</w:t>
            </w:r>
          </w:p>
          <w:p w:rsidR="00DD0B43" w:rsidRPr="00FC1792" w:rsidP="00F56A33">
            <w:pPr>
              <w:tabs>
                <w:tab w:val="left" w:pos="426"/>
                <w:tab w:val="left" w:pos="1276"/>
                <w:tab w:val="left" w:pos="1701"/>
                <w:tab w:val="left" w:pos="2127"/>
                <w:tab w:val="left" w:pos="2552"/>
              </w:tabs>
              <w:autoSpaceDE w:val="0"/>
              <w:autoSpaceDN w:val="0"/>
              <w:adjustRightInd w:val="0"/>
              <w:jc w:val="both"/>
              <w:rPr>
                <w:rFonts w:ascii="Arial" w:hAnsi="Arial" w:cs="Arial"/>
                <w:color w:val="000000"/>
                <w:sz w:val="20"/>
                <w:szCs w:val="20"/>
              </w:rPr>
            </w:pPr>
          </w:p>
        </w:tc>
        <w:tc>
          <w:tcPr>
            <w:tcW w:w="1280" w:type="dxa"/>
          </w:tcPr>
          <w:p w:rsidR="007A7887" w:rsidRPr="00FC1792" w:rsidP="00345DA9">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p>
          <w:p w:rsidR="00345DA9" w:rsidRPr="00FC1792" w:rsidP="00345DA9">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r w:rsidRPr="00FC1792">
              <w:rPr>
                <w:rFonts w:ascii="Arial" w:hAnsi="Arial" w:cs="Arial"/>
                <w:color w:val="000000"/>
                <w:sz w:val="20"/>
                <w:szCs w:val="20"/>
              </w:rPr>
              <w:t>11</w:t>
            </w:r>
          </w:p>
        </w:tc>
        <w:tc>
          <w:tcPr>
            <w:tcW w:w="1000" w:type="dxa"/>
          </w:tcPr>
          <w:p w:rsidR="007A7887"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p>
          <w:p w:rsidR="00DD0B43"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r w:rsidRPr="00FC1792">
              <w:rPr>
                <w:rFonts w:ascii="Arial" w:hAnsi="Arial" w:cs="Arial"/>
                <w:color w:val="000000"/>
                <w:sz w:val="20"/>
                <w:szCs w:val="20"/>
              </w:rPr>
              <w:t>25</w:t>
            </w:r>
          </w:p>
        </w:tc>
        <w:tc>
          <w:tcPr>
            <w:tcW w:w="1305" w:type="dxa"/>
          </w:tcPr>
          <w:p w:rsidR="007A7887"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p>
          <w:p w:rsidR="00DD0B43"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r w:rsidRPr="00FC1792">
              <w:rPr>
                <w:rFonts w:ascii="Arial" w:hAnsi="Arial" w:cs="Arial"/>
                <w:color w:val="000000"/>
                <w:sz w:val="20"/>
                <w:szCs w:val="20"/>
              </w:rPr>
              <w:t>14</w:t>
            </w:r>
          </w:p>
        </w:tc>
        <w:tc>
          <w:tcPr>
            <w:tcW w:w="1251" w:type="dxa"/>
          </w:tcPr>
          <w:p w:rsidR="007A7887"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p>
          <w:p w:rsidR="00DD0B43"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r w:rsidRPr="00FC1792">
              <w:rPr>
                <w:rFonts w:ascii="Arial" w:hAnsi="Arial" w:cs="Arial"/>
                <w:color w:val="000000"/>
                <w:sz w:val="20"/>
                <w:szCs w:val="20"/>
              </w:rPr>
              <w:t>39</w:t>
            </w:r>
          </w:p>
        </w:tc>
      </w:tr>
      <w:tr w:rsidTr="00DD0B43">
        <w:tblPrEx>
          <w:tblW w:w="0" w:type="auto"/>
          <w:tblInd w:w="1418" w:type="dxa"/>
          <w:tblLook w:val="04A0"/>
        </w:tblPrEx>
        <w:tc>
          <w:tcPr>
            <w:tcW w:w="1679" w:type="dxa"/>
          </w:tcPr>
          <w:p w:rsidR="007A7887" w:rsidRPr="00FC1792" w:rsidP="00F56A33">
            <w:pPr>
              <w:tabs>
                <w:tab w:val="left" w:pos="426"/>
                <w:tab w:val="left" w:pos="1276"/>
                <w:tab w:val="left" w:pos="1701"/>
                <w:tab w:val="left" w:pos="2127"/>
                <w:tab w:val="left" w:pos="2552"/>
              </w:tabs>
              <w:autoSpaceDE w:val="0"/>
              <w:autoSpaceDN w:val="0"/>
              <w:adjustRightInd w:val="0"/>
              <w:jc w:val="both"/>
              <w:rPr>
                <w:rFonts w:ascii="Arial" w:hAnsi="Arial" w:cs="Arial"/>
                <w:color w:val="000000"/>
                <w:sz w:val="20"/>
                <w:szCs w:val="20"/>
              </w:rPr>
            </w:pPr>
          </w:p>
          <w:p w:rsidR="00345DA9" w:rsidRPr="00FC1792" w:rsidP="00F56A33">
            <w:pPr>
              <w:tabs>
                <w:tab w:val="left" w:pos="426"/>
                <w:tab w:val="left" w:pos="1276"/>
                <w:tab w:val="left" w:pos="1701"/>
                <w:tab w:val="left" w:pos="2127"/>
                <w:tab w:val="left" w:pos="2552"/>
              </w:tabs>
              <w:autoSpaceDE w:val="0"/>
              <w:autoSpaceDN w:val="0"/>
              <w:adjustRightInd w:val="0"/>
              <w:jc w:val="both"/>
              <w:rPr>
                <w:rFonts w:ascii="Arial" w:hAnsi="Arial" w:cs="Arial"/>
                <w:color w:val="000000"/>
                <w:sz w:val="20"/>
                <w:szCs w:val="20"/>
              </w:rPr>
            </w:pPr>
            <w:r w:rsidRPr="00FC1792">
              <w:rPr>
                <w:rFonts w:ascii="Arial" w:hAnsi="Arial" w:cs="Arial"/>
                <w:color w:val="000000"/>
                <w:sz w:val="20"/>
                <w:szCs w:val="20"/>
              </w:rPr>
              <w:t>West Lancs</w:t>
            </w:r>
          </w:p>
          <w:p w:rsidR="00DD0B43" w:rsidRPr="00FC1792" w:rsidP="00F56A33">
            <w:pPr>
              <w:tabs>
                <w:tab w:val="left" w:pos="426"/>
                <w:tab w:val="left" w:pos="1276"/>
                <w:tab w:val="left" w:pos="1701"/>
                <w:tab w:val="left" w:pos="2127"/>
                <w:tab w:val="left" w:pos="2552"/>
              </w:tabs>
              <w:autoSpaceDE w:val="0"/>
              <w:autoSpaceDN w:val="0"/>
              <w:adjustRightInd w:val="0"/>
              <w:jc w:val="both"/>
              <w:rPr>
                <w:rFonts w:ascii="Arial" w:hAnsi="Arial" w:cs="Arial"/>
                <w:color w:val="000000"/>
                <w:sz w:val="20"/>
                <w:szCs w:val="20"/>
              </w:rPr>
            </w:pPr>
          </w:p>
        </w:tc>
        <w:tc>
          <w:tcPr>
            <w:tcW w:w="1280" w:type="dxa"/>
          </w:tcPr>
          <w:p w:rsidR="007A7887" w:rsidRPr="00FC1792" w:rsidP="00345DA9">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p>
          <w:p w:rsidR="00345DA9" w:rsidRPr="00FC1792" w:rsidP="00345DA9">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r w:rsidRPr="00FC1792">
              <w:rPr>
                <w:rFonts w:ascii="Arial" w:hAnsi="Arial" w:cs="Arial"/>
                <w:color w:val="000000"/>
                <w:sz w:val="20"/>
                <w:szCs w:val="20"/>
              </w:rPr>
              <w:t>7</w:t>
            </w:r>
          </w:p>
        </w:tc>
        <w:tc>
          <w:tcPr>
            <w:tcW w:w="1000" w:type="dxa"/>
          </w:tcPr>
          <w:p w:rsidR="007A7887"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p>
          <w:p w:rsidR="00DD0B43"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r w:rsidRPr="00FC1792">
              <w:rPr>
                <w:rFonts w:ascii="Arial" w:hAnsi="Arial" w:cs="Arial"/>
                <w:color w:val="000000"/>
                <w:sz w:val="20"/>
                <w:szCs w:val="20"/>
              </w:rPr>
              <w:t>25</w:t>
            </w:r>
          </w:p>
        </w:tc>
        <w:tc>
          <w:tcPr>
            <w:tcW w:w="1305" w:type="dxa"/>
          </w:tcPr>
          <w:p w:rsidR="007A7887"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p>
          <w:p w:rsidR="00DD0B43"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r w:rsidRPr="00FC1792">
              <w:rPr>
                <w:rFonts w:ascii="Arial" w:hAnsi="Arial" w:cs="Arial"/>
                <w:color w:val="000000"/>
                <w:sz w:val="20"/>
                <w:szCs w:val="20"/>
              </w:rPr>
              <w:t>2</w:t>
            </w:r>
          </w:p>
        </w:tc>
        <w:tc>
          <w:tcPr>
            <w:tcW w:w="1251" w:type="dxa"/>
          </w:tcPr>
          <w:p w:rsidR="007A7887"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p>
          <w:p w:rsidR="00DD0B43"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r w:rsidRPr="00FC1792">
              <w:rPr>
                <w:rFonts w:ascii="Arial" w:hAnsi="Arial" w:cs="Arial"/>
                <w:color w:val="000000"/>
                <w:sz w:val="20"/>
                <w:szCs w:val="20"/>
              </w:rPr>
              <w:t>27</w:t>
            </w:r>
          </w:p>
        </w:tc>
      </w:tr>
      <w:tr w:rsidTr="00DD0B43">
        <w:tblPrEx>
          <w:tblW w:w="0" w:type="auto"/>
          <w:tblInd w:w="1418" w:type="dxa"/>
          <w:tblLook w:val="04A0"/>
        </w:tblPrEx>
        <w:tc>
          <w:tcPr>
            <w:tcW w:w="1679" w:type="dxa"/>
          </w:tcPr>
          <w:p w:rsidR="007A7887" w:rsidRPr="00FC1792" w:rsidP="00F56A33">
            <w:pPr>
              <w:tabs>
                <w:tab w:val="left" w:pos="426"/>
                <w:tab w:val="left" w:pos="1276"/>
                <w:tab w:val="left" w:pos="1701"/>
                <w:tab w:val="left" w:pos="2127"/>
                <w:tab w:val="left" w:pos="2552"/>
              </w:tabs>
              <w:autoSpaceDE w:val="0"/>
              <w:autoSpaceDN w:val="0"/>
              <w:adjustRightInd w:val="0"/>
              <w:jc w:val="both"/>
              <w:rPr>
                <w:rFonts w:ascii="Arial" w:hAnsi="Arial" w:cs="Arial"/>
                <w:color w:val="000000"/>
                <w:sz w:val="20"/>
                <w:szCs w:val="20"/>
              </w:rPr>
            </w:pPr>
          </w:p>
          <w:p w:rsidR="00DD0B43" w:rsidRPr="00FC1792" w:rsidP="00F56A33">
            <w:pPr>
              <w:tabs>
                <w:tab w:val="left" w:pos="426"/>
                <w:tab w:val="left" w:pos="1276"/>
                <w:tab w:val="left" w:pos="1701"/>
                <w:tab w:val="left" w:pos="2127"/>
                <w:tab w:val="left" w:pos="2552"/>
              </w:tabs>
              <w:autoSpaceDE w:val="0"/>
              <w:autoSpaceDN w:val="0"/>
              <w:adjustRightInd w:val="0"/>
              <w:jc w:val="both"/>
              <w:rPr>
                <w:rFonts w:ascii="Arial" w:hAnsi="Arial" w:cs="Arial"/>
                <w:color w:val="000000"/>
                <w:sz w:val="20"/>
                <w:szCs w:val="20"/>
              </w:rPr>
            </w:pPr>
            <w:r w:rsidRPr="00FC1792">
              <w:rPr>
                <w:rFonts w:ascii="Arial" w:hAnsi="Arial" w:cs="Arial"/>
                <w:color w:val="000000"/>
                <w:sz w:val="20"/>
                <w:szCs w:val="20"/>
              </w:rPr>
              <w:t>Chorley</w:t>
            </w:r>
          </w:p>
          <w:p w:rsidR="00345DA9" w:rsidRPr="00FC1792" w:rsidP="00F56A33">
            <w:pPr>
              <w:tabs>
                <w:tab w:val="left" w:pos="426"/>
                <w:tab w:val="left" w:pos="1276"/>
                <w:tab w:val="left" w:pos="1701"/>
                <w:tab w:val="left" w:pos="2127"/>
                <w:tab w:val="left" w:pos="2552"/>
              </w:tabs>
              <w:autoSpaceDE w:val="0"/>
              <w:autoSpaceDN w:val="0"/>
              <w:adjustRightInd w:val="0"/>
              <w:jc w:val="both"/>
              <w:rPr>
                <w:rFonts w:ascii="Arial" w:hAnsi="Arial" w:cs="Arial"/>
                <w:color w:val="000000"/>
                <w:sz w:val="20"/>
                <w:szCs w:val="20"/>
              </w:rPr>
            </w:pPr>
          </w:p>
        </w:tc>
        <w:tc>
          <w:tcPr>
            <w:tcW w:w="1280" w:type="dxa"/>
          </w:tcPr>
          <w:p w:rsidR="007A7887" w:rsidRPr="00FC1792" w:rsidP="00345DA9">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p>
          <w:p w:rsidR="00345DA9" w:rsidRPr="00FC1792" w:rsidP="00345DA9">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r w:rsidRPr="00FC1792">
              <w:rPr>
                <w:rFonts w:ascii="Arial" w:hAnsi="Arial" w:cs="Arial"/>
                <w:color w:val="000000"/>
                <w:sz w:val="20"/>
                <w:szCs w:val="20"/>
              </w:rPr>
              <w:t>6</w:t>
            </w:r>
          </w:p>
        </w:tc>
        <w:tc>
          <w:tcPr>
            <w:tcW w:w="1000" w:type="dxa"/>
          </w:tcPr>
          <w:p w:rsidR="007A7887"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p>
          <w:p w:rsidR="00DD0B43"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r w:rsidRPr="00FC1792">
              <w:rPr>
                <w:rFonts w:ascii="Arial" w:hAnsi="Arial" w:cs="Arial"/>
                <w:color w:val="000000"/>
                <w:sz w:val="20"/>
                <w:szCs w:val="20"/>
              </w:rPr>
              <w:t>5</w:t>
            </w:r>
          </w:p>
        </w:tc>
        <w:tc>
          <w:tcPr>
            <w:tcW w:w="1305" w:type="dxa"/>
          </w:tcPr>
          <w:p w:rsidR="007A7887"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p>
          <w:p w:rsidR="00DD0B43"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r w:rsidRPr="00FC1792">
              <w:rPr>
                <w:rFonts w:ascii="Arial" w:hAnsi="Arial" w:cs="Arial"/>
                <w:color w:val="000000"/>
                <w:sz w:val="20"/>
                <w:szCs w:val="20"/>
              </w:rPr>
              <w:t>7</w:t>
            </w:r>
          </w:p>
        </w:tc>
        <w:tc>
          <w:tcPr>
            <w:tcW w:w="1251" w:type="dxa"/>
          </w:tcPr>
          <w:p w:rsidR="007A7887"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p>
          <w:p w:rsidR="00DD0B43"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r w:rsidRPr="00FC1792">
              <w:rPr>
                <w:rFonts w:ascii="Arial" w:hAnsi="Arial" w:cs="Arial"/>
                <w:color w:val="000000"/>
                <w:sz w:val="20"/>
                <w:szCs w:val="20"/>
              </w:rPr>
              <w:t>12</w:t>
            </w:r>
          </w:p>
        </w:tc>
      </w:tr>
      <w:tr w:rsidTr="00DD0B43">
        <w:tblPrEx>
          <w:tblW w:w="0" w:type="auto"/>
          <w:tblInd w:w="1418" w:type="dxa"/>
          <w:tblLook w:val="04A0"/>
        </w:tblPrEx>
        <w:tc>
          <w:tcPr>
            <w:tcW w:w="1679" w:type="dxa"/>
          </w:tcPr>
          <w:p w:rsidR="007A7887" w:rsidRPr="00FC1792" w:rsidP="00F56A33">
            <w:pPr>
              <w:tabs>
                <w:tab w:val="left" w:pos="426"/>
                <w:tab w:val="left" w:pos="1276"/>
                <w:tab w:val="left" w:pos="1701"/>
                <w:tab w:val="left" w:pos="2127"/>
                <w:tab w:val="left" w:pos="2552"/>
              </w:tabs>
              <w:autoSpaceDE w:val="0"/>
              <w:autoSpaceDN w:val="0"/>
              <w:adjustRightInd w:val="0"/>
              <w:jc w:val="both"/>
              <w:rPr>
                <w:rFonts w:ascii="Arial" w:hAnsi="Arial" w:cs="Arial"/>
                <w:color w:val="000000"/>
                <w:sz w:val="20"/>
                <w:szCs w:val="20"/>
              </w:rPr>
            </w:pPr>
          </w:p>
          <w:p w:rsidR="00DD0B43" w:rsidRPr="00FC1792" w:rsidP="00F56A33">
            <w:pPr>
              <w:tabs>
                <w:tab w:val="left" w:pos="426"/>
                <w:tab w:val="left" w:pos="1276"/>
                <w:tab w:val="left" w:pos="1701"/>
                <w:tab w:val="left" w:pos="2127"/>
                <w:tab w:val="left" w:pos="2552"/>
              </w:tabs>
              <w:autoSpaceDE w:val="0"/>
              <w:autoSpaceDN w:val="0"/>
              <w:adjustRightInd w:val="0"/>
              <w:jc w:val="both"/>
              <w:rPr>
                <w:rFonts w:ascii="Arial" w:hAnsi="Arial" w:cs="Arial"/>
                <w:color w:val="000000"/>
                <w:sz w:val="20"/>
                <w:szCs w:val="20"/>
              </w:rPr>
            </w:pPr>
            <w:r w:rsidRPr="00FC1792">
              <w:rPr>
                <w:rFonts w:ascii="Arial" w:hAnsi="Arial" w:cs="Arial"/>
                <w:color w:val="000000"/>
                <w:sz w:val="20"/>
                <w:szCs w:val="20"/>
              </w:rPr>
              <w:t>Hyndburn &amp; Ribble valley</w:t>
            </w:r>
          </w:p>
        </w:tc>
        <w:tc>
          <w:tcPr>
            <w:tcW w:w="1280" w:type="dxa"/>
          </w:tcPr>
          <w:p w:rsidR="007A7887" w:rsidRPr="00FC1792" w:rsidP="00345DA9">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p>
          <w:p w:rsidR="00345DA9" w:rsidRPr="00FC1792" w:rsidP="00345DA9">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r w:rsidRPr="00FC1792">
              <w:rPr>
                <w:rFonts w:ascii="Arial" w:hAnsi="Arial" w:cs="Arial"/>
                <w:color w:val="000000"/>
                <w:sz w:val="20"/>
                <w:szCs w:val="20"/>
              </w:rPr>
              <w:t>10</w:t>
            </w:r>
          </w:p>
        </w:tc>
        <w:tc>
          <w:tcPr>
            <w:tcW w:w="1000" w:type="dxa"/>
          </w:tcPr>
          <w:p w:rsidR="007A7887"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p>
          <w:p w:rsidR="00DD0B43"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r w:rsidRPr="00FC1792">
              <w:rPr>
                <w:rFonts w:ascii="Arial" w:hAnsi="Arial" w:cs="Arial"/>
                <w:color w:val="000000"/>
                <w:sz w:val="20"/>
                <w:szCs w:val="20"/>
              </w:rPr>
              <w:t>22</w:t>
            </w:r>
          </w:p>
        </w:tc>
        <w:tc>
          <w:tcPr>
            <w:tcW w:w="1305" w:type="dxa"/>
          </w:tcPr>
          <w:p w:rsidR="007A7887"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p>
          <w:p w:rsidR="00DD0B43"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r w:rsidRPr="00FC1792">
              <w:rPr>
                <w:rFonts w:ascii="Arial" w:hAnsi="Arial" w:cs="Arial"/>
                <w:color w:val="000000"/>
                <w:sz w:val="20"/>
                <w:szCs w:val="20"/>
              </w:rPr>
              <w:t>7</w:t>
            </w:r>
          </w:p>
        </w:tc>
        <w:tc>
          <w:tcPr>
            <w:tcW w:w="1251" w:type="dxa"/>
          </w:tcPr>
          <w:p w:rsidR="007A7887"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p>
          <w:p w:rsidR="00DD0B43"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r w:rsidRPr="00FC1792">
              <w:rPr>
                <w:rFonts w:ascii="Arial" w:hAnsi="Arial" w:cs="Arial"/>
                <w:color w:val="000000"/>
                <w:sz w:val="20"/>
                <w:szCs w:val="20"/>
              </w:rPr>
              <w:t>29</w:t>
            </w:r>
          </w:p>
        </w:tc>
      </w:tr>
      <w:tr w:rsidTr="00DD0B43">
        <w:tblPrEx>
          <w:tblW w:w="0" w:type="auto"/>
          <w:tblInd w:w="1418" w:type="dxa"/>
          <w:tblLook w:val="04A0"/>
        </w:tblPrEx>
        <w:tc>
          <w:tcPr>
            <w:tcW w:w="1679" w:type="dxa"/>
          </w:tcPr>
          <w:p w:rsidR="007A7887" w:rsidRPr="00FC1792" w:rsidP="00F56A33">
            <w:pPr>
              <w:tabs>
                <w:tab w:val="left" w:pos="426"/>
                <w:tab w:val="left" w:pos="1276"/>
                <w:tab w:val="left" w:pos="1701"/>
                <w:tab w:val="left" w:pos="2127"/>
                <w:tab w:val="left" w:pos="2552"/>
              </w:tabs>
              <w:autoSpaceDE w:val="0"/>
              <w:autoSpaceDN w:val="0"/>
              <w:adjustRightInd w:val="0"/>
              <w:jc w:val="both"/>
              <w:rPr>
                <w:rFonts w:ascii="Arial" w:hAnsi="Arial" w:cs="Arial"/>
                <w:color w:val="000000"/>
                <w:sz w:val="20"/>
                <w:szCs w:val="20"/>
              </w:rPr>
            </w:pPr>
          </w:p>
          <w:p w:rsidR="00345DA9" w:rsidRPr="00FC1792" w:rsidP="00F56A33">
            <w:pPr>
              <w:tabs>
                <w:tab w:val="left" w:pos="426"/>
                <w:tab w:val="left" w:pos="1276"/>
                <w:tab w:val="left" w:pos="1701"/>
                <w:tab w:val="left" w:pos="2127"/>
                <w:tab w:val="left" w:pos="2552"/>
              </w:tabs>
              <w:autoSpaceDE w:val="0"/>
              <w:autoSpaceDN w:val="0"/>
              <w:adjustRightInd w:val="0"/>
              <w:jc w:val="both"/>
              <w:rPr>
                <w:rFonts w:ascii="Arial" w:hAnsi="Arial" w:cs="Arial"/>
                <w:color w:val="000000"/>
                <w:sz w:val="20"/>
                <w:szCs w:val="20"/>
              </w:rPr>
            </w:pPr>
            <w:r w:rsidRPr="00FC1792">
              <w:rPr>
                <w:rFonts w:ascii="Arial" w:hAnsi="Arial" w:cs="Arial"/>
                <w:color w:val="000000"/>
                <w:sz w:val="20"/>
                <w:szCs w:val="20"/>
              </w:rPr>
              <w:t xml:space="preserve">Burnley </w:t>
            </w:r>
          </w:p>
          <w:p w:rsidR="00DD0B43" w:rsidRPr="00FC1792" w:rsidP="00D17087">
            <w:pPr>
              <w:tabs>
                <w:tab w:val="left" w:pos="426"/>
                <w:tab w:val="left" w:pos="1276"/>
                <w:tab w:val="left" w:pos="1701"/>
                <w:tab w:val="left" w:pos="2127"/>
                <w:tab w:val="left" w:pos="2552"/>
              </w:tabs>
              <w:autoSpaceDE w:val="0"/>
              <w:autoSpaceDN w:val="0"/>
              <w:adjustRightInd w:val="0"/>
              <w:jc w:val="both"/>
              <w:rPr>
                <w:rFonts w:ascii="Arial" w:hAnsi="Arial" w:cs="Arial"/>
                <w:color w:val="000000"/>
                <w:sz w:val="20"/>
                <w:szCs w:val="20"/>
              </w:rPr>
            </w:pPr>
          </w:p>
        </w:tc>
        <w:tc>
          <w:tcPr>
            <w:tcW w:w="1280" w:type="dxa"/>
          </w:tcPr>
          <w:p w:rsidR="007A7887" w:rsidRPr="00FC1792" w:rsidP="00345DA9">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p>
          <w:p w:rsidR="00345DA9" w:rsidRPr="00FC1792" w:rsidP="00345DA9">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r w:rsidRPr="00FC1792">
              <w:rPr>
                <w:rFonts w:ascii="Arial" w:hAnsi="Arial" w:cs="Arial"/>
                <w:color w:val="000000"/>
                <w:sz w:val="20"/>
                <w:szCs w:val="20"/>
              </w:rPr>
              <w:t>5</w:t>
            </w:r>
          </w:p>
        </w:tc>
        <w:tc>
          <w:tcPr>
            <w:tcW w:w="1000" w:type="dxa"/>
          </w:tcPr>
          <w:p w:rsidR="007A7887"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p>
          <w:p w:rsidR="00DD0B43"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r w:rsidRPr="00FC1792">
              <w:rPr>
                <w:rFonts w:ascii="Arial" w:hAnsi="Arial" w:cs="Arial"/>
                <w:color w:val="000000"/>
                <w:sz w:val="20"/>
                <w:szCs w:val="20"/>
              </w:rPr>
              <w:t>27</w:t>
            </w:r>
          </w:p>
        </w:tc>
        <w:tc>
          <w:tcPr>
            <w:tcW w:w="1305" w:type="dxa"/>
          </w:tcPr>
          <w:p w:rsidR="007A7887"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p>
          <w:p w:rsidR="00DD0B43"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p>
        </w:tc>
        <w:tc>
          <w:tcPr>
            <w:tcW w:w="1251" w:type="dxa"/>
          </w:tcPr>
          <w:p w:rsidR="007A7887"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p>
          <w:p w:rsidR="00DD0B43"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r w:rsidRPr="00FC1792">
              <w:rPr>
                <w:rFonts w:ascii="Arial" w:hAnsi="Arial" w:cs="Arial"/>
                <w:color w:val="000000"/>
                <w:sz w:val="20"/>
                <w:szCs w:val="20"/>
              </w:rPr>
              <w:t>27</w:t>
            </w:r>
          </w:p>
        </w:tc>
      </w:tr>
      <w:tr w:rsidTr="00DD0B43">
        <w:tblPrEx>
          <w:tblW w:w="0" w:type="auto"/>
          <w:tblInd w:w="1418" w:type="dxa"/>
          <w:tblLook w:val="04A0"/>
        </w:tblPrEx>
        <w:tc>
          <w:tcPr>
            <w:tcW w:w="1679" w:type="dxa"/>
          </w:tcPr>
          <w:p w:rsidR="007A7887" w:rsidRPr="00FC1792" w:rsidP="00F56A33">
            <w:pPr>
              <w:tabs>
                <w:tab w:val="left" w:pos="426"/>
                <w:tab w:val="left" w:pos="1276"/>
                <w:tab w:val="left" w:pos="1701"/>
                <w:tab w:val="left" w:pos="2127"/>
                <w:tab w:val="left" w:pos="2552"/>
              </w:tabs>
              <w:autoSpaceDE w:val="0"/>
              <w:autoSpaceDN w:val="0"/>
              <w:adjustRightInd w:val="0"/>
              <w:jc w:val="both"/>
              <w:rPr>
                <w:rFonts w:ascii="Arial" w:hAnsi="Arial" w:cs="Arial"/>
                <w:color w:val="000000"/>
                <w:sz w:val="20"/>
                <w:szCs w:val="20"/>
              </w:rPr>
            </w:pPr>
          </w:p>
          <w:p w:rsidR="00345DA9" w:rsidRPr="00FC1792" w:rsidP="00F56A33">
            <w:pPr>
              <w:tabs>
                <w:tab w:val="left" w:pos="426"/>
                <w:tab w:val="left" w:pos="1276"/>
                <w:tab w:val="left" w:pos="1701"/>
                <w:tab w:val="left" w:pos="2127"/>
                <w:tab w:val="left" w:pos="2552"/>
              </w:tabs>
              <w:autoSpaceDE w:val="0"/>
              <w:autoSpaceDN w:val="0"/>
              <w:adjustRightInd w:val="0"/>
              <w:jc w:val="both"/>
              <w:rPr>
                <w:rFonts w:ascii="Arial" w:hAnsi="Arial" w:cs="Arial"/>
                <w:color w:val="000000"/>
                <w:sz w:val="20"/>
                <w:szCs w:val="20"/>
              </w:rPr>
            </w:pPr>
            <w:r w:rsidRPr="00FC1792">
              <w:rPr>
                <w:rFonts w:ascii="Arial" w:hAnsi="Arial" w:cs="Arial"/>
                <w:color w:val="000000"/>
                <w:sz w:val="20"/>
                <w:szCs w:val="20"/>
              </w:rPr>
              <w:t>Pendle</w:t>
            </w:r>
          </w:p>
          <w:p w:rsidR="00DD0B43" w:rsidRPr="00FC1792" w:rsidP="00D17087">
            <w:pPr>
              <w:tabs>
                <w:tab w:val="left" w:pos="426"/>
                <w:tab w:val="left" w:pos="1276"/>
                <w:tab w:val="left" w:pos="1701"/>
                <w:tab w:val="left" w:pos="2127"/>
                <w:tab w:val="left" w:pos="2552"/>
              </w:tabs>
              <w:autoSpaceDE w:val="0"/>
              <w:autoSpaceDN w:val="0"/>
              <w:adjustRightInd w:val="0"/>
              <w:jc w:val="both"/>
              <w:rPr>
                <w:rFonts w:ascii="Arial" w:hAnsi="Arial" w:cs="Arial"/>
                <w:color w:val="000000"/>
                <w:sz w:val="20"/>
                <w:szCs w:val="20"/>
              </w:rPr>
            </w:pPr>
          </w:p>
        </w:tc>
        <w:tc>
          <w:tcPr>
            <w:tcW w:w="1280" w:type="dxa"/>
          </w:tcPr>
          <w:p w:rsidR="007A7887" w:rsidRPr="00FC1792" w:rsidP="00345DA9">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p>
          <w:p w:rsidR="00345DA9" w:rsidRPr="00FC1792" w:rsidP="00345DA9">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r w:rsidRPr="00FC1792">
              <w:rPr>
                <w:rFonts w:ascii="Arial" w:hAnsi="Arial" w:cs="Arial"/>
                <w:color w:val="000000"/>
                <w:sz w:val="20"/>
                <w:szCs w:val="20"/>
              </w:rPr>
              <w:t>6</w:t>
            </w:r>
          </w:p>
        </w:tc>
        <w:tc>
          <w:tcPr>
            <w:tcW w:w="1000" w:type="dxa"/>
          </w:tcPr>
          <w:p w:rsidR="007A7887"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p>
          <w:p w:rsidR="00DD0B43"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r w:rsidRPr="00FC1792">
              <w:rPr>
                <w:rFonts w:ascii="Arial" w:hAnsi="Arial" w:cs="Arial"/>
                <w:color w:val="000000"/>
                <w:sz w:val="20"/>
                <w:szCs w:val="20"/>
              </w:rPr>
              <w:t>23</w:t>
            </w:r>
          </w:p>
        </w:tc>
        <w:tc>
          <w:tcPr>
            <w:tcW w:w="1305" w:type="dxa"/>
          </w:tcPr>
          <w:p w:rsidR="007A7887"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p>
          <w:p w:rsidR="00DD0B43"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r w:rsidRPr="00FC1792">
              <w:rPr>
                <w:rFonts w:ascii="Arial" w:hAnsi="Arial" w:cs="Arial"/>
                <w:color w:val="000000"/>
                <w:sz w:val="20"/>
                <w:szCs w:val="20"/>
              </w:rPr>
              <w:t>8</w:t>
            </w:r>
          </w:p>
        </w:tc>
        <w:tc>
          <w:tcPr>
            <w:tcW w:w="1251" w:type="dxa"/>
          </w:tcPr>
          <w:p w:rsidR="007A7887"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p>
          <w:p w:rsidR="00DD0B43"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r w:rsidRPr="00FC1792">
              <w:rPr>
                <w:rFonts w:ascii="Arial" w:hAnsi="Arial" w:cs="Arial"/>
                <w:color w:val="000000"/>
                <w:sz w:val="20"/>
                <w:szCs w:val="20"/>
              </w:rPr>
              <w:t>31</w:t>
            </w:r>
          </w:p>
        </w:tc>
      </w:tr>
      <w:tr w:rsidTr="00DD0B43">
        <w:tblPrEx>
          <w:tblW w:w="0" w:type="auto"/>
          <w:tblInd w:w="1418" w:type="dxa"/>
          <w:tblLook w:val="04A0"/>
        </w:tblPrEx>
        <w:tc>
          <w:tcPr>
            <w:tcW w:w="1679" w:type="dxa"/>
          </w:tcPr>
          <w:p w:rsidR="007A7887" w:rsidRPr="00FC1792" w:rsidP="00F56A33">
            <w:pPr>
              <w:tabs>
                <w:tab w:val="left" w:pos="426"/>
                <w:tab w:val="left" w:pos="1276"/>
                <w:tab w:val="left" w:pos="1701"/>
                <w:tab w:val="left" w:pos="2127"/>
                <w:tab w:val="left" w:pos="2552"/>
              </w:tabs>
              <w:autoSpaceDE w:val="0"/>
              <w:autoSpaceDN w:val="0"/>
              <w:adjustRightInd w:val="0"/>
              <w:jc w:val="both"/>
              <w:rPr>
                <w:rFonts w:ascii="Arial" w:hAnsi="Arial" w:cs="Arial"/>
                <w:color w:val="000000"/>
                <w:sz w:val="20"/>
                <w:szCs w:val="20"/>
              </w:rPr>
            </w:pPr>
          </w:p>
          <w:p w:rsidR="00345DA9" w:rsidRPr="00FC1792" w:rsidP="00F56A33">
            <w:pPr>
              <w:tabs>
                <w:tab w:val="left" w:pos="426"/>
                <w:tab w:val="left" w:pos="1276"/>
                <w:tab w:val="left" w:pos="1701"/>
                <w:tab w:val="left" w:pos="2127"/>
                <w:tab w:val="left" w:pos="2552"/>
              </w:tabs>
              <w:autoSpaceDE w:val="0"/>
              <w:autoSpaceDN w:val="0"/>
              <w:adjustRightInd w:val="0"/>
              <w:jc w:val="both"/>
              <w:rPr>
                <w:rFonts w:ascii="Arial" w:hAnsi="Arial" w:cs="Arial"/>
                <w:color w:val="000000"/>
                <w:sz w:val="20"/>
                <w:szCs w:val="20"/>
              </w:rPr>
            </w:pPr>
            <w:r w:rsidRPr="00FC1792">
              <w:rPr>
                <w:rFonts w:ascii="Arial" w:hAnsi="Arial" w:cs="Arial"/>
                <w:color w:val="000000"/>
                <w:sz w:val="20"/>
                <w:szCs w:val="20"/>
              </w:rPr>
              <w:t>Rossendale</w:t>
            </w:r>
          </w:p>
          <w:p w:rsidR="007A7887" w:rsidRPr="00FC1792" w:rsidP="00D17087">
            <w:pPr>
              <w:tabs>
                <w:tab w:val="left" w:pos="426"/>
                <w:tab w:val="left" w:pos="1276"/>
                <w:tab w:val="left" w:pos="1701"/>
                <w:tab w:val="left" w:pos="2127"/>
                <w:tab w:val="left" w:pos="2552"/>
              </w:tabs>
              <w:autoSpaceDE w:val="0"/>
              <w:autoSpaceDN w:val="0"/>
              <w:adjustRightInd w:val="0"/>
              <w:jc w:val="both"/>
              <w:rPr>
                <w:rFonts w:ascii="Arial" w:hAnsi="Arial" w:cs="Arial"/>
                <w:color w:val="000000"/>
                <w:sz w:val="20"/>
                <w:szCs w:val="20"/>
              </w:rPr>
            </w:pPr>
          </w:p>
        </w:tc>
        <w:tc>
          <w:tcPr>
            <w:tcW w:w="1280" w:type="dxa"/>
          </w:tcPr>
          <w:p w:rsidR="007A7887" w:rsidRPr="00FC1792" w:rsidP="00345DA9">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p>
          <w:p w:rsidR="00345DA9" w:rsidRPr="00FC1792" w:rsidP="00345DA9">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r w:rsidRPr="00FC1792">
              <w:rPr>
                <w:rFonts w:ascii="Arial" w:hAnsi="Arial" w:cs="Arial"/>
                <w:color w:val="000000"/>
                <w:sz w:val="20"/>
                <w:szCs w:val="20"/>
              </w:rPr>
              <w:t>6</w:t>
            </w:r>
          </w:p>
        </w:tc>
        <w:tc>
          <w:tcPr>
            <w:tcW w:w="1000" w:type="dxa"/>
          </w:tcPr>
          <w:p w:rsidR="007A7887"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p>
          <w:p w:rsidR="00DD0B43"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r w:rsidRPr="00FC1792">
              <w:rPr>
                <w:rFonts w:ascii="Arial" w:hAnsi="Arial" w:cs="Arial"/>
                <w:color w:val="000000"/>
                <w:sz w:val="20"/>
                <w:szCs w:val="20"/>
              </w:rPr>
              <w:t>24</w:t>
            </w:r>
          </w:p>
        </w:tc>
        <w:tc>
          <w:tcPr>
            <w:tcW w:w="1305" w:type="dxa"/>
          </w:tcPr>
          <w:p w:rsidR="007A7887"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p>
        </w:tc>
        <w:tc>
          <w:tcPr>
            <w:tcW w:w="1251" w:type="dxa"/>
          </w:tcPr>
          <w:p w:rsidR="007A7887"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p>
          <w:p w:rsidR="00DD0B43"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color w:val="000000"/>
                <w:sz w:val="20"/>
                <w:szCs w:val="20"/>
              </w:rPr>
            </w:pPr>
            <w:r w:rsidRPr="00FC1792">
              <w:rPr>
                <w:rFonts w:ascii="Arial" w:hAnsi="Arial" w:cs="Arial"/>
                <w:color w:val="000000"/>
                <w:sz w:val="20"/>
                <w:szCs w:val="20"/>
              </w:rPr>
              <w:t>24</w:t>
            </w:r>
          </w:p>
        </w:tc>
      </w:tr>
      <w:tr w:rsidTr="00BF4082">
        <w:tblPrEx>
          <w:tblW w:w="0" w:type="auto"/>
          <w:tblInd w:w="1418" w:type="dxa"/>
          <w:tblLook w:val="04A0"/>
        </w:tblPrEx>
        <w:tc>
          <w:tcPr>
            <w:tcW w:w="1679" w:type="dxa"/>
            <w:shd w:val="clear" w:color="auto" w:fill="FFE599" w:themeFill="accent4" w:themeFillTint="66"/>
          </w:tcPr>
          <w:p w:rsidR="00DD0B43" w:rsidRPr="00FC1792" w:rsidP="00F56A33">
            <w:pPr>
              <w:tabs>
                <w:tab w:val="left" w:pos="426"/>
                <w:tab w:val="left" w:pos="1276"/>
                <w:tab w:val="left" w:pos="1701"/>
                <w:tab w:val="left" w:pos="2127"/>
                <w:tab w:val="left" w:pos="2552"/>
              </w:tabs>
              <w:autoSpaceDE w:val="0"/>
              <w:autoSpaceDN w:val="0"/>
              <w:adjustRightInd w:val="0"/>
              <w:jc w:val="both"/>
              <w:rPr>
                <w:rFonts w:ascii="Arial" w:hAnsi="Arial" w:cs="Arial"/>
                <w:b/>
                <w:color w:val="000000"/>
                <w:sz w:val="20"/>
                <w:szCs w:val="20"/>
              </w:rPr>
            </w:pPr>
          </w:p>
          <w:p w:rsidR="007A7887" w:rsidRPr="00FC1792" w:rsidP="00F56A33">
            <w:pPr>
              <w:tabs>
                <w:tab w:val="left" w:pos="426"/>
                <w:tab w:val="left" w:pos="1276"/>
                <w:tab w:val="left" w:pos="1701"/>
                <w:tab w:val="left" w:pos="2127"/>
                <w:tab w:val="left" w:pos="2552"/>
              </w:tabs>
              <w:autoSpaceDE w:val="0"/>
              <w:autoSpaceDN w:val="0"/>
              <w:adjustRightInd w:val="0"/>
              <w:jc w:val="both"/>
              <w:rPr>
                <w:rFonts w:ascii="Arial" w:hAnsi="Arial" w:cs="Arial"/>
                <w:b/>
                <w:color w:val="000000"/>
                <w:sz w:val="20"/>
                <w:szCs w:val="20"/>
              </w:rPr>
            </w:pPr>
            <w:r w:rsidRPr="00FC1792">
              <w:rPr>
                <w:rFonts w:ascii="Arial" w:hAnsi="Arial" w:cs="Arial"/>
                <w:b/>
                <w:color w:val="000000"/>
                <w:sz w:val="20"/>
                <w:szCs w:val="20"/>
              </w:rPr>
              <w:t>Lancashire TOTAL</w:t>
            </w:r>
          </w:p>
        </w:tc>
        <w:tc>
          <w:tcPr>
            <w:tcW w:w="1280" w:type="dxa"/>
            <w:shd w:val="clear" w:color="auto" w:fill="FFE599" w:themeFill="accent4" w:themeFillTint="66"/>
          </w:tcPr>
          <w:p w:rsidR="007A7887" w:rsidRPr="00FC1792" w:rsidP="00F56A33">
            <w:pPr>
              <w:tabs>
                <w:tab w:val="left" w:pos="426"/>
                <w:tab w:val="left" w:pos="1276"/>
                <w:tab w:val="left" w:pos="1701"/>
                <w:tab w:val="left" w:pos="2127"/>
                <w:tab w:val="left" w:pos="2552"/>
              </w:tabs>
              <w:autoSpaceDE w:val="0"/>
              <w:autoSpaceDN w:val="0"/>
              <w:adjustRightInd w:val="0"/>
              <w:jc w:val="both"/>
              <w:rPr>
                <w:rFonts w:ascii="Arial" w:hAnsi="Arial" w:cs="Arial"/>
                <w:b/>
                <w:color w:val="000000"/>
                <w:sz w:val="20"/>
                <w:szCs w:val="20"/>
              </w:rPr>
            </w:pPr>
          </w:p>
          <w:p w:rsidR="00DD0B43" w:rsidRPr="00FC1792" w:rsidP="00F56A33">
            <w:pPr>
              <w:tabs>
                <w:tab w:val="left" w:pos="426"/>
                <w:tab w:val="left" w:pos="1276"/>
                <w:tab w:val="left" w:pos="1701"/>
                <w:tab w:val="left" w:pos="2127"/>
                <w:tab w:val="left" w:pos="2552"/>
              </w:tabs>
              <w:autoSpaceDE w:val="0"/>
              <w:autoSpaceDN w:val="0"/>
              <w:adjustRightInd w:val="0"/>
              <w:jc w:val="both"/>
              <w:rPr>
                <w:rFonts w:ascii="Arial" w:hAnsi="Arial" w:cs="Arial"/>
                <w:b/>
                <w:color w:val="000000"/>
                <w:sz w:val="20"/>
                <w:szCs w:val="20"/>
              </w:rPr>
            </w:pPr>
          </w:p>
        </w:tc>
        <w:tc>
          <w:tcPr>
            <w:tcW w:w="1000" w:type="dxa"/>
            <w:shd w:val="clear" w:color="auto" w:fill="FFE599" w:themeFill="accent4" w:themeFillTint="66"/>
          </w:tcPr>
          <w:p w:rsidR="007A7887"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b/>
                <w:color w:val="000000"/>
                <w:sz w:val="20"/>
                <w:szCs w:val="20"/>
              </w:rPr>
            </w:pPr>
          </w:p>
          <w:p w:rsidR="00DD0B43"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b/>
                <w:color w:val="000000"/>
                <w:sz w:val="20"/>
                <w:szCs w:val="20"/>
              </w:rPr>
            </w:pPr>
            <w:r w:rsidRPr="00FC1792">
              <w:rPr>
                <w:rFonts w:ascii="Arial" w:hAnsi="Arial" w:cs="Arial"/>
                <w:b/>
                <w:color w:val="000000"/>
                <w:sz w:val="20"/>
                <w:szCs w:val="20"/>
              </w:rPr>
              <w:t>266</w:t>
            </w:r>
          </w:p>
        </w:tc>
        <w:tc>
          <w:tcPr>
            <w:tcW w:w="1305" w:type="dxa"/>
            <w:shd w:val="clear" w:color="auto" w:fill="FFE599" w:themeFill="accent4" w:themeFillTint="66"/>
          </w:tcPr>
          <w:p w:rsidR="007A7887"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b/>
                <w:color w:val="000000"/>
                <w:sz w:val="20"/>
                <w:szCs w:val="20"/>
              </w:rPr>
            </w:pPr>
          </w:p>
          <w:p w:rsidR="00DD0B43"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b/>
                <w:color w:val="000000"/>
                <w:sz w:val="20"/>
                <w:szCs w:val="20"/>
              </w:rPr>
            </w:pPr>
            <w:r w:rsidRPr="00FC1792">
              <w:rPr>
                <w:rFonts w:ascii="Arial" w:hAnsi="Arial" w:cs="Arial"/>
                <w:b/>
                <w:color w:val="000000"/>
                <w:sz w:val="20"/>
                <w:szCs w:val="20"/>
              </w:rPr>
              <w:t>48</w:t>
            </w:r>
          </w:p>
        </w:tc>
        <w:tc>
          <w:tcPr>
            <w:tcW w:w="1251" w:type="dxa"/>
            <w:shd w:val="clear" w:color="auto" w:fill="FFE599" w:themeFill="accent4" w:themeFillTint="66"/>
          </w:tcPr>
          <w:p w:rsidR="007A7887"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b/>
                <w:color w:val="000000"/>
                <w:sz w:val="20"/>
                <w:szCs w:val="20"/>
              </w:rPr>
            </w:pPr>
          </w:p>
          <w:p w:rsidR="00DD0B43" w:rsidRPr="00FC1792" w:rsidP="00DD0B43">
            <w:pPr>
              <w:tabs>
                <w:tab w:val="left" w:pos="426"/>
                <w:tab w:val="left" w:pos="1276"/>
                <w:tab w:val="left" w:pos="1701"/>
                <w:tab w:val="left" w:pos="2127"/>
                <w:tab w:val="left" w:pos="2552"/>
              </w:tabs>
              <w:autoSpaceDE w:val="0"/>
              <w:autoSpaceDN w:val="0"/>
              <w:adjustRightInd w:val="0"/>
              <w:jc w:val="center"/>
              <w:rPr>
                <w:rFonts w:ascii="Arial" w:hAnsi="Arial" w:cs="Arial"/>
                <w:b/>
                <w:color w:val="000000"/>
                <w:sz w:val="20"/>
                <w:szCs w:val="20"/>
              </w:rPr>
            </w:pPr>
            <w:r w:rsidRPr="00FC1792">
              <w:rPr>
                <w:rFonts w:ascii="Arial" w:hAnsi="Arial" w:cs="Arial"/>
                <w:b/>
                <w:color w:val="000000"/>
                <w:sz w:val="20"/>
                <w:szCs w:val="20"/>
              </w:rPr>
              <w:t>314</w:t>
            </w:r>
          </w:p>
        </w:tc>
      </w:tr>
    </w:tbl>
    <w:p w:rsidR="00302CFF" w:rsidP="00FC1792">
      <w:pPr>
        <w:tabs>
          <w:tab w:val="left" w:pos="426"/>
          <w:tab w:val="left" w:pos="993"/>
          <w:tab w:val="left" w:pos="1701"/>
          <w:tab w:val="left" w:pos="2127"/>
          <w:tab w:val="left" w:pos="2552"/>
        </w:tabs>
        <w:jc w:val="both"/>
        <w:rPr>
          <w:rFonts w:ascii="Arial" w:hAnsi="Arial" w:cs="Arial"/>
        </w:rPr>
      </w:pPr>
    </w:p>
    <w:p w:rsidR="00302CFF" w:rsidRPr="00DA7E29" w:rsidP="00FC1792">
      <w:pPr>
        <w:tabs>
          <w:tab w:val="left" w:pos="426"/>
          <w:tab w:val="left" w:pos="993"/>
          <w:tab w:val="left" w:pos="1701"/>
          <w:tab w:val="left" w:pos="2127"/>
          <w:tab w:val="left" w:pos="2552"/>
        </w:tabs>
        <w:jc w:val="both"/>
        <w:rPr>
          <w:rFonts w:ascii="Arial" w:hAnsi="Arial" w:cs="Arial"/>
        </w:rPr>
      </w:pPr>
    </w:p>
    <w:p w:rsidR="00CA63A9" w:rsidP="006C5491">
      <w:pPr>
        <w:widowControl w:val="0"/>
        <w:tabs>
          <w:tab w:val="left" w:pos="426"/>
          <w:tab w:val="left" w:pos="993"/>
          <w:tab w:val="left" w:pos="1701"/>
          <w:tab w:val="left" w:pos="2127"/>
          <w:tab w:val="left" w:pos="2552"/>
        </w:tabs>
        <w:autoSpaceDE w:val="0"/>
        <w:autoSpaceDN w:val="0"/>
        <w:adjustRightInd w:val="0"/>
        <w:ind w:left="1701" w:hanging="1275"/>
        <w:jc w:val="both"/>
        <w:rPr>
          <w:rFonts w:ascii="Arial" w:hAnsi="Arial" w:cs="Arial"/>
          <w:lang w:val="en-US"/>
        </w:rPr>
      </w:pPr>
      <w:r>
        <w:rPr>
          <w:rFonts w:ascii="Arial" w:hAnsi="Arial" w:cs="Arial"/>
          <w:b/>
          <w:i/>
          <w:lang w:val="en-US"/>
        </w:rPr>
        <w:tab/>
      </w:r>
      <w:r w:rsidR="00D2087B">
        <w:rPr>
          <w:rFonts w:ascii="Arial" w:hAnsi="Arial" w:cs="Arial"/>
          <w:b/>
          <w:i/>
          <w:lang w:val="en-US"/>
        </w:rPr>
        <w:t>5.15</w:t>
      </w:r>
      <w:r>
        <w:rPr>
          <w:rFonts w:ascii="Arial" w:hAnsi="Arial" w:cs="Arial"/>
          <w:b/>
          <w:i/>
          <w:lang w:val="en-US"/>
        </w:rPr>
        <w:t xml:space="preserve">   </w:t>
      </w:r>
      <w:r>
        <w:rPr>
          <w:rFonts w:ascii="Arial" w:hAnsi="Arial" w:cs="Arial"/>
          <w:lang w:val="en-US"/>
        </w:rPr>
        <w:t>National data from 2016/17</w:t>
      </w:r>
      <w:r w:rsidR="00AD274D">
        <w:rPr>
          <w:rFonts w:ascii="Arial" w:hAnsi="Arial" w:cs="Arial"/>
          <w:lang w:val="en-US"/>
        </w:rPr>
        <w:t xml:space="preserve"> </w:t>
      </w:r>
      <w:r>
        <w:rPr>
          <w:rFonts w:ascii="Arial" w:hAnsi="Arial" w:cs="Arial"/>
          <w:lang w:val="en-US"/>
        </w:rPr>
        <w:t xml:space="preserve">(298 PEX) shows Lancashire to exclude at a rate 2.5 times </w:t>
      </w:r>
      <w:r w:rsidR="00AD274D">
        <w:rPr>
          <w:rFonts w:ascii="Arial" w:hAnsi="Arial" w:cs="Arial"/>
          <w:lang w:val="en-US"/>
        </w:rPr>
        <w:t xml:space="preserve">higher than </w:t>
      </w:r>
      <w:r>
        <w:rPr>
          <w:rFonts w:ascii="Arial" w:hAnsi="Arial" w:cs="Arial"/>
          <w:lang w:val="en-US"/>
        </w:rPr>
        <w:t>the national average.</w:t>
      </w:r>
    </w:p>
    <w:p w:rsidR="001D10DC"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p>
    <w:p w:rsidR="001D10DC"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r>
        <w:rPr>
          <w:rFonts w:ascii="Arial" w:hAnsi="Arial" w:cs="Arial"/>
          <w:lang w:val="en-US"/>
        </w:rPr>
        <w:tab/>
      </w:r>
      <w:r>
        <w:rPr>
          <w:rFonts w:ascii="Arial" w:hAnsi="Arial" w:cs="Arial"/>
          <w:lang w:val="en-US"/>
        </w:rPr>
        <w:tab/>
      </w:r>
      <w:r w:rsidRPr="001D10DC">
        <w:rPr>
          <w:rFonts w:ascii="Arial" w:hAnsi="Arial" w:cs="Arial"/>
          <w:b/>
          <w:lang w:val="en-US"/>
        </w:rPr>
        <w:t>5.1</w:t>
      </w:r>
      <w:r w:rsidR="00D2087B">
        <w:rPr>
          <w:rFonts w:ascii="Arial" w:hAnsi="Arial" w:cs="Arial"/>
          <w:b/>
          <w:lang w:val="en-US"/>
        </w:rPr>
        <w:t>6</w:t>
      </w:r>
      <w:r>
        <w:rPr>
          <w:rFonts w:ascii="Arial" w:hAnsi="Arial" w:cs="Arial"/>
          <w:lang w:val="en-US"/>
        </w:rPr>
        <w:tab/>
        <w:t>Lancashi</w:t>
      </w:r>
      <w:r w:rsidR="006C5491">
        <w:rPr>
          <w:rFonts w:ascii="Arial" w:hAnsi="Arial" w:cs="Arial"/>
          <w:lang w:val="en-US"/>
        </w:rPr>
        <w:t>re Educational Psychology Service</w:t>
      </w:r>
      <w:r>
        <w:rPr>
          <w:rFonts w:ascii="Arial" w:hAnsi="Arial" w:cs="Arial"/>
          <w:lang w:val="en-US"/>
        </w:rPr>
        <w:t xml:space="preserve"> carried out an </w:t>
      </w:r>
    </w:p>
    <w:p w:rsidR="001D10DC"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t xml:space="preserve">investigation into </w:t>
      </w:r>
      <w:r w:rsidR="006C5491">
        <w:rPr>
          <w:rFonts w:ascii="Arial" w:hAnsi="Arial" w:cs="Arial"/>
          <w:lang w:val="en-US"/>
        </w:rPr>
        <w:t>high and low excluding schools. T</w:t>
      </w:r>
      <w:r>
        <w:rPr>
          <w:rFonts w:ascii="Arial" w:hAnsi="Arial" w:cs="Arial"/>
          <w:lang w:val="en-US"/>
        </w:rPr>
        <w:t xml:space="preserve">his also included </w:t>
      </w:r>
    </w:p>
    <w:p w:rsidR="001D10DC"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t xml:space="preserve">schools which had moved from high exclusions to low. </w:t>
      </w:r>
      <w:r w:rsidRPr="001D10DC">
        <w:rPr>
          <w:rFonts w:ascii="Arial" w:hAnsi="Arial" w:cs="Arial"/>
          <w:b/>
          <w:lang w:val="en-US"/>
        </w:rPr>
        <w:t xml:space="preserve">Appendix </w:t>
      </w:r>
      <w:r w:rsidR="006879CC">
        <w:rPr>
          <w:rFonts w:ascii="Arial" w:hAnsi="Arial" w:cs="Arial"/>
          <w:b/>
          <w:lang w:val="en-US"/>
        </w:rPr>
        <w:t>2</w:t>
      </w:r>
      <w:r>
        <w:rPr>
          <w:rFonts w:ascii="Arial" w:hAnsi="Arial" w:cs="Arial"/>
          <w:lang w:val="en-US"/>
        </w:rPr>
        <w:t xml:space="preserve"> </w:t>
      </w:r>
    </w:p>
    <w:p w:rsidR="001D10DC"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t>shows their findings in table form.</w:t>
      </w:r>
    </w:p>
    <w:p w:rsidR="00345DA9" w:rsidP="006C5491">
      <w:pPr>
        <w:widowControl w:val="0"/>
        <w:tabs>
          <w:tab w:val="left" w:pos="426"/>
          <w:tab w:val="left" w:pos="993"/>
          <w:tab w:val="left" w:pos="1701"/>
          <w:tab w:val="left" w:pos="2127"/>
          <w:tab w:val="left" w:pos="2552"/>
        </w:tabs>
        <w:autoSpaceDE w:val="0"/>
        <w:autoSpaceDN w:val="0"/>
        <w:adjustRightInd w:val="0"/>
        <w:jc w:val="both"/>
        <w:rPr>
          <w:rFonts w:ascii="Arial" w:hAnsi="Arial" w:cs="Arial"/>
          <w:lang w:val="en-US"/>
        </w:rPr>
      </w:pPr>
    </w:p>
    <w:p w:rsidR="00345DA9" w:rsidP="00270201">
      <w:pPr>
        <w:widowControl w:val="0"/>
        <w:tabs>
          <w:tab w:val="left" w:pos="426"/>
          <w:tab w:val="left" w:pos="993"/>
          <w:tab w:val="left" w:pos="1701"/>
          <w:tab w:val="left" w:pos="2127"/>
          <w:tab w:val="left" w:pos="2552"/>
        </w:tabs>
        <w:autoSpaceDE w:val="0"/>
        <w:autoSpaceDN w:val="0"/>
        <w:adjustRightInd w:val="0"/>
        <w:ind w:left="1701" w:hanging="1275"/>
        <w:jc w:val="both"/>
        <w:rPr>
          <w:rFonts w:ascii="Arial" w:hAnsi="Arial" w:cs="Arial"/>
          <w:lang w:val="en-US"/>
        </w:rPr>
      </w:pPr>
      <w:r>
        <w:rPr>
          <w:rFonts w:ascii="Arial" w:hAnsi="Arial" w:cs="Arial"/>
        </w:rPr>
        <w:tab/>
      </w:r>
      <w:r w:rsidRPr="00270201">
        <w:rPr>
          <w:rFonts w:ascii="Arial" w:hAnsi="Arial" w:cs="Arial"/>
          <w:b/>
        </w:rPr>
        <w:t>5.1</w:t>
      </w:r>
      <w:r w:rsidR="00D2087B">
        <w:rPr>
          <w:rFonts w:ascii="Arial" w:hAnsi="Arial" w:cs="Arial"/>
          <w:b/>
        </w:rPr>
        <w:t>7</w:t>
      </w:r>
      <w:r>
        <w:rPr>
          <w:rFonts w:ascii="Arial" w:hAnsi="Arial" w:cs="Arial"/>
        </w:rPr>
        <w:tab/>
      </w:r>
      <w:r w:rsidRPr="00DA7E29">
        <w:rPr>
          <w:rFonts w:ascii="Arial" w:hAnsi="Arial" w:cs="Arial"/>
        </w:rPr>
        <w:t>The detail</w:t>
      </w:r>
      <w:r w:rsidR="006C5491">
        <w:rPr>
          <w:rFonts w:ascii="Arial" w:hAnsi="Arial" w:cs="Arial"/>
        </w:rPr>
        <w:t xml:space="preserve"> of </w:t>
      </w:r>
      <w:r>
        <w:rPr>
          <w:rFonts w:ascii="Arial" w:hAnsi="Arial" w:cs="Arial"/>
        </w:rPr>
        <w:t>conversations with school leaders</w:t>
      </w:r>
      <w:r w:rsidR="006C5491">
        <w:rPr>
          <w:rFonts w:ascii="Arial" w:hAnsi="Arial" w:cs="Arial"/>
        </w:rPr>
        <w:t xml:space="preserve"> and </w:t>
      </w:r>
      <w:r w:rsidRPr="00DA7E29">
        <w:rPr>
          <w:rFonts w:ascii="Arial" w:hAnsi="Arial" w:cs="Arial"/>
        </w:rPr>
        <w:t>what we think needs to ha</w:t>
      </w:r>
      <w:r>
        <w:rPr>
          <w:rFonts w:ascii="Arial" w:hAnsi="Arial" w:cs="Arial"/>
        </w:rPr>
        <w:t xml:space="preserve">ppen </w:t>
      </w:r>
      <w:r w:rsidRPr="00DA7E29">
        <w:rPr>
          <w:rFonts w:ascii="Arial" w:hAnsi="Arial" w:cs="Arial"/>
        </w:rPr>
        <w:t xml:space="preserve">are included in </w:t>
      </w:r>
      <w:r w:rsidRPr="00D84D56">
        <w:rPr>
          <w:rFonts w:ascii="Arial" w:hAnsi="Arial" w:cs="Arial"/>
          <w:b/>
        </w:rPr>
        <w:t>Part 2</w:t>
      </w:r>
      <w:r>
        <w:rPr>
          <w:rFonts w:ascii="Arial" w:hAnsi="Arial" w:cs="Arial"/>
        </w:rPr>
        <w:t xml:space="preserve"> of this report</w:t>
      </w:r>
      <w:r w:rsidR="006C5491">
        <w:rPr>
          <w:rFonts w:ascii="Arial" w:hAnsi="Arial" w:cs="Arial"/>
        </w:rPr>
        <w:t xml:space="preserve">. Part 2 also sets out a number of </w:t>
      </w:r>
      <w:r>
        <w:rPr>
          <w:rFonts w:ascii="Arial" w:hAnsi="Arial" w:cs="Arial"/>
        </w:rPr>
        <w:t>rec</w:t>
      </w:r>
      <w:r w:rsidR="006C5491">
        <w:rPr>
          <w:rFonts w:ascii="Arial" w:hAnsi="Arial" w:cs="Arial"/>
        </w:rPr>
        <w:t>ommendations for consideration by the Local A</w:t>
      </w:r>
      <w:r>
        <w:rPr>
          <w:rFonts w:ascii="Arial" w:hAnsi="Arial" w:cs="Arial"/>
        </w:rPr>
        <w:t>uthority and secondary schools.</w:t>
      </w:r>
    </w:p>
    <w:p w:rsidR="00345DA9"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p>
    <w:p w:rsidR="00345DA9"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p>
    <w:p w:rsidR="00345DA9" w:rsidRPr="00302CFF" w:rsidP="00302CFF">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b/>
          <w:color w:val="000000" w:themeColor="text1"/>
          <w:lang w:val="en-US"/>
        </w:rPr>
      </w:pPr>
      <w:r w:rsidRPr="00302CFF">
        <w:rPr>
          <w:rFonts w:ascii="Arial" w:hAnsi="Arial" w:cs="Arial"/>
          <w:b/>
          <w:color w:val="000000" w:themeColor="text1"/>
          <w:lang w:val="en-US"/>
        </w:rPr>
        <w:t>Exclusions Summary</w:t>
      </w:r>
    </w:p>
    <w:p w:rsidR="00345DA9"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p>
    <w:p w:rsidR="00236E67"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r>
        <w:rPr>
          <w:rFonts w:ascii="Arial" w:hAnsi="Arial" w:cs="Arial"/>
          <w:lang w:val="en-US"/>
        </w:rPr>
        <w:tab/>
      </w:r>
      <w:r>
        <w:rPr>
          <w:rFonts w:ascii="Arial" w:hAnsi="Arial" w:cs="Arial"/>
          <w:lang w:val="en-US"/>
        </w:rPr>
        <w:tab/>
      </w:r>
      <w:r w:rsidRPr="00236E67">
        <w:rPr>
          <w:rFonts w:ascii="Arial" w:hAnsi="Arial" w:cs="Arial"/>
          <w:b/>
          <w:lang w:val="en-US"/>
        </w:rPr>
        <w:t>5.18</w:t>
      </w:r>
      <w:r>
        <w:rPr>
          <w:rFonts w:ascii="Arial" w:hAnsi="Arial" w:cs="Arial"/>
          <w:lang w:val="en-US"/>
        </w:rPr>
        <w:tab/>
        <w:t xml:space="preserve">2016/17 national data showed Lancashire to be a high excluding </w:t>
      </w:r>
    </w:p>
    <w:p w:rsidR="00236E67"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r>
        <w:rPr>
          <w:rFonts w:ascii="Arial" w:hAnsi="Arial" w:cs="Arial"/>
          <w:b/>
          <w:lang w:val="en-US"/>
        </w:rPr>
        <w:tab/>
      </w:r>
      <w:r>
        <w:rPr>
          <w:rFonts w:ascii="Arial" w:hAnsi="Arial" w:cs="Arial"/>
          <w:b/>
          <w:lang w:val="en-US"/>
        </w:rPr>
        <w:tab/>
      </w:r>
      <w:r>
        <w:rPr>
          <w:rFonts w:ascii="Arial" w:hAnsi="Arial" w:cs="Arial"/>
          <w:b/>
          <w:lang w:val="en-US"/>
        </w:rPr>
        <w:tab/>
      </w:r>
      <w:r w:rsidR="00302CFF">
        <w:rPr>
          <w:rFonts w:ascii="Arial" w:hAnsi="Arial" w:cs="Arial"/>
          <w:lang w:val="en-US"/>
        </w:rPr>
        <w:t>authority with 298 perm</w:t>
      </w:r>
      <w:r>
        <w:rPr>
          <w:rFonts w:ascii="Arial" w:hAnsi="Arial" w:cs="Arial"/>
          <w:lang w:val="en-US"/>
        </w:rPr>
        <w:t>a</w:t>
      </w:r>
      <w:r w:rsidR="00302CFF">
        <w:rPr>
          <w:rFonts w:ascii="Arial" w:hAnsi="Arial" w:cs="Arial"/>
          <w:lang w:val="en-US"/>
        </w:rPr>
        <w:t>n</w:t>
      </w:r>
      <w:r>
        <w:rPr>
          <w:rFonts w:ascii="Arial" w:hAnsi="Arial" w:cs="Arial"/>
          <w:lang w:val="en-US"/>
        </w:rPr>
        <w:t>e</w:t>
      </w:r>
      <w:r w:rsidR="00302CFF">
        <w:rPr>
          <w:rFonts w:ascii="Arial" w:hAnsi="Arial" w:cs="Arial"/>
          <w:lang w:val="en-US"/>
        </w:rPr>
        <w:t xml:space="preserve">nt exclusions, the </w:t>
      </w:r>
      <w:r w:rsidR="00536586">
        <w:rPr>
          <w:rFonts w:ascii="Arial" w:hAnsi="Arial" w:cs="Arial"/>
          <w:lang w:val="en-US"/>
        </w:rPr>
        <w:t>authority’s</w:t>
      </w:r>
      <w:r w:rsidR="00302CFF">
        <w:rPr>
          <w:rFonts w:ascii="Arial" w:hAnsi="Arial" w:cs="Arial"/>
          <w:lang w:val="en-US"/>
        </w:rPr>
        <w:t xml:space="preserve"> own data </w:t>
      </w:r>
    </w:p>
    <w:p w:rsidR="00236E67"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r w:rsidR="00302CFF">
        <w:rPr>
          <w:rFonts w:ascii="Arial" w:hAnsi="Arial" w:cs="Arial"/>
          <w:lang w:val="en-US"/>
        </w:rPr>
        <w:t>shows this high excluding trend has be</w:t>
      </w:r>
      <w:r>
        <w:rPr>
          <w:rFonts w:ascii="Arial" w:hAnsi="Arial" w:cs="Arial"/>
          <w:lang w:val="en-US"/>
        </w:rPr>
        <w:t>e</w:t>
      </w:r>
      <w:r w:rsidR="00302CFF">
        <w:rPr>
          <w:rFonts w:ascii="Arial" w:hAnsi="Arial" w:cs="Arial"/>
          <w:lang w:val="en-US"/>
        </w:rPr>
        <w:t xml:space="preserve">n maintained </w:t>
      </w:r>
      <w:r>
        <w:rPr>
          <w:rFonts w:ascii="Arial" w:hAnsi="Arial" w:cs="Arial"/>
          <w:lang w:val="en-US"/>
        </w:rPr>
        <w:t xml:space="preserve">with 314 </w:t>
      </w:r>
    </w:p>
    <w:p w:rsidR="00236E67"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t xml:space="preserve">permanent exclusions in 2018.  The full year cost of 314 exclusions </w:t>
      </w:r>
    </w:p>
    <w:p w:rsidR="00302CFF"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t>based cost of average PRU place is over £5 million.</w:t>
      </w:r>
    </w:p>
    <w:p w:rsidR="00345DA9"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p>
    <w:p w:rsidR="00236E67"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r>
        <w:rPr>
          <w:rFonts w:ascii="Arial" w:hAnsi="Arial" w:cs="Arial"/>
          <w:lang w:val="en-US"/>
        </w:rPr>
        <w:tab/>
      </w:r>
      <w:r>
        <w:rPr>
          <w:rFonts w:ascii="Arial" w:hAnsi="Arial" w:cs="Arial"/>
          <w:lang w:val="en-US"/>
        </w:rPr>
        <w:tab/>
      </w:r>
      <w:r w:rsidRPr="00236E67">
        <w:rPr>
          <w:rFonts w:ascii="Arial" w:hAnsi="Arial" w:cs="Arial"/>
          <w:b/>
          <w:lang w:val="en-US"/>
        </w:rPr>
        <w:t>5.19</w:t>
      </w:r>
      <w:r>
        <w:rPr>
          <w:rFonts w:ascii="Arial" w:hAnsi="Arial" w:cs="Arial"/>
          <w:lang w:val="en-US"/>
        </w:rPr>
        <w:tab/>
        <w:t xml:space="preserve">Schools and districts do not have accurate up to date data on </w:t>
      </w:r>
    </w:p>
    <w:p w:rsidR="00236E67"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r>
        <w:rPr>
          <w:rFonts w:ascii="Arial" w:hAnsi="Arial" w:cs="Arial"/>
          <w:b/>
          <w:lang w:val="en-US"/>
        </w:rPr>
        <w:tab/>
      </w:r>
      <w:r>
        <w:rPr>
          <w:rFonts w:ascii="Arial" w:hAnsi="Arial" w:cs="Arial"/>
          <w:b/>
          <w:lang w:val="en-US"/>
        </w:rPr>
        <w:tab/>
      </w:r>
      <w:r>
        <w:rPr>
          <w:rFonts w:ascii="Arial" w:hAnsi="Arial" w:cs="Arial"/>
          <w:b/>
          <w:lang w:val="en-US"/>
        </w:rPr>
        <w:tab/>
      </w:r>
      <w:r>
        <w:rPr>
          <w:rFonts w:ascii="Arial" w:hAnsi="Arial" w:cs="Arial"/>
          <w:lang w:val="en-US"/>
        </w:rPr>
        <w:t xml:space="preserve">exclusions available to them. They do not have the opportunity to </w:t>
      </w:r>
    </w:p>
    <w:p w:rsidR="00236E67"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t xml:space="preserve">compare themselves to other districts or indeed to their own previous </w:t>
      </w:r>
    </w:p>
    <w:p w:rsidR="00345DA9"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t>performance. Schools spoken to would welcome this opportunity.</w:t>
      </w:r>
    </w:p>
    <w:p w:rsidR="00BF4082"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p>
    <w:p w:rsidR="00BF4082"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p>
    <w:p w:rsidR="00BF4082"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p>
    <w:p w:rsidR="00BF4082"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p>
    <w:p w:rsidR="00BF4082"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p>
    <w:p w:rsidR="00BF4082"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p>
    <w:p w:rsidR="00BF4082"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p>
    <w:p w:rsidR="00BF4082"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p>
    <w:p w:rsidR="00BF4082"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p>
    <w:p w:rsidR="00BF4082"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p>
    <w:p w:rsidR="00BF4082"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p>
    <w:p w:rsidR="00BF4082"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p>
    <w:p w:rsidR="00BF4082"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p>
    <w:p w:rsidR="00BF4082"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p>
    <w:p w:rsidR="00BF4082"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p>
    <w:p w:rsidR="00BF4082"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p>
    <w:p w:rsidR="00BF4082"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p>
    <w:p w:rsidR="00BF4082"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p>
    <w:p w:rsidR="00BF4082"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p>
    <w:p w:rsidR="00BF4082"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p>
    <w:p w:rsidR="00BF4082"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p>
    <w:p w:rsidR="00BF4082"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p>
    <w:p w:rsidR="00BF4082"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p>
    <w:p w:rsidR="00BF4082"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p>
    <w:p w:rsidR="00BF4082"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p>
    <w:p w:rsidR="00BF4082"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p>
    <w:p w:rsidR="00BF4082"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p>
    <w:p w:rsidR="00BF4082"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p>
    <w:p w:rsidR="00BF4082"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p>
    <w:p w:rsidR="00BF4082"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p>
    <w:p w:rsidR="00BF4082"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p>
    <w:p w:rsidR="00BF4082"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p>
    <w:p w:rsidR="00BF4082"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p>
    <w:p w:rsidR="00BF4082"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p>
    <w:p w:rsidR="00BF4082"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p>
    <w:p w:rsidR="00BF4082"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p>
    <w:p w:rsidR="00BF4082"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p>
    <w:p w:rsidR="00BF4082"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p>
    <w:p w:rsidR="00BF4082"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p>
    <w:p w:rsidR="00BF4082"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p>
    <w:p w:rsidR="00BF4082"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p>
    <w:p w:rsidR="00BF4082"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p>
    <w:p w:rsidR="00BF4082"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p>
    <w:p w:rsidR="00345DA9" w:rsidP="00AC64D3">
      <w:pPr>
        <w:widowControl w:val="0"/>
        <w:tabs>
          <w:tab w:val="left" w:pos="426"/>
          <w:tab w:val="left" w:pos="993"/>
          <w:tab w:val="left" w:pos="1701"/>
          <w:tab w:val="left" w:pos="2127"/>
          <w:tab w:val="left" w:pos="2552"/>
        </w:tabs>
        <w:autoSpaceDE w:val="0"/>
        <w:autoSpaceDN w:val="0"/>
        <w:adjustRightInd w:val="0"/>
        <w:jc w:val="both"/>
        <w:rPr>
          <w:rFonts w:ascii="Arial" w:hAnsi="Arial" w:cs="Arial"/>
          <w:lang w:val="en-US"/>
        </w:rPr>
      </w:pPr>
    </w:p>
    <w:p w:rsidR="00B80683" w:rsidP="00B80683">
      <w:pPr>
        <w:widowControl w:val="0"/>
        <w:tabs>
          <w:tab w:val="left" w:pos="426"/>
          <w:tab w:val="left" w:pos="993"/>
          <w:tab w:val="left" w:pos="1701"/>
          <w:tab w:val="left" w:pos="2127"/>
          <w:tab w:val="left" w:pos="2552"/>
        </w:tabs>
        <w:autoSpaceDE w:val="0"/>
        <w:autoSpaceDN w:val="0"/>
        <w:adjustRightInd w:val="0"/>
        <w:rPr>
          <w:rFonts w:ascii="Arial" w:hAnsi="Arial" w:cs="Arial"/>
          <w:lang w:val="en-US"/>
        </w:rPr>
      </w:pPr>
    </w:p>
    <w:p w:rsidR="00B80683" w:rsidP="00B80683">
      <w:pPr>
        <w:widowControl w:val="0"/>
        <w:tabs>
          <w:tab w:val="left" w:pos="426"/>
          <w:tab w:val="left" w:pos="993"/>
          <w:tab w:val="left" w:pos="1701"/>
          <w:tab w:val="left" w:pos="2127"/>
          <w:tab w:val="left" w:pos="2552"/>
        </w:tabs>
        <w:autoSpaceDE w:val="0"/>
        <w:autoSpaceDN w:val="0"/>
        <w:adjustRightInd w:val="0"/>
        <w:rPr>
          <w:rFonts w:ascii="Arial" w:hAnsi="Arial" w:cs="Arial"/>
          <w:lang w:val="en-US"/>
        </w:rPr>
      </w:pPr>
    </w:p>
    <w:p w:rsidR="00345DA9" w:rsidRPr="00345DA9" w:rsidP="00B80683">
      <w:pPr>
        <w:widowControl w:val="0"/>
        <w:tabs>
          <w:tab w:val="left" w:pos="426"/>
          <w:tab w:val="left" w:pos="993"/>
          <w:tab w:val="left" w:pos="1701"/>
          <w:tab w:val="left" w:pos="2127"/>
          <w:tab w:val="left" w:pos="2552"/>
        </w:tabs>
        <w:autoSpaceDE w:val="0"/>
        <w:autoSpaceDN w:val="0"/>
        <w:adjustRightInd w:val="0"/>
        <w:rPr>
          <w:rFonts w:ascii="Arial" w:hAnsi="Arial" w:cs="Arial"/>
          <w:b/>
          <w:sz w:val="44"/>
          <w:szCs w:val="44"/>
          <w:lang w:val="en-US"/>
        </w:rPr>
      </w:pPr>
      <w:r w:rsidRPr="00345DA9">
        <w:rPr>
          <w:rFonts w:ascii="Arial" w:hAnsi="Arial" w:cs="Arial"/>
          <w:b/>
          <w:sz w:val="44"/>
          <w:szCs w:val="44"/>
          <w:lang w:val="en-US"/>
        </w:rPr>
        <w:t>Section Two</w:t>
      </w:r>
    </w:p>
    <w:p w:rsidR="00345DA9" w:rsidRPr="00345DA9" w:rsidP="00345DA9">
      <w:pPr>
        <w:widowControl w:val="0"/>
        <w:tabs>
          <w:tab w:val="left" w:pos="426"/>
          <w:tab w:val="left" w:pos="993"/>
          <w:tab w:val="left" w:pos="1701"/>
          <w:tab w:val="left" w:pos="2127"/>
          <w:tab w:val="left" w:pos="2552"/>
        </w:tabs>
        <w:autoSpaceDE w:val="0"/>
        <w:autoSpaceDN w:val="0"/>
        <w:adjustRightInd w:val="0"/>
        <w:ind w:left="993" w:hanging="567"/>
        <w:rPr>
          <w:rFonts w:ascii="Arial" w:hAnsi="Arial" w:cs="Arial"/>
          <w:b/>
          <w:sz w:val="44"/>
          <w:szCs w:val="44"/>
          <w:lang w:val="en-US"/>
        </w:rPr>
      </w:pPr>
    </w:p>
    <w:p w:rsidR="00AD274D" w:rsidP="00AC64D3">
      <w:pPr>
        <w:widowControl w:val="0"/>
        <w:tabs>
          <w:tab w:val="left" w:pos="426"/>
          <w:tab w:val="left" w:pos="993"/>
          <w:tab w:val="left" w:pos="1701"/>
          <w:tab w:val="left" w:pos="2127"/>
          <w:tab w:val="left" w:pos="2552"/>
        </w:tabs>
        <w:autoSpaceDE w:val="0"/>
        <w:autoSpaceDN w:val="0"/>
        <w:adjustRightInd w:val="0"/>
        <w:rPr>
          <w:rFonts w:ascii="Arial" w:hAnsi="Arial" w:cs="Arial"/>
          <w:b/>
          <w:sz w:val="44"/>
          <w:szCs w:val="44"/>
          <w:lang w:val="en-US"/>
        </w:rPr>
      </w:pPr>
    </w:p>
    <w:p w:rsidR="00294F6C" w:rsidP="00BF4082">
      <w:pPr>
        <w:widowControl w:val="0"/>
        <w:tabs>
          <w:tab w:val="left" w:pos="426"/>
          <w:tab w:val="left" w:pos="993"/>
          <w:tab w:val="left" w:pos="1701"/>
          <w:tab w:val="left" w:pos="2127"/>
          <w:tab w:val="left" w:pos="2552"/>
        </w:tabs>
        <w:autoSpaceDE w:val="0"/>
        <w:autoSpaceDN w:val="0"/>
        <w:adjustRightInd w:val="0"/>
        <w:ind w:left="993" w:hanging="567"/>
        <w:rPr>
          <w:rFonts w:ascii="Arial" w:hAnsi="Arial" w:cs="Arial"/>
          <w:b/>
          <w:sz w:val="44"/>
          <w:szCs w:val="44"/>
          <w:lang w:val="en-US"/>
        </w:rPr>
      </w:pPr>
    </w:p>
    <w:p w:rsidR="00294F6C" w:rsidP="00BF4082">
      <w:pPr>
        <w:widowControl w:val="0"/>
        <w:tabs>
          <w:tab w:val="left" w:pos="426"/>
          <w:tab w:val="left" w:pos="993"/>
          <w:tab w:val="left" w:pos="1701"/>
          <w:tab w:val="left" w:pos="2127"/>
          <w:tab w:val="left" w:pos="2552"/>
        </w:tabs>
        <w:autoSpaceDE w:val="0"/>
        <w:autoSpaceDN w:val="0"/>
        <w:adjustRightInd w:val="0"/>
        <w:ind w:left="993" w:hanging="567"/>
        <w:rPr>
          <w:rFonts w:ascii="Arial" w:hAnsi="Arial" w:cs="Arial"/>
          <w:b/>
          <w:sz w:val="44"/>
          <w:szCs w:val="44"/>
          <w:lang w:val="en-US"/>
        </w:rPr>
      </w:pPr>
    </w:p>
    <w:p w:rsidR="00294F6C" w:rsidP="00BF4082">
      <w:pPr>
        <w:widowControl w:val="0"/>
        <w:tabs>
          <w:tab w:val="left" w:pos="426"/>
          <w:tab w:val="left" w:pos="993"/>
          <w:tab w:val="left" w:pos="1701"/>
          <w:tab w:val="left" w:pos="2127"/>
          <w:tab w:val="left" w:pos="2552"/>
        </w:tabs>
        <w:autoSpaceDE w:val="0"/>
        <w:autoSpaceDN w:val="0"/>
        <w:adjustRightInd w:val="0"/>
        <w:ind w:left="993" w:hanging="567"/>
        <w:rPr>
          <w:rFonts w:ascii="Arial" w:hAnsi="Arial" w:cs="Arial"/>
          <w:b/>
          <w:sz w:val="44"/>
          <w:szCs w:val="44"/>
          <w:lang w:val="en-US"/>
        </w:rPr>
      </w:pPr>
    </w:p>
    <w:p w:rsidR="00294F6C" w:rsidP="00BF4082">
      <w:pPr>
        <w:widowControl w:val="0"/>
        <w:tabs>
          <w:tab w:val="left" w:pos="426"/>
          <w:tab w:val="left" w:pos="993"/>
          <w:tab w:val="left" w:pos="1701"/>
          <w:tab w:val="left" w:pos="2127"/>
          <w:tab w:val="left" w:pos="2552"/>
        </w:tabs>
        <w:autoSpaceDE w:val="0"/>
        <w:autoSpaceDN w:val="0"/>
        <w:adjustRightInd w:val="0"/>
        <w:ind w:left="993" w:hanging="567"/>
        <w:rPr>
          <w:rFonts w:ascii="Arial" w:hAnsi="Arial" w:cs="Arial"/>
          <w:b/>
          <w:sz w:val="44"/>
          <w:szCs w:val="44"/>
          <w:lang w:val="en-US"/>
        </w:rPr>
      </w:pPr>
    </w:p>
    <w:p w:rsidR="00294F6C" w:rsidP="00BF4082">
      <w:pPr>
        <w:widowControl w:val="0"/>
        <w:tabs>
          <w:tab w:val="left" w:pos="426"/>
          <w:tab w:val="left" w:pos="993"/>
          <w:tab w:val="left" w:pos="1701"/>
          <w:tab w:val="left" w:pos="2127"/>
          <w:tab w:val="left" w:pos="2552"/>
        </w:tabs>
        <w:autoSpaceDE w:val="0"/>
        <w:autoSpaceDN w:val="0"/>
        <w:adjustRightInd w:val="0"/>
        <w:ind w:left="993" w:hanging="567"/>
        <w:rPr>
          <w:rFonts w:ascii="Arial" w:hAnsi="Arial" w:cs="Arial"/>
          <w:b/>
          <w:sz w:val="44"/>
          <w:szCs w:val="44"/>
          <w:lang w:val="en-US"/>
        </w:rPr>
      </w:pPr>
    </w:p>
    <w:p w:rsidR="00BF4082" w:rsidP="00BF4082">
      <w:pPr>
        <w:widowControl w:val="0"/>
        <w:tabs>
          <w:tab w:val="left" w:pos="426"/>
          <w:tab w:val="left" w:pos="993"/>
          <w:tab w:val="left" w:pos="1701"/>
          <w:tab w:val="left" w:pos="2127"/>
          <w:tab w:val="left" w:pos="2552"/>
        </w:tabs>
        <w:autoSpaceDE w:val="0"/>
        <w:autoSpaceDN w:val="0"/>
        <w:adjustRightInd w:val="0"/>
        <w:ind w:left="993" w:hanging="567"/>
        <w:rPr>
          <w:rFonts w:ascii="Arial" w:hAnsi="Arial" w:cs="Arial"/>
          <w:b/>
          <w:sz w:val="44"/>
          <w:szCs w:val="44"/>
          <w:lang w:val="en-US"/>
        </w:rPr>
      </w:pPr>
      <w:r>
        <w:rPr>
          <w:rFonts w:ascii="Arial" w:hAnsi="Arial" w:cs="Arial"/>
          <w:b/>
          <w:sz w:val="44"/>
          <w:szCs w:val="44"/>
          <w:lang w:val="en-US"/>
        </w:rPr>
        <w:t>Conversations with s</w:t>
      </w:r>
      <w:r w:rsidRPr="00345DA9" w:rsidR="00345DA9">
        <w:rPr>
          <w:rFonts w:ascii="Arial" w:hAnsi="Arial" w:cs="Arial"/>
          <w:b/>
          <w:sz w:val="44"/>
          <w:szCs w:val="44"/>
          <w:lang w:val="en-US"/>
        </w:rPr>
        <w:t xml:space="preserve">chools, </w:t>
      </w:r>
      <w:r w:rsidR="00591796">
        <w:rPr>
          <w:rFonts w:ascii="Arial" w:hAnsi="Arial" w:cs="Arial"/>
          <w:b/>
          <w:sz w:val="44"/>
          <w:szCs w:val="44"/>
          <w:lang w:val="en-US"/>
        </w:rPr>
        <w:t>big</w:t>
      </w:r>
      <w:r>
        <w:rPr>
          <w:rFonts w:ascii="Arial" w:hAnsi="Arial" w:cs="Arial"/>
          <w:b/>
          <w:sz w:val="44"/>
          <w:szCs w:val="44"/>
          <w:lang w:val="en-US"/>
        </w:rPr>
        <w:t xml:space="preserve"> Issues </w:t>
      </w:r>
    </w:p>
    <w:p w:rsidR="00345DA9" w:rsidRPr="00345DA9" w:rsidP="00BF4082">
      <w:pPr>
        <w:widowControl w:val="0"/>
        <w:tabs>
          <w:tab w:val="left" w:pos="426"/>
          <w:tab w:val="left" w:pos="993"/>
          <w:tab w:val="left" w:pos="1701"/>
          <w:tab w:val="left" w:pos="2127"/>
          <w:tab w:val="left" w:pos="2552"/>
        </w:tabs>
        <w:autoSpaceDE w:val="0"/>
        <w:autoSpaceDN w:val="0"/>
        <w:adjustRightInd w:val="0"/>
        <w:ind w:left="993" w:hanging="567"/>
        <w:rPr>
          <w:rFonts w:ascii="Arial" w:hAnsi="Arial" w:cs="Arial"/>
          <w:b/>
          <w:sz w:val="44"/>
          <w:szCs w:val="44"/>
          <w:lang w:val="en-US"/>
        </w:rPr>
      </w:pPr>
      <w:r>
        <w:rPr>
          <w:rFonts w:ascii="Arial" w:hAnsi="Arial" w:cs="Arial"/>
          <w:b/>
          <w:sz w:val="44"/>
          <w:szCs w:val="44"/>
          <w:lang w:val="en-US"/>
        </w:rPr>
        <w:t>and r</w:t>
      </w:r>
      <w:r w:rsidRPr="00345DA9">
        <w:rPr>
          <w:rFonts w:ascii="Arial" w:hAnsi="Arial" w:cs="Arial"/>
          <w:b/>
          <w:sz w:val="44"/>
          <w:szCs w:val="44"/>
          <w:lang w:val="en-US"/>
        </w:rPr>
        <w:t>ecommendations</w:t>
      </w:r>
    </w:p>
    <w:p w:rsidR="001D10DC"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b/>
          <w:i/>
          <w:lang w:val="en-US"/>
        </w:rPr>
      </w:pPr>
    </w:p>
    <w:p w:rsidR="00345DA9"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b/>
          <w:i/>
          <w:lang w:val="en-US"/>
        </w:rPr>
      </w:pPr>
    </w:p>
    <w:p w:rsidR="00345DA9"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b/>
          <w:i/>
          <w:lang w:val="en-US"/>
        </w:rPr>
      </w:pPr>
    </w:p>
    <w:p w:rsidR="00345DA9"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b/>
          <w:i/>
          <w:lang w:val="en-US"/>
        </w:rPr>
      </w:pPr>
    </w:p>
    <w:p w:rsidR="00345DA9"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b/>
          <w:i/>
          <w:lang w:val="en-US"/>
        </w:rPr>
      </w:pPr>
    </w:p>
    <w:p w:rsidR="00345DA9"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b/>
          <w:i/>
          <w:lang w:val="en-US"/>
        </w:rPr>
      </w:pPr>
    </w:p>
    <w:p w:rsidR="00345DA9"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b/>
          <w:i/>
          <w:lang w:val="en-US"/>
        </w:rPr>
      </w:pPr>
    </w:p>
    <w:p w:rsidR="00345DA9"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b/>
          <w:i/>
          <w:lang w:val="en-US"/>
        </w:rPr>
      </w:pPr>
    </w:p>
    <w:p w:rsidR="00345DA9"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b/>
          <w:i/>
          <w:lang w:val="en-US"/>
        </w:rPr>
      </w:pPr>
    </w:p>
    <w:p w:rsidR="00345DA9"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b/>
          <w:i/>
          <w:lang w:val="en-US"/>
        </w:rPr>
      </w:pPr>
    </w:p>
    <w:p w:rsidR="00345DA9"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b/>
          <w:i/>
          <w:lang w:val="en-US"/>
        </w:rPr>
      </w:pPr>
    </w:p>
    <w:p w:rsidR="00345DA9"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b/>
          <w:i/>
          <w:lang w:val="en-US"/>
        </w:rPr>
      </w:pPr>
    </w:p>
    <w:p w:rsidR="00345DA9"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b/>
          <w:i/>
          <w:lang w:val="en-US"/>
        </w:rPr>
      </w:pPr>
    </w:p>
    <w:p w:rsidR="00AD274D" w:rsidP="00AD274D">
      <w:pPr>
        <w:widowControl w:val="0"/>
        <w:tabs>
          <w:tab w:val="left" w:pos="426"/>
          <w:tab w:val="left" w:pos="993"/>
          <w:tab w:val="left" w:pos="1701"/>
          <w:tab w:val="left" w:pos="2127"/>
          <w:tab w:val="left" w:pos="2552"/>
        </w:tabs>
        <w:autoSpaceDE w:val="0"/>
        <w:autoSpaceDN w:val="0"/>
        <w:adjustRightInd w:val="0"/>
        <w:jc w:val="both"/>
        <w:rPr>
          <w:rFonts w:ascii="Arial" w:hAnsi="Arial" w:cs="Arial"/>
          <w:b/>
          <w:i/>
          <w:lang w:val="en-US"/>
        </w:rPr>
      </w:pPr>
    </w:p>
    <w:p w:rsidR="00294F6C" w:rsidP="00AC64D3">
      <w:pPr>
        <w:widowControl w:val="0"/>
        <w:tabs>
          <w:tab w:val="left" w:pos="426"/>
          <w:tab w:val="left" w:pos="993"/>
          <w:tab w:val="left" w:pos="1701"/>
          <w:tab w:val="left" w:pos="2127"/>
          <w:tab w:val="left" w:pos="2552"/>
        </w:tabs>
        <w:autoSpaceDE w:val="0"/>
        <w:autoSpaceDN w:val="0"/>
        <w:adjustRightInd w:val="0"/>
        <w:jc w:val="both"/>
        <w:rPr>
          <w:rFonts w:ascii="Arial" w:hAnsi="Arial" w:cs="Arial"/>
          <w:b/>
          <w:i/>
          <w:lang w:val="en-US"/>
        </w:rPr>
      </w:pPr>
    </w:p>
    <w:p w:rsidR="00972814" w:rsidP="00AC64D3">
      <w:pPr>
        <w:widowControl w:val="0"/>
        <w:tabs>
          <w:tab w:val="left" w:pos="426"/>
          <w:tab w:val="left" w:pos="993"/>
          <w:tab w:val="left" w:pos="1701"/>
          <w:tab w:val="left" w:pos="2127"/>
          <w:tab w:val="left" w:pos="2552"/>
        </w:tabs>
        <w:autoSpaceDE w:val="0"/>
        <w:autoSpaceDN w:val="0"/>
        <w:adjustRightInd w:val="0"/>
        <w:jc w:val="both"/>
        <w:rPr>
          <w:rFonts w:ascii="Arial" w:hAnsi="Arial" w:cs="Arial"/>
          <w:b/>
          <w:i/>
          <w:lang w:val="en-US"/>
        </w:rPr>
      </w:pPr>
    </w:p>
    <w:p w:rsidR="00345DA9"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b/>
          <w:i/>
          <w:lang w:val="en-US"/>
        </w:rPr>
      </w:pPr>
    </w:p>
    <w:p w:rsidR="001D10DC" w:rsidRPr="00345DA9" w:rsidP="00A91EC3">
      <w:pPr>
        <w:pStyle w:val="ListParagraph"/>
        <w:widowControl w:val="0"/>
        <w:numPr>
          <w:ilvl w:val="0"/>
          <w:numId w:val="7"/>
        </w:numPr>
        <w:tabs>
          <w:tab w:val="left" w:pos="426"/>
          <w:tab w:val="left" w:pos="993"/>
          <w:tab w:val="left" w:pos="1701"/>
          <w:tab w:val="left" w:pos="2127"/>
          <w:tab w:val="left" w:pos="2552"/>
        </w:tabs>
        <w:autoSpaceDE w:val="0"/>
        <w:autoSpaceDN w:val="0"/>
        <w:adjustRightInd w:val="0"/>
        <w:jc w:val="both"/>
        <w:rPr>
          <w:rFonts w:ascii="Arial" w:hAnsi="Arial" w:eastAsiaTheme="majorEastAsia" w:cstheme="majorBidi"/>
          <w:b/>
          <w:bCs/>
          <w:color w:val="BF8F00" w:themeColor="accent4" w:themeShade="BF"/>
          <w:sz w:val="28"/>
          <w:szCs w:val="28"/>
        </w:rPr>
      </w:pPr>
      <w:r w:rsidRPr="00345DA9">
        <w:rPr>
          <w:rFonts w:ascii="Arial" w:hAnsi="Arial" w:eastAsiaTheme="majorEastAsia" w:cstheme="majorBidi"/>
          <w:b/>
          <w:bCs/>
          <w:color w:val="BF8F00" w:themeColor="accent4" w:themeShade="BF"/>
          <w:sz w:val="28"/>
          <w:szCs w:val="28"/>
        </w:rPr>
        <w:t>Conversations with Schools</w:t>
      </w:r>
    </w:p>
    <w:p w:rsidR="0010680F" w:rsidP="0010680F">
      <w:pPr>
        <w:pStyle w:val="ListParagraph"/>
        <w:widowControl w:val="0"/>
        <w:tabs>
          <w:tab w:val="left" w:pos="426"/>
          <w:tab w:val="left" w:pos="993"/>
          <w:tab w:val="left" w:pos="1701"/>
          <w:tab w:val="left" w:pos="2127"/>
          <w:tab w:val="left" w:pos="2552"/>
        </w:tabs>
        <w:autoSpaceDE w:val="0"/>
        <w:autoSpaceDN w:val="0"/>
        <w:adjustRightInd w:val="0"/>
        <w:ind w:left="360"/>
        <w:jc w:val="both"/>
        <w:rPr>
          <w:rFonts w:ascii="Arial" w:hAnsi="Arial" w:cs="Arial"/>
          <w:b/>
          <w:i/>
          <w:lang w:val="en-US"/>
        </w:rPr>
      </w:pPr>
    </w:p>
    <w:p w:rsidR="0010680F" w:rsidP="0010680F">
      <w:pPr>
        <w:pStyle w:val="ListParagraph"/>
        <w:widowControl w:val="0"/>
        <w:tabs>
          <w:tab w:val="left" w:pos="426"/>
          <w:tab w:val="left" w:pos="993"/>
          <w:tab w:val="left" w:pos="1701"/>
          <w:tab w:val="left" w:pos="2127"/>
          <w:tab w:val="left" w:pos="2552"/>
        </w:tabs>
        <w:autoSpaceDE w:val="0"/>
        <w:autoSpaceDN w:val="0"/>
        <w:adjustRightInd w:val="0"/>
        <w:ind w:left="360"/>
        <w:jc w:val="both"/>
        <w:rPr>
          <w:rFonts w:ascii="Arial" w:hAnsi="Arial" w:cs="Arial"/>
          <w:lang w:val="en-US"/>
        </w:rPr>
      </w:pPr>
      <w:r>
        <w:rPr>
          <w:rFonts w:ascii="Arial" w:hAnsi="Arial" w:cs="Arial"/>
          <w:b/>
          <w:i/>
          <w:lang w:val="en-US"/>
        </w:rPr>
        <w:tab/>
      </w:r>
      <w:r>
        <w:rPr>
          <w:rFonts w:ascii="Arial" w:hAnsi="Arial" w:cs="Arial"/>
          <w:b/>
          <w:i/>
          <w:lang w:val="en-US"/>
        </w:rPr>
        <w:tab/>
      </w:r>
      <w:r w:rsidRPr="000B2AC3">
        <w:rPr>
          <w:rFonts w:ascii="Arial" w:hAnsi="Arial" w:cs="Arial"/>
          <w:lang w:val="en-US"/>
        </w:rPr>
        <w:t>6.1</w:t>
      </w:r>
      <w:r>
        <w:rPr>
          <w:rFonts w:ascii="Arial" w:hAnsi="Arial" w:cs="Arial"/>
          <w:b/>
          <w:lang w:val="en-US"/>
        </w:rPr>
        <w:tab/>
      </w:r>
      <w:r w:rsidRPr="0010680F">
        <w:rPr>
          <w:rFonts w:ascii="Arial" w:hAnsi="Arial" w:cs="Arial"/>
          <w:lang w:val="en-US"/>
        </w:rPr>
        <w:t>Several groups of head</w:t>
      </w:r>
      <w:r w:rsidR="00696CA7">
        <w:rPr>
          <w:rFonts w:ascii="Arial" w:hAnsi="Arial" w:cs="Arial"/>
          <w:lang w:val="en-US"/>
        </w:rPr>
        <w:t xml:space="preserve"> </w:t>
      </w:r>
      <w:r w:rsidRPr="0010680F">
        <w:rPr>
          <w:rFonts w:ascii="Arial" w:hAnsi="Arial" w:cs="Arial"/>
          <w:lang w:val="en-US"/>
        </w:rPr>
        <w:t>teachers were visited</w:t>
      </w:r>
      <w:r>
        <w:rPr>
          <w:rFonts w:ascii="Arial" w:hAnsi="Arial" w:cs="Arial"/>
          <w:lang w:val="en-US"/>
        </w:rPr>
        <w:t xml:space="preserve"> and asked about their </w:t>
      </w:r>
    </w:p>
    <w:p w:rsidR="0010680F" w:rsidP="0010680F">
      <w:pPr>
        <w:pStyle w:val="ListParagraph"/>
        <w:widowControl w:val="0"/>
        <w:tabs>
          <w:tab w:val="left" w:pos="426"/>
          <w:tab w:val="left" w:pos="993"/>
          <w:tab w:val="left" w:pos="1701"/>
          <w:tab w:val="left" w:pos="2127"/>
          <w:tab w:val="left" w:pos="2552"/>
        </w:tabs>
        <w:autoSpaceDE w:val="0"/>
        <w:autoSpaceDN w:val="0"/>
        <w:adjustRightInd w:val="0"/>
        <w:ind w:left="360"/>
        <w:jc w:val="both"/>
        <w:rPr>
          <w:rFonts w:ascii="Arial" w:hAnsi="Arial" w:cs="Arial"/>
          <w:lang w:val="en-US"/>
        </w:rPr>
      </w:pPr>
      <w:r>
        <w:rPr>
          <w:rFonts w:ascii="Arial" w:hAnsi="Arial" w:cs="Arial"/>
          <w:b/>
          <w:lang w:val="en-US"/>
        </w:rPr>
        <w:tab/>
      </w:r>
      <w:r>
        <w:rPr>
          <w:rFonts w:ascii="Arial" w:hAnsi="Arial" w:cs="Arial"/>
          <w:b/>
          <w:lang w:val="en-US"/>
        </w:rPr>
        <w:tab/>
      </w:r>
      <w:r>
        <w:rPr>
          <w:rFonts w:ascii="Arial" w:hAnsi="Arial" w:cs="Arial"/>
          <w:b/>
          <w:lang w:val="en-US"/>
        </w:rPr>
        <w:tab/>
      </w:r>
      <w:r>
        <w:rPr>
          <w:rFonts w:ascii="Arial" w:hAnsi="Arial" w:cs="Arial"/>
          <w:lang w:val="en-US"/>
        </w:rPr>
        <w:t xml:space="preserve">experiences and use of the current Alternative Provision </w:t>
      </w:r>
    </w:p>
    <w:p w:rsidR="0010680F" w:rsidP="0010680F">
      <w:pPr>
        <w:pStyle w:val="ListParagraph"/>
        <w:widowControl w:val="0"/>
        <w:tabs>
          <w:tab w:val="left" w:pos="426"/>
          <w:tab w:val="left" w:pos="993"/>
          <w:tab w:val="left" w:pos="1701"/>
          <w:tab w:val="left" w:pos="2127"/>
          <w:tab w:val="left" w:pos="2552"/>
        </w:tabs>
        <w:autoSpaceDE w:val="0"/>
        <w:autoSpaceDN w:val="0"/>
        <w:adjustRightInd w:val="0"/>
        <w:ind w:left="360"/>
        <w:jc w:val="both"/>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t>arrangements. These conversations included head</w:t>
      </w:r>
      <w:r w:rsidR="00696CA7">
        <w:rPr>
          <w:rFonts w:ascii="Arial" w:hAnsi="Arial" w:cs="Arial"/>
          <w:lang w:val="en-US"/>
        </w:rPr>
        <w:t xml:space="preserve"> </w:t>
      </w:r>
      <w:r>
        <w:rPr>
          <w:rFonts w:ascii="Arial" w:hAnsi="Arial" w:cs="Arial"/>
          <w:lang w:val="en-US"/>
        </w:rPr>
        <w:t xml:space="preserve">teachers of the </w:t>
      </w:r>
    </w:p>
    <w:p w:rsidR="0010680F" w:rsidP="0010680F">
      <w:pPr>
        <w:pStyle w:val="ListParagraph"/>
        <w:widowControl w:val="0"/>
        <w:tabs>
          <w:tab w:val="left" w:pos="426"/>
          <w:tab w:val="left" w:pos="993"/>
          <w:tab w:val="left" w:pos="1701"/>
          <w:tab w:val="left" w:pos="2127"/>
          <w:tab w:val="left" w:pos="2552"/>
        </w:tabs>
        <w:autoSpaceDE w:val="0"/>
        <w:autoSpaceDN w:val="0"/>
        <w:adjustRightInd w:val="0"/>
        <w:ind w:left="360"/>
        <w:jc w:val="both"/>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r w:rsidR="00007B84">
        <w:rPr>
          <w:rFonts w:ascii="Arial" w:hAnsi="Arial" w:cs="Arial"/>
          <w:lang w:val="en-US"/>
        </w:rPr>
        <w:t>s</w:t>
      </w:r>
      <w:r>
        <w:rPr>
          <w:rFonts w:ascii="Arial" w:hAnsi="Arial" w:cs="Arial"/>
          <w:lang w:val="en-US"/>
        </w:rPr>
        <w:t>hort stay s</w:t>
      </w:r>
      <w:r w:rsidR="00696CA7">
        <w:rPr>
          <w:rFonts w:ascii="Arial" w:hAnsi="Arial" w:cs="Arial"/>
          <w:lang w:val="en-US"/>
        </w:rPr>
        <w:t>chools</w:t>
      </w:r>
      <w:r w:rsidR="001B585B">
        <w:rPr>
          <w:rFonts w:ascii="Arial" w:hAnsi="Arial" w:cs="Arial"/>
          <w:lang w:val="en-US"/>
        </w:rPr>
        <w:t xml:space="preserve"> </w:t>
      </w:r>
      <w:r w:rsidR="00696CA7">
        <w:rPr>
          <w:rFonts w:ascii="Arial" w:hAnsi="Arial" w:cs="Arial"/>
          <w:lang w:val="en-US"/>
        </w:rPr>
        <w:t xml:space="preserve">(PRUs) who were consulted </w:t>
      </w:r>
      <w:r>
        <w:rPr>
          <w:rFonts w:ascii="Arial" w:hAnsi="Arial" w:cs="Arial"/>
          <w:lang w:val="en-US"/>
        </w:rPr>
        <w:t xml:space="preserve">both as a specific </w:t>
      </w:r>
    </w:p>
    <w:p w:rsidR="0010680F" w:rsidP="0010680F">
      <w:pPr>
        <w:pStyle w:val="ListParagraph"/>
        <w:widowControl w:val="0"/>
        <w:tabs>
          <w:tab w:val="left" w:pos="426"/>
          <w:tab w:val="left" w:pos="993"/>
          <w:tab w:val="left" w:pos="1701"/>
          <w:tab w:val="left" w:pos="2127"/>
          <w:tab w:val="left" w:pos="2552"/>
        </w:tabs>
        <w:autoSpaceDE w:val="0"/>
        <w:autoSpaceDN w:val="0"/>
        <w:adjustRightInd w:val="0"/>
        <w:ind w:left="360"/>
        <w:jc w:val="both"/>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t>group and then again as part of their</w:t>
      </w:r>
      <w:r w:rsidRPr="0010680F">
        <w:rPr>
          <w:rFonts w:ascii="Arial" w:hAnsi="Arial" w:cs="Arial"/>
          <w:lang w:val="en-US"/>
        </w:rPr>
        <w:t xml:space="preserve"> district head</w:t>
      </w:r>
      <w:r w:rsidR="00696CA7">
        <w:rPr>
          <w:rFonts w:ascii="Arial" w:hAnsi="Arial" w:cs="Arial"/>
          <w:lang w:val="en-US"/>
        </w:rPr>
        <w:t xml:space="preserve"> </w:t>
      </w:r>
      <w:r w:rsidRPr="0010680F">
        <w:rPr>
          <w:rFonts w:ascii="Arial" w:hAnsi="Arial" w:cs="Arial"/>
          <w:lang w:val="en-US"/>
        </w:rPr>
        <w:t>teachers</w:t>
      </w:r>
      <w:r w:rsidR="00696CA7">
        <w:rPr>
          <w:rFonts w:ascii="Arial" w:hAnsi="Arial" w:cs="Arial"/>
          <w:lang w:val="en-US"/>
        </w:rPr>
        <w:t>’</w:t>
      </w:r>
      <w:r w:rsidRPr="0010680F">
        <w:rPr>
          <w:rFonts w:ascii="Arial" w:hAnsi="Arial" w:cs="Arial"/>
          <w:lang w:val="en-US"/>
        </w:rPr>
        <w:t xml:space="preserve"> group.</w:t>
      </w:r>
    </w:p>
    <w:p w:rsidR="0010680F" w:rsidP="0010680F">
      <w:pPr>
        <w:pStyle w:val="ListParagraph"/>
        <w:widowControl w:val="0"/>
        <w:tabs>
          <w:tab w:val="left" w:pos="426"/>
          <w:tab w:val="left" w:pos="993"/>
          <w:tab w:val="left" w:pos="1701"/>
          <w:tab w:val="left" w:pos="2127"/>
          <w:tab w:val="left" w:pos="2552"/>
        </w:tabs>
        <w:autoSpaceDE w:val="0"/>
        <w:autoSpaceDN w:val="0"/>
        <w:adjustRightInd w:val="0"/>
        <w:ind w:left="360"/>
        <w:jc w:val="both"/>
        <w:rPr>
          <w:rFonts w:ascii="Arial" w:hAnsi="Arial" w:cs="Arial"/>
          <w:lang w:val="en-US"/>
        </w:rPr>
      </w:pPr>
    </w:p>
    <w:p w:rsidR="00696CA7" w:rsidP="00696CA7">
      <w:pPr>
        <w:pStyle w:val="ListParagraph"/>
        <w:widowControl w:val="0"/>
        <w:tabs>
          <w:tab w:val="left" w:pos="426"/>
          <w:tab w:val="left" w:pos="993"/>
          <w:tab w:val="left" w:pos="1701"/>
          <w:tab w:val="left" w:pos="2127"/>
          <w:tab w:val="left" w:pos="2552"/>
        </w:tabs>
        <w:autoSpaceDE w:val="0"/>
        <w:autoSpaceDN w:val="0"/>
        <w:adjustRightInd w:val="0"/>
        <w:ind w:left="1440" w:hanging="1080"/>
        <w:jc w:val="both"/>
        <w:rPr>
          <w:rFonts w:ascii="Arial" w:hAnsi="Arial" w:cs="Arial"/>
          <w:lang w:val="en-US"/>
        </w:rPr>
      </w:pPr>
      <w:r>
        <w:rPr>
          <w:rFonts w:ascii="Arial" w:hAnsi="Arial" w:cs="Arial"/>
          <w:lang w:val="en-US"/>
        </w:rPr>
        <w:tab/>
      </w:r>
      <w:r>
        <w:rPr>
          <w:rFonts w:ascii="Arial" w:hAnsi="Arial" w:cs="Arial"/>
          <w:lang w:val="en-US"/>
        </w:rPr>
        <w:tab/>
        <w:t>6.2</w:t>
      </w:r>
      <w:r>
        <w:rPr>
          <w:rFonts w:ascii="Arial" w:hAnsi="Arial" w:cs="Arial"/>
          <w:lang w:val="en-US"/>
        </w:rPr>
        <w:tab/>
        <w:t xml:space="preserve">    Due to the time</w:t>
      </w:r>
      <w:r w:rsidR="0010680F">
        <w:rPr>
          <w:rFonts w:ascii="Arial" w:hAnsi="Arial" w:cs="Arial"/>
          <w:lang w:val="en-US"/>
        </w:rPr>
        <w:t xml:space="preserve">lines for this review and the schedule of district </w:t>
      </w:r>
      <w:r>
        <w:rPr>
          <w:rFonts w:ascii="Arial" w:hAnsi="Arial" w:cs="Arial"/>
          <w:lang w:val="en-US"/>
        </w:rPr>
        <w:t xml:space="preserve">     </w:t>
      </w:r>
    </w:p>
    <w:p w:rsidR="00696CA7" w:rsidP="00696CA7">
      <w:pPr>
        <w:pStyle w:val="ListParagraph"/>
        <w:widowControl w:val="0"/>
        <w:tabs>
          <w:tab w:val="left" w:pos="426"/>
          <w:tab w:val="left" w:pos="993"/>
          <w:tab w:val="left" w:pos="1701"/>
          <w:tab w:val="left" w:pos="2127"/>
          <w:tab w:val="left" w:pos="2552"/>
        </w:tabs>
        <w:autoSpaceDE w:val="0"/>
        <w:autoSpaceDN w:val="0"/>
        <w:adjustRightInd w:val="0"/>
        <w:ind w:left="1440" w:hanging="1080"/>
        <w:jc w:val="both"/>
        <w:rPr>
          <w:rFonts w:ascii="Arial" w:hAnsi="Arial" w:cs="Arial"/>
          <w:lang w:val="en-US"/>
        </w:rPr>
      </w:pPr>
      <w:r>
        <w:rPr>
          <w:rFonts w:ascii="Arial" w:hAnsi="Arial" w:cs="Arial"/>
          <w:lang w:val="en-US"/>
        </w:rPr>
        <w:t xml:space="preserve">                    </w:t>
      </w:r>
      <w:r w:rsidR="008F758D">
        <w:rPr>
          <w:rFonts w:ascii="Arial" w:hAnsi="Arial" w:cs="Arial"/>
          <w:lang w:val="en-US"/>
        </w:rPr>
        <w:t>m</w:t>
      </w:r>
      <w:r w:rsidR="0010680F">
        <w:rPr>
          <w:rFonts w:ascii="Arial" w:hAnsi="Arial" w:cs="Arial"/>
          <w:lang w:val="en-US"/>
        </w:rPr>
        <w:t>eeting</w:t>
      </w:r>
      <w:r>
        <w:rPr>
          <w:rFonts w:ascii="Arial" w:hAnsi="Arial" w:cs="Arial"/>
          <w:lang w:val="en-US"/>
        </w:rPr>
        <w:t xml:space="preserve">s, it was not possible for every district to </w:t>
      </w:r>
      <w:r w:rsidRPr="00696CA7" w:rsidR="0010680F">
        <w:rPr>
          <w:rFonts w:ascii="Arial" w:hAnsi="Arial" w:cs="Arial"/>
          <w:lang w:val="en-US"/>
        </w:rPr>
        <w:t>accommodate a visit</w:t>
      </w:r>
      <w:r>
        <w:rPr>
          <w:rFonts w:ascii="Arial" w:hAnsi="Arial" w:cs="Arial"/>
          <w:lang w:val="en-US"/>
        </w:rPr>
        <w:t>.</w:t>
      </w:r>
      <w:r w:rsidRPr="00696CA7" w:rsidR="000B2AC3">
        <w:rPr>
          <w:rFonts w:ascii="Arial" w:hAnsi="Arial" w:cs="Arial"/>
          <w:lang w:val="en-US"/>
        </w:rPr>
        <w:t xml:space="preserve"> </w:t>
      </w:r>
    </w:p>
    <w:p w:rsidR="008F758D" w:rsidP="008F758D">
      <w:pPr>
        <w:pStyle w:val="ListParagraph"/>
        <w:widowControl w:val="0"/>
        <w:tabs>
          <w:tab w:val="left" w:pos="426"/>
          <w:tab w:val="left" w:pos="993"/>
          <w:tab w:val="left" w:pos="1701"/>
          <w:tab w:val="left" w:pos="2127"/>
          <w:tab w:val="left" w:pos="2552"/>
        </w:tabs>
        <w:autoSpaceDE w:val="0"/>
        <w:autoSpaceDN w:val="0"/>
        <w:adjustRightInd w:val="0"/>
        <w:ind w:left="1440" w:hanging="1080"/>
        <w:jc w:val="both"/>
        <w:rPr>
          <w:rFonts w:ascii="Arial" w:hAnsi="Arial" w:cs="Arial"/>
          <w:lang w:val="en-US"/>
        </w:rPr>
      </w:pPr>
      <w:r>
        <w:rPr>
          <w:rFonts w:ascii="Arial" w:hAnsi="Arial" w:cs="Arial"/>
          <w:lang w:val="en-US"/>
        </w:rPr>
        <w:t xml:space="preserve">                    H</w:t>
      </w:r>
      <w:r w:rsidRPr="00696CA7" w:rsidR="000B2AC3">
        <w:rPr>
          <w:rFonts w:ascii="Arial" w:hAnsi="Arial" w:cs="Arial"/>
          <w:lang w:val="en-US"/>
        </w:rPr>
        <w:t>owever</w:t>
      </w:r>
      <w:r>
        <w:rPr>
          <w:rFonts w:ascii="Arial" w:hAnsi="Arial" w:cs="Arial"/>
          <w:lang w:val="en-US"/>
        </w:rPr>
        <w:t>,</w:t>
      </w:r>
      <w:r>
        <w:rPr>
          <w:rFonts w:ascii="Arial" w:hAnsi="Arial" w:cs="Arial"/>
          <w:lang w:val="en-US"/>
        </w:rPr>
        <w:t xml:space="preserve"> </w:t>
      </w:r>
      <w:r w:rsidRPr="008F758D" w:rsidR="000B2AC3">
        <w:rPr>
          <w:rFonts w:ascii="Arial" w:hAnsi="Arial" w:cs="Arial"/>
          <w:lang w:val="en-US"/>
        </w:rPr>
        <w:t xml:space="preserve">written evidence was provided by some </w:t>
      </w:r>
      <w:r>
        <w:rPr>
          <w:rFonts w:ascii="Arial" w:hAnsi="Arial" w:cs="Arial"/>
          <w:lang w:val="en-US"/>
        </w:rPr>
        <w:t xml:space="preserve">head teachers </w:t>
      </w:r>
      <w:r w:rsidRPr="008F758D" w:rsidR="000B2AC3">
        <w:rPr>
          <w:rFonts w:ascii="Arial" w:hAnsi="Arial" w:cs="Arial"/>
          <w:lang w:val="en-US"/>
        </w:rPr>
        <w:t xml:space="preserve">and </w:t>
      </w:r>
    </w:p>
    <w:p w:rsidR="008F758D" w:rsidP="008F758D">
      <w:pPr>
        <w:pStyle w:val="ListParagraph"/>
        <w:widowControl w:val="0"/>
        <w:tabs>
          <w:tab w:val="left" w:pos="426"/>
          <w:tab w:val="left" w:pos="993"/>
          <w:tab w:val="left" w:pos="1701"/>
          <w:tab w:val="left" w:pos="2127"/>
          <w:tab w:val="left" w:pos="2552"/>
        </w:tabs>
        <w:autoSpaceDE w:val="0"/>
        <w:autoSpaceDN w:val="0"/>
        <w:adjustRightInd w:val="0"/>
        <w:ind w:left="1440" w:hanging="1080"/>
        <w:jc w:val="both"/>
        <w:rPr>
          <w:rFonts w:ascii="Arial" w:hAnsi="Arial" w:cs="Arial"/>
          <w:lang w:val="en-US"/>
        </w:rPr>
      </w:pPr>
      <w:r>
        <w:rPr>
          <w:rFonts w:ascii="Arial" w:hAnsi="Arial" w:cs="Arial"/>
          <w:lang w:val="en-US"/>
        </w:rPr>
        <w:t xml:space="preserve">                    </w:t>
      </w:r>
      <w:r w:rsidRPr="008F758D" w:rsidR="000B2AC3">
        <w:rPr>
          <w:rFonts w:ascii="Arial" w:hAnsi="Arial" w:cs="Arial"/>
          <w:lang w:val="en-US"/>
        </w:rPr>
        <w:t xml:space="preserve">all had the </w:t>
      </w:r>
      <w:r w:rsidRPr="008F758D">
        <w:rPr>
          <w:rFonts w:ascii="Arial" w:hAnsi="Arial" w:cs="Arial"/>
          <w:lang w:val="en-US"/>
        </w:rPr>
        <w:t xml:space="preserve">opportunity to </w:t>
      </w:r>
      <w:r w:rsidRPr="008F758D" w:rsidR="000B2AC3">
        <w:rPr>
          <w:rFonts w:ascii="Arial" w:hAnsi="Arial" w:cs="Arial"/>
          <w:lang w:val="en-US"/>
        </w:rPr>
        <w:t xml:space="preserve">engage following a </w:t>
      </w:r>
      <w:r>
        <w:rPr>
          <w:rFonts w:ascii="Arial" w:hAnsi="Arial" w:cs="Arial"/>
          <w:lang w:val="en-US"/>
        </w:rPr>
        <w:t xml:space="preserve">subsequent meeting of </w:t>
      </w:r>
    </w:p>
    <w:p w:rsidR="0010680F" w:rsidRPr="008F758D" w:rsidP="00AC64D3">
      <w:pPr>
        <w:pStyle w:val="ListParagraph"/>
        <w:widowControl w:val="0"/>
        <w:tabs>
          <w:tab w:val="left" w:pos="426"/>
          <w:tab w:val="left" w:pos="993"/>
          <w:tab w:val="left" w:pos="1701"/>
          <w:tab w:val="left" w:pos="2127"/>
          <w:tab w:val="left" w:pos="2552"/>
        </w:tabs>
        <w:autoSpaceDE w:val="0"/>
        <w:autoSpaceDN w:val="0"/>
        <w:adjustRightInd w:val="0"/>
        <w:ind w:left="1701" w:hanging="1080"/>
        <w:jc w:val="both"/>
        <w:rPr>
          <w:rFonts w:ascii="Arial" w:hAnsi="Arial" w:cs="Arial"/>
          <w:lang w:val="en-US"/>
        </w:rPr>
      </w:pPr>
      <w:r>
        <w:rPr>
          <w:rFonts w:ascii="Arial" w:hAnsi="Arial" w:cs="Arial"/>
          <w:lang w:val="en-US"/>
        </w:rPr>
        <w:t xml:space="preserve">                </w:t>
      </w:r>
      <w:r w:rsidRPr="008F758D" w:rsidR="000B2AC3">
        <w:rPr>
          <w:rFonts w:ascii="Arial" w:hAnsi="Arial" w:cs="Arial"/>
          <w:lang w:val="en-US"/>
        </w:rPr>
        <w:t xml:space="preserve">Lancashire Secondary </w:t>
      </w:r>
      <w:r w:rsidRPr="008F758D" w:rsidR="00536586">
        <w:rPr>
          <w:rFonts w:ascii="Arial" w:hAnsi="Arial" w:cs="Arial"/>
          <w:lang w:val="en-US"/>
        </w:rPr>
        <w:t>Head</w:t>
      </w:r>
      <w:r w:rsidR="00536586">
        <w:rPr>
          <w:rFonts w:ascii="Arial" w:hAnsi="Arial" w:cs="Arial"/>
          <w:lang w:val="en-US"/>
        </w:rPr>
        <w:t>s</w:t>
      </w:r>
      <w:r w:rsidRPr="008F758D" w:rsidR="00536586">
        <w:rPr>
          <w:rFonts w:ascii="Arial" w:hAnsi="Arial" w:cs="Arial"/>
          <w:lang w:val="en-US"/>
        </w:rPr>
        <w:t>.</w:t>
      </w:r>
      <w:r w:rsidR="00536586">
        <w:rPr>
          <w:rFonts w:ascii="Arial" w:hAnsi="Arial" w:cs="Arial"/>
          <w:lang w:val="en-US"/>
        </w:rPr>
        <w:t xml:space="preserve"> (summary</w:t>
      </w:r>
      <w:r w:rsidR="00AC64D3">
        <w:rPr>
          <w:rFonts w:ascii="Arial" w:hAnsi="Arial" w:cs="Arial"/>
          <w:lang w:val="en-US"/>
        </w:rPr>
        <w:t xml:space="preserve"> of consultation meetings in </w:t>
      </w:r>
      <w:r w:rsidRPr="00793D31" w:rsidR="00AC64D3">
        <w:rPr>
          <w:rFonts w:ascii="Arial" w:hAnsi="Arial" w:cs="Arial"/>
          <w:b/>
          <w:lang w:val="en-US"/>
        </w:rPr>
        <w:t xml:space="preserve">Appendix </w:t>
      </w:r>
      <w:r w:rsidRPr="00793D31" w:rsidR="00536586">
        <w:rPr>
          <w:rFonts w:ascii="Arial" w:hAnsi="Arial" w:cs="Arial"/>
          <w:b/>
          <w:lang w:val="en-US"/>
        </w:rPr>
        <w:t>1</w:t>
      </w:r>
      <w:r w:rsidR="00AC64D3">
        <w:rPr>
          <w:rFonts w:ascii="Arial" w:hAnsi="Arial" w:cs="Arial"/>
          <w:lang w:val="en-US"/>
        </w:rPr>
        <w:t>)</w:t>
      </w:r>
    </w:p>
    <w:p w:rsidR="0010680F"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b/>
          <w:i/>
          <w:lang w:val="en-US"/>
        </w:rPr>
      </w:pPr>
    </w:p>
    <w:p w:rsidR="0010680F" w:rsidP="008F758D">
      <w:pPr>
        <w:widowControl w:val="0"/>
        <w:tabs>
          <w:tab w:val="left" w:pos="426"/>
          <w:tab w:val="left" w:pos="993"/>
          <w:tab w:val="left" w:pos="1701"/>
          <w:tab w:val="left" w:pos="2127"/>
          <w:tab w:val="left" w:pos="2552"/>
        </w:tabs>
        <w:autoSpaceDE w:val="0"/>
        <w:autoSpaceDN w:val="0"/>
        <w:adjustRightInd w:val="0"/>
        <w:jc w:val="both"/>
        <w:rPr>
          <w:rFonts w:ascii="Arial" w:hAnsi="Arial" w:cs="Arial"/>
          <w:b/>
          <w:i/>
          <w:lang w:val="en-US"/>
        </w:rPr>
      </w:pPr>
      <w:r>
        <w:rPr>
          <w:rFonts w:ascii="Arial" w:hAnsi="Arial" w:cs="Arial"/>
          <w:b/>
          <w:i/>
          <w:lang w:val="en-US"/>
        </w:rPr>
        <w:t xml:space="preserve">      </w:t>
      </w:r>
      <w:r>
        <w:rPr>
          <w:rFonts w:ascii="Arial" w:hAnsi="Arial" w:cs="Arial"/>
          <w:b/>
          <w:i/>
          <w:lang w:val="en-US"/>
        </w:rPr>
        <w:t xml:space="preserve">Short stay schools/pupil referral </w:t>
      </w:r>
      <w:r w:rsidR="00536586">
        <w:rPr>
          <w:rFonts w:ascii="Arial" w:hAnsi="Arial" w:cs="Arial"/>
          <w:b/>
          <w:i/>
          <w:lang w:val="en-US"/>
        </w:rPr>
        <w:t>units (</w:t>
      </w:r>
      <w:r>
        <w:rPr>
          <w:rFonts w:ascii="Arial" w:hAnsi="Arial" w:cs="Arial"/>
          <w:b/>
          <w:i/>
          <w:lang w:val="en-US"/>
        </w:rPr>
        <w:t>PRUs)</w:t>
      </w:r>
    </w:p>
    <w:p w:rsidR="000B2AC3"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b/>
          <w:i/>
          <w:lang w:val="en-US"/>
        </w:rPr>
      </w:pPr>
    </w:p>
    <w:p w:rsidR="00345DA9" w:rsidP="00345DA9">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r>
        <w:rPr>
          <w:rFonts w:ascii="Arial" w:hAnsi="Arial" w:cs="Arial"/>
          <w:lang w:val="en-US"/>
        </w:rPr>
        <w:tab/>
      </w:r>
      <w:r>
        <w:rPr>
          <w:rFonts w:ascii="Arial" w:hAnsi="Arial" w:cs="Arial"/>
          <w:lang w:val="en-US"/>
        </w:rPr>
        <w:tab/>
        <w:t>6.3</w:t>
      </w:r>
      <w:r>
        <w:rPr>
          <w:rFonts w:ascii="Arial" w:hAnsi="Arial" w:cs="Arial"/>
          <w:lang w:val="en-US"/>
        </w:rPr>
        <w:tab/>
        <w:t>The PRU hea</w:t>
      </w:r>
      <w:r w:rsidR="00D17087">
        <w:rPr>
          <w:rFonts w:ascii="Arial" w:hAnsi="Arial" w:cs="Arial"/>
          <w:lang w:val="en-US"/>
        </w:rPr>
        <w:t>d</w:t>
      </w:r>
      <w:r w:rsidR="008F758D">
        <w:rPr>
          <w:rFonts w:ascii="Arial" w:hAnsi="Arial" w:cs="Arial"/>
          <w:lang w:val="en-US"/>
        </w:rPr>
        <w:t xml:space="preserve"> t</w:t>
      </w:r>
      <w:r>
        <w:rPr>
          <w:rFonts w:ascii="Arial" w:hAnsi="Arial" w:cs="Arial"/>
          <w:lang w:val="en-US"/>
        </w:rPr>
        <w:t xml:space="preserve">eacher network provided comprehensive information </w:t>
      </w:r>
    </w:p>
    <w:p w:rsidR="00345DA9" w:rsidP="00345DA9">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r w:rsidR="000B2AC3">
        <w:rPr>
          <w:rFonts w:ascii="Arial" w:hAnsi="Arial" w:cs="Arial"/>
          <w:lang w:val="en-US"/>
        </w:rPr>
        <w:t xml:space="preserve">in terms of historical developments, discussions with the Local </w:t>
      </w:r>
    </w:p>
    <w:p w:rsidR="00345DA9" w:rsidP="00345DA9">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r w:rsidR="000B2AC3">
        <w:rPr>
          <w:rFonts w:ascii="Arial" w:hAnsi="Arial" w:cs="Arial"/>
          <w:lang w:val="en-US"/>
        </w:rPr>
        <w:t xml:space="preserve">authority about provision and descriptions of current practice and </w:t>
      </w:r>
    </w:p>
    <w:p w:rsidR="000B2AC3" w:rsidP="00345DA9">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issues.</w:t>
      </w:r>
    </w:p>
    <w:p w:rsidR="000B2AC3" w:rsidP="000B2AC3">
      <w:pPr>
        <w:widowControl w:val="0"/>
        <w:tabs>
          <w:tab w:val="left" w:pos="426"/>
          <w:tab w:val="left" w:pos="993"/>
          <w:tab w:val="left" w:pos="1701"/>
          <w:tab w:val="left" w:pos="2127"/>
          <w:tab w:val="left" w:pos="2552"/>
        </w:tabs>
        <w:autoSpaceDE w:val="0"/>
        <w:autoSpaceDN w:val="0"/>
        <w:adjustRightInd w:val="0"/>
        <w:jc w:val="both"/>
        <w:rPr>
          <w:rFonts w:ascii="Arial" w:hAnsi="Arial" w:cs="Arial"/>
          <w:lang w:val="en-US"/>
        </w:rPr>
      </w:pPr>
      <w:r>
        <w:rPr>
          <w:rFonts w:ascii="Arial" w:hAnsi="Arial" w:cs="Arial"/>
          <w:lang w:val="en-US"/>
        </w:rPr>
        <w:tab/>
      </w:r>
      <w:r>
        <w:rPr>
          <w:rFonts w:ascii="Arial" w:hAnsi="Arial" w:cs="Arial"/>
          <w:lang w:val="en-US"/>
        </w:rPr>
        <w:tab/>
      </w:r>
    </w:p>
    <w:p w:rsidR="008F758D" w:rsidP="000B2AC3">
      <w:pPr>
        <w:widowControl w:val="0"/>
        <w:tabs>
          <w:tab w:val="left" w:pos="426"/>
          <w:tab w:val="left" w:pos="993"/>
          <w:tab w:val="left" w:pos="1701"/>
          <w:tab w:val="left" w:pos="2127"/>
          <w:tab w:val="left" w:pos="2552"/>
        </w:tabs>
        <w:autoSpaceDE w:val="0"/>
        <w:autoSpaceDN w:val="0"/>
        <w:adjustRightInd w:val="0"/>
        <w:jc w:val="both"/>
        <w:rPr>
          <w:rFonts w:ascii="Arial" w:hAnsi="Arial" w:cs="Arial"/>
          <w:lang w:val="en-US"/>
        </w:rPr>
      </w:pPr>
      <w:r>
        <w:rPr>
          <w:rFonts w:ascii="Arial" w:hAnsi="Arial" w:cs="Arial"/>
          <w:lang w:val="en-US"/>
        </w:rPr>
        <w:tab/>
      </w:r>
      <w:r>
        <w:rPr>
          <w:rFonts w:ascii="Arial" w:hAnsi="Arial" w:cs="Arial"/>
          <w:lang w:val="en-US"/>
        </w:rPr>
        <w:tab/>
        <w:t>6.4</w:t>
      </w:r>
      <w:r>
        <w:rPr>
          <w:rFonts w:ascii="Arial" w:hAnsi="Arial" w:cs="Arial"/>
          <w:lang w:val="en-US"/>
        </w:rPr>
        <w:tab/>
        <w:t>The PRU head</w:t>
      </w:r>
      <w:r>
        <w:rPr>
          <w:rFonts w:ascii="Arial" w:hAnsi="Arial" w:cs="Arial"/>
          <w:lang w:val="en-US"/>
        </w:rPr>
        <w:t xml:space="preserve"> teachers indicated that they lacked </w:t>
      </w:r>
      <w:r>
        <w:rPr>
          <w:rFonts w:ascii="Arial" w:hAnsi="Arial" w:cs="Arial"/>
          <w:lang w:val="en-US"/>
        </w:rPr>
        <w:t xml:space="preserve">confidence in the </w:t>
      </w:r>
    </w:p>
    <w:p w:rsidR="008F758D" w:rsidP="000B2AC3">
      <w:pPr>
        <w:widowControl w:val="0"/>
        <w:tabs>
          <w:tab w:val="left" w:pos="426"/>
          <w:tab w:val="left" w:pos="993"/>
          <w:tab w:val="left" w:pos="1701"/>
          <w:tab w:val="left" w:pos="2127"/>
          <w:tab w:val="left" w:pos="2552"/>
        </w:tabs>
        <w:autoSpaceDE w:val="0"/>
        <w:autoSpaceDN w:val="0"/>
        <w:adjustRightInd w:val="0"/>
        <w:jc w:val="both"/>
        <w:rPr>
          <w:rFonts w:ascii="Arial" w:hAnsi="Arial" w:cs="Arial"/>
          <w:lang w:val="en-US"/>
        </w:rPr>
      </w:pPr>
      <w:r>
        <w:rPr>
          <w:rFonts w:ascii="Arial" w:hAnsi="Arial" w:cs="Arial"/>
          <w:lang w:val="en-US"/>
        </w:rPr>
        <w:t xml:space="preserve">                          Local A</w:t>
      </w:r>
      <w:r w:rsidR="000B2AC3">
        <w:rPr>
          <w:rFonts w:ascii="Arial" w:hAnsi="Arial" w:cs="Arial"/>
          <w:lang w:val="en-US"/>
        </w:rPr>
        <w:t xml:space="preserve">uthority </w:t>
      </w:r>
      <w:r w:rsidR="001E53AF">
        <w:rPr>
          <w:rFonts w:ascii="Arial" w:hAnsi="Arial" w:cs="Arial"/>
          <w:lang w:val="en-US"/>
        </w:rPr>
        <w:t>deliver</w:t>
      </w:r>
      <w:r w:rsidR="000B2AC3">
        <w:rPr>
          <w:rFonts w:ascii="Arial" w:hAnsi="Arial" w:cs="Arial"/>
          <w:lang w:val="en-US"/>
        </w:rPr>
        <w:t xml:space="preserve">ing any significant change that would improve </w:t>
      </w:r>
    </w:p>
    <w:p w:rsidR="000B2AC3" w:rsidP="001E53AF">
      <w:pPr>
        <w:widowControl w:val="0"/>
        <w:tabs>
          <w:tab w:val="left" w:pos="426"/>
          <w:tab w:val="left" w:pos="993"/>
          <w:tab w:val="left" w:pos="1701"/>
          <w:tab w:val="left" w:pos="2127"/>
          <w:tab w:val="left" w:pos="2552"/>
        </w:tabs>
        <w:autoSpaceDE w:val="0"/>
        <w:autoSpaceDN w:val="0"/>
        <w:adjustRightInd w:val="0"/>
        <w:ind w:left="1701"/>
        <w:jc w:val="both"/>
        <w:rPr>
          <w:rFonts w:ascii="Arial" w:hAnsi="Arial" w:cs="Arial"/>
          <w:lang w:val="en-US"/>
        </w:rPr>
      </w:pPr>
      <w:r>
        <w:rPr>
          <w:rFonts w:ascii="Arial" w:hAnsi="Arial" w:cs="Arial"/>
          <w:lang w:val="en-US"/>
        </w:rPr>
        <w:t>current arrangemen</w:t>
      </w:r>
      <w:r w:rsidR="001E53AF">
        <w:rPr>
          <w:rFonts w:ascii="Arial" w:hAnsi="Arial" w:cs="Arial"/>
          <w:lang w:val="en-US"/>
        </w:rPr>
        <w:t xml:space="preserve">ts. They shared minutes of previous </w:t>
      </w:r>
      <w:r>
        <w:rPr>
          <w:rFonts w:ascii="Arial" w:hAnsi="Arial" w:cs="Arial"/>
          <w:lang w:val="en-US"/>
        </w:rPr>
        <w:t xml:space="preserve">meetings </w:t>
      </w:r>
      <w:r w:rsidR="001E53AF">
        <w:rPr>
          <w:rFonts w:ascii="Arial" w:hAnsi="Arial" w:cs="Arial"/>
          <w:lang w:val="en-US"/>
        </w:rPr>
        <w:t xml:space="preserve">where </w:t>
      </w:r>
      <w:r>
        <w:rPr>
          <w:rFonts w:ascii="Arial" w:hAnsi="Arial" w:cs="Arial"/>
          <w:lang w:val="en-US"/>
        </w:rPr>
        <w:t>actions</w:t>
      </w:r>
      <w:r w:rsidR="008F758D">
        <w:rPr>
          <w:rFonts w:ascii="Arial" w:hAnsi="Arial" w:cs="Arial"/>
          <w:lang w:val="en-US"/>
        </w:rPr>
        <w:t xml:space="preserve"> </w:t>
      </w:r>
      <w:r w:rsidR="001E53AF">
        <w:rPr>
          <w:rFonts w:ascii="Arial" w:hAnsi="Arial" w:cs="Arial"/>
          <w:lang w:val="en-US"/>
        </w:rPr>
        <w:t>had been promised but</w:t>
      </w:r>
      <w:r w:rsidR="00793D31">
        <w:rPr>
          <w:rFonts w:ascii="Arial" w:hAnsi="Arial" w:cs="Arial"/>
          <w:lang w:val="en-US"/>
        </w:rPr>
        <w:t>,</w:t>
      </w:r>
      <w:r w:rsidR="001E53AF">
        <w:rPr>
          <w:rFonts w:ascii="Arial" w:hAnsi="Arial" w:cs="Arial"/>
          <w:lang w:val="en-US"/>
        </w:rPr>
        <w:t xml:space="preserve"> from the PRU head teachers</w:t>
      </w:r>
      <w:r w:rsidR="00642A20">
        <w:rPr>
          <w:rFonts w:ascii="Arial" w:hAnsi="Arial" w:cs="Arial"/>
          <w:lang w:val="en-US"/>
        </w:rPr>
        <w:t>’ perspective</w:t>
      </w:r>
      <w:r w:rsidR="00D014D0">
        <w:rPr>
          <w:rFonts w:ascii="Arial" w:hAnsi="Arial" w:cs="Arial"/>
          <w:lang w:val="en-US"/>
        </w:rPr>
        <w:t>, these had never been deliver</w:t>
      </w:r>
      <w:r w:rsidR="001E53AF">
        <w:rPr>
          <w:rFonts w:ascii="Arial" w:hAnsi="Arial" w:cs="Arial"/>
          <w:lang w:val="en-US"/>
        </w:rPr>
        <w:t>ed.</w:t>
      </w:r>
    </w:p>
    <w:p w:rsidR="00385A6A" w:rsidP="000B2AC3">
      <w:pPr>
        <w:widowControl w:val="0"/>
        <w:tabs>
          <w:tab w:val="left" w:pos="426"/>
          <w:tab w:val="left" w:pos="993"/>
          <w:tab w:val="left" w:pos="1701"/>
          <w:tab w:val="left" w:pos="2127"/>
          <w:tab w:val="left" w:pos="2552"/>
        </w:tabs>
        <w:autoSpaceDE w:val="0"/>
        <w:autoSpaceDN w:val="0"/>
        <w:adjustRightInd w:val="0"/>
        <w:jc w:val="both"/>
        <w:rPr>
          <w:rFonts w:ascii="Arial" w:hAnsi="Arial" w:cs="Arial"/>
          <w:lang w:val="en-US"/>
        </w:rPr>
      </w:pPr>
    </w:p>
    <w:p w:rsidR="00385A6A" w:rsidRPr="00385A6A" w:rsidP="00385A6A">
      <w:pPr>
        <w:pStyle w:val="ListParagraph"/>
        <w:widowControl w:val="0"/>
        <w:tabs>
          <w:tab w:val="left" w:pos="426"/>
          <w:tab w:val="left" w:pos="993"/>
          <w:tab w:val="left" w:pos="1701"/>
          <w:tab w:val="left" w:pos="2127"/>
          <w:tab w:val="left" w:pos="2552"/>
        </w:tabs>
        <w:autoSpaceDE w:val="0"/>
        <w:autoSpaceDN w:val="0"/>
        <w:adjustRightInd w:val="0"/>
        <w:jc w:val="both"/>
        <w:rPr>
          <w:rFonts w:ascii="Arial" w:hAnsi="Arial" w:cs="Arial"/>
          <w:lang w:val="en-US"/>
        </w:rPr>
      </w:pPr>
      <w:r>
        <w:rPr>
          <w:rFonts w:ascii="Arial" w:hAnsi="Arial" w:cs="Arial"/>
          <w:lang w:val="en-US"/>
        </w:rPr>
        <w:tab/>
        <w:t>6.5</w:t>
      </w:r>
      <w:r>
        <w:rPr>
          <w:rFonts w:ascii="Arial" w:hAnsi="Arial" w:cs="Arial"/>
          <w:lang w:val="en-US"/>
        </w:rPr>
        <w:tab/>
      </w:r>
      <w:r w:rsidRPr="00385A6A">
        <w:rPr>
          <w:rFonts w:ascii="Arial" w:hAnsi="Arial" w:cs="Arial"/>
          <w:lang w:val="en-US"/>
        </w:rPr>
        <w:t>As with most headteachers</w:t>
      </w:r>
      <w:r w:rsidR="00D014D0">
        <w:rPr>
          <w:rFonts w:ascii="Arial" w:hAnsi="Arial" w:cs="Arial"/>
          <w:lang w:val="en-US"/>
        </w:rPr>
        <w:t>,</w:t>
      </w:r>
      <w:r w:rsidRPr="00385A6A">
        <w:rPr>
          <w:rFonts w:ascii="Arial" w:hAnsi="Arial" w:cs="Arial"/>
          <w:lang w:val="en-US"/>
        </w:rPr>
        <w:t xml:space="preserve"> they felt under resourced to do the job </w:t>
      </w:r>
    </w:p>
    <w:p w:rsidR="00385A6A" w:rsidP="00385A6A">
      <w:pPr>
        <w:pStyle w:val="ListParagraph"/>
        <w:widowControl w:val="0"/>
        <w:tabs>
          <w:tab w:val="left" w:pos="426"/>
          <w:tab w:val="left" w:pos="993"/>
          <w:tab w:val="left" w:pos="1701"/>
          <w:tab w:val="left" w:pos="2127"/>
          <w:tab w:val="left" w:pos="2552"/>
        </w:tabs>
        <w:autoSpaceDE w:val="0"/>
        <w:autoSpaceDN w:val="0"/>
        <w:adjustRightInd w:val="0"/>
        <w:ind w:left="360"/>
        <w:jc w:val="both"/>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r w:rsidRPr="00385A6A">
        <w:rPr>
          <w:rFonts w:ascii="Arial" w:hAnsi="Arial" w:cs="Arial"/>
          <w:lang w:val="en-US"/>
        </w:rPr>
        <w:t xml:space="preserve">required of them. Some felt that the current funding structure made </w:t>
      </w:r>
    </w:p>
    <w:p w:rsidR="001918B8" w:rsidP="00385A6A">
      <w:pPr>
        <w:pStyle w:val="ListParagraph"/>
        <w:widowControl w:val="0"/>
        <w:tabs>
          <w:tab w:val="left" w:pos="426"/>
          <w:tab w:val="left" w:pos="993"/>
          <w:tab w:val="left" w:pos="1701"/>
          <w:tab w:val="left" w:pos="2127"/>
          <w:tab w:val="left" w:pos="2552"/>
        </w:tabs>
        <w:autoSpaceDE w:val="0"/>
        <w:autoSpaceDN w:val="0"/>
        <w:adjustRightInd w:val="0"/>
        <w:ind w:left="360"/>
        <w:jc w:val="both"/>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r w:rsidRPr="00385A6A">
        <w:rPr>
          <w:rFonts w:ascii="Arial" w:hAnsi="Arial" w:cs="Arial"/>
          <w:lang w:val="en-US"/>
        </w:rPr>
        <w:t xml:space="preserve">the situation worse in that planning and </w:t>
      </w:r>
      <w:r>
        <w:rPr>
          <w:rFonts w:ascii="Arial" w:hAnsi="Arial" w:cs="Arial"/>
          <w:lang w:val="en-US"/>
        </w:rPr>
        <w:t xml:space="preserve">making </w:t>
      </w:r>
      <w:r w:rsidRPr="00385A6A">
        <w:rPr>
          <w:rFonts w:ascii="Arial" w:hAnsi="Arial" w:cs="Arial"/>
          <w:lang w:val="en-US"/>
        </w:rPr>
        <w:t xml:space="preserve">strategic responses to </w:t>
      </w:r>
      <w:r>
        <w:rPr>
          <w:rFonts w:ascii="Arial" w:hAnsi="Arial" w:cs="Arial"/>
          <w:lang w:val="en-US"/>
        </w:rPr>
        <w:t xml:space="preserve"> </w:t>
      </w:r>
    </w:p>
    <w:p w:rsidR="00385A6A" w:rsidRPr="001918B8" w:rsidP="001918B8">
      <w:pPr>
        <w:pStyle w:val="ListParagraph"/>
        <w:widowControl w:val="0"/>
        <w:tabs>
          <w:tab w:val="left" w:pos="426"/>
          <w:tab w:val="left" w:pos="993"/>
          <w:tab w:val="left" w:pos="1701"/>
          <w:tab w:val="left" w:pos="2127"/>
          <w:tab w:val="left" w:pos="2552"/>
        </w:tabs>
        <w:autoSpaceDE w:val="0"/>
        <w:autoSpaceDN w:val="0"/>
        <w:adjustRightInd w:val="0"/>
        <w:ind w:left="360"/>
        <w:jc w:val="both"/>
        <w:rPr>
          <w:rFonts w:ascii="Arial" w:hAnsi="Arial" w:cs="Arial"/>
          <w:lang w:val="en-US"/>
        </w:rPr>
      </w:pPr>
      <w:r>
        <w:rPr>
          <w:rFonts w:ascii="Arial" w:hAnsi="Arial" w:cs="Arial"/>
          <w:lang w:val="en-US"/>
        </w:rPr>
        <w:t xml:space="preserve">                    </w:t>
      </w:r>
      <w:r w:rsidRPr="00385A6A">
        <w:rPr>
          <w:rFonts w:ascii="Arial" w:hAnsi="Arial" w:cs="Arial"/>
          <w:lang w:val="en-US"/>
        </w:rPr>
        <w:t xml:space="preserve">need </w:t>
      </w:r>
      <w:r w:rsidRPr="001918B8">
        <w:rPr>
          <w:rFonts w:ascii="Arial" w:hAnsi="Arial" w:cs="Arial"/>
          <w:lang w:val="en-US"/>
        </w:rPr>
        <w:t>were very difficult with a funding profile that could vary termly.</w:t>
      </w:r>
    </w:p>
    <w:p w:rsidR="00385A6A" w:rsidP="00385A6A">
      <w:pPr>
        <w:pStyle w:val="ListParagraph"/>
        <w:widowControl w:val="0"/>
        <w:tabs>
          <w:tab w:val="left" w:pos="426"/>
          <w:tab w:val="left" w:pos="993"/>
          <w:tab w:val="left" w:pos="1701"/>
          <w:tab w:val="left" w:pos="2127"/>
          <w:tab w:val="left" w:pos="2552"/>
        </w:tabs>
        <w:autoSpaceDE w:val="0"/>
        <w:autoSpaceDN w:val="0"/>
        <w:adjustRightInd w:val="0"/>
        <w:ind w:left="360"/>
        <w:jc w:val="both"/>
        <w:rPr>
          <w:rFonts w:ascii="Arial" w:hAnsi="Arial" w:cs="Arial"/>
          <w:lang w:val="en-US"/>
        </w:rPr>
      </w:pPr>
    </w:p>
    <w:p w:rsidR="00385A6A" w:rsidRPr="001E53AF" w:rsidP="001E53AF">
      <w:pPr>
        <w:pStyle w:val="ListParagraph"/>
        <w:widowControl w:val="0"/>
        <w:tabs>
          <w:tab w:val="left" w:pos="426"/>
          <w:tab w:val="left" w:pos="993"/>
          <w:tab w:val="left" w:pos="1701"/>
          <w:tab w:val="left" w:pos="2127"/>
          <w:tab w:val="left" w:pos="2552"/>
        </w:tabs>
        <w:autoSpaceDE w:val="0"/>
        <w:autoSpaceDN w:val="0"/>
        <w:adjustRightInd w:val="0"/>
        <w:ind w:left="1701" w:hanging="914"/>
        <w:jc w:val="both"/>
        <w:rPr>
          <w:rFonts w:ascii="Arial" w:hAnsi="Arial" w:cs="Arial"/>
          <w:lang w:val="en-US"/>
        </w:rPr>
      </w:pPr>
      <w:r>
        <w:rPr>
          <w:rFonts w:ascii="Arial" w:hAnsi="Arial" w:cs="Arial"/>
          <w:lang w:val="en-US"/>
        </w:rPr>
        <w:tab/>
        <w:t>6.6</w:t>
      </w:r>
      <w:r>
        <w:rPr>
          <w:rFonts w:ascii="Arial" w:hAnsi="Arial" w:cs="Arial"/>
          <w:lang w:val="en-US"/>
        </w:rPr>
        <w:tab/>
        <w:t>A</w:t>
      </w:r>
      <w:r>
        <w:rPr>
          <w:rFonts w:ascii="Arial" w:hAnsi="Arial" w:cs="Arial"/>
          <w:lang w:val="en-US"/>
        </w:rPr>
        <w:t xml:space="preserve">ll </w:t>
      </w:r>
      <w:r>
        <w:rPr>
          <w:rFonts w:ascii="Arial" w:hAnsi="Arial" w:cs="Arial"/>
          <w:lang w:val="en-US"/>
        </w:rPr>
        <w:t xml:space="preserve">PRU head teachers indicated that they were </w:t>
      </w:r>
      <w:r>
        <w:rPr>
          <w:rFonts w:ascii="Arial" w:hAnsi="Arial" w:cs="Arial"/>
          <w:lang w:val="en-US"/>
        </w:rPr>
        <w:t xml:space="preserve">keen to be more flexible and work preventively with </w:t>
      </w:r>
      <w:r w:rsidRPr="001E53AF">
        <w:rPr>
          <w:rFonts w:ascii="Arial" w:hAnsi="Arial" w:cs="Arial"/>
          <w:lang w:val="en-US"/>
        </w:rPr>
        <w:t>mainstream schools rather than simply wait for exc</w:t>
      </w:r>
      <w:r w:rsidRPr="001E53AF">
        <w:rPr>
          <w:rFonts w:ascii="Arial" w:hAnsi="Arial" w:cs="Arial"/>
          <w:lang w:val="en-US"/>
        </w:rPr>
        <w:t>luded pupils</w:t>
      </w:r>
      <w:r w:rsidRPr="001E53AF">
        <w:rPr>
          <w:rFonts w:ascii="Arial" w:hAnsi="Arial" w:cs="Arial"/>
          <w:lang w:val="en-US"/>
        </w:rPr>
        <w:t xml:space="preserve"> to arrive. Many had tried </w:t>
      </w:r>
      <w:r>
        <w:rPr>
          <w:rFonts w:ascii="Arial" w:hAnsi="Arial" w:cs="Arial"/>
          <w:lang w:val="en-US"/>
        </w:rPr>
        <w:t>to do this on a small scale through</w:t>
      </w:r>
      <w:r w:rsidRPr="001E53AF">
        <w:rPr>
          <w:rFonts w:ascii="Arial" w:hAnsi="Arial" w:cs="Arial"/>
          <w:lang w:val="en-US"/>
        </w:rPr>
        <w:t xml:space="preserve"> local arrangement</w:t>
      </w:r>
      <w:r w:rsidRPr="001E53AF" w:rsidR="009F259F">
        <w:rPr>
          <w:rFonts w:ascii="Arial" w:hAnsi="Arial" w:cs="Arial"/>
          <w:lang w:val="en-US"/>
        </w:rPr>
        <w:t>s</w:t>
      </w:r>
      <w:r>
        <w:rPr>
          <w:rFonts w:ascii="Arial" w:hAnsi="Arial" w:cs="Arial"/>
          <w:lang w:val="en-US"/>
        </w:rPr>
        <w:t xml:space="preserve"> but found that it was difficult to </w:t>
      </w:r>
      <w:r w:rsidR="001918B8">
        <w:rPr>
          <w:rFonts w:ascii="Arial" w:hAnsi="Arial" w:cs="Arial"/>
          <w:lang w:val="en-US"/>
        </w:rPr>
        <w:t xml:space="preserve">deliver </w:t>
      </w:r>
      <w:r w:rsidRPr="001E53AF">
        <w:rPr>
          <w:rFonts w:ascii="Arial" w:hAnsi="Arial" w:cs="Arial"/>
          <w:lang w:val="en-US"/>
        </w:rPr>
        <w:t>this ‘model</w:t>
      </w:r>
      <w:r w:rsidRPr="001E53AF" w:rsidR="009F259F">
        <w:rPr>
          <w:rFonts w:ascii="Arial" w:hAnsi="Arial" w:cs="Arial"/>
          <w:lang w:val="en-US"/>
        </w:rPr>
        <w:t>’</w:t>
      </w:r>
      <w:r w:rsidR="001918B8">
        <w:rPr>
          <w:rFonts w:ascii="Arial" w:hAnsi="Arial" w:cs="Arial"/>
          <w:lang w:val="en-US"/>
        </w:rPr>
        <w:t xml:space="preserve"> due to </w:t>
      </w:r>
      <w:r w:rsidRPr="001E53AF">
        <w:rPr>
          <w:rFonts w:ascii="Arial" w:hAnsi="Arial" w:cs="Arial"/>
          <w:lang w:val="en-US"/>
        </w:rPr>
        <w:t xml:space="preserve">other pressures to provide </w:t>
      </w:r>
      <w:r w:rsidRPr="001E53AF" w:rsidR="009F259F">
        <w:rPr>
          <w:rFonts w:ascii="Arial" w:hAnsi="Arial" w:cs="Arial"/>
          <w:lang w:val="en-US"/>
        </w:rPr>
        <w:t xml:space="preserve">full-time </w:t>
      </w:r>
      <w:r w:rsidRPr="001E53AF">
        <w:rPr>
          <w:rFonts w:ascii="Arial" w:hAnsi="Arial" w:cs="Arial"/>
          <w:lang w:val="en-US"/>
        </w:rPr>
        <w:t>commissioned places.</w:t>
      </w:r>
    </w:p>
    <w:p w:rsidR="00385A6A" w:rsidP="00385A6A">
      <w:pPr>
        <w:widowControl w:val="0"/>
        <w:tabs>
          <w:tab w:val="left" w:pos="426"/>
          <w:tab w:val="left" w:pos="993"/>
          <w:tab w:val="left" w:pos="1701"/>
          <w:tab w:val="left" w:pos="2127"/>
          <w:tab w:val="left" w:pos="2552"/>
        </w:tabs>
        <w:autoSpaceDE w:val="0"/>
        <w:autoSpaceDN w:val="0"/>
        <w:adjustRightInd w:val="0"/>
        <w:jc w:val="both"/>
        <w:rPr>
          <w:rFonts w:ascii="Arial" w:hAnsi="Arial" w:cs="Arial"/>
          <w:lang w:val="en-US"/>
        </w:rPr>
      </w:pPr>
    </w:p>
    <w:p w:rsidR="004E7870" w:rsidRPr="00BF4082" w:rsidP="009F259F">
      <w:pPr>
        <w:widowControl w:val="0"/>
        <w:tabs>
          <w:tab w:val="left" w:pos="426"/>
          <w:tab w:val="left" w:pos="993"/>
          <w:tab w:val="left" w:pos="1701"/>
          <w:tab w:val="left" w:pos="2127"/>
          <w:tab w:val="left" w:pos="2552"/>
        </w:tabs>
        <w:autoSpaceDE w:val="0"/>
        <w:autoSpaceDN w:val="0"/>
        <w:adjustRightInd w:val="0"/>
        <w:jc w:val="both"/>
        <w:rPr>
          <w:rFonts w:ascii="Arial" w:hAnsi="Arial" w:cs="Arial"/>
          <w:color w:val="000000" w:themeColor="text1"/>
          <w:lang w:val="en-US"/>
        </w:rPr>
      </w:pPr>
      <w:r>
        <w:rPr>
          <w:rFonts w:ascii="Arial" w:hAnsi="Arial" w:cs="Arial"/>
          <w:lang w:val="en-US"/>
        </w:rPr>
        <w:tab/>
      </w:r>
      <w:r w:rsidR="00C202B2">
        <w:rPr>
          <w:rFonts w:ascii="Arial" w:hAnsi="Arial" w:cs="Arial"/>
          <w:lang w:val="en-US"/>
        </w:rPr>
        <w:tab/>
      </w:r>
      <w:r w:rsidR="00D17087">
        <w:rPr>
          <w:rFonts w:ascii="Arial" w:hAnsi="Arial" w:cs="Arial"/>
          <w:lang w:val="en-US"/>
        </w:rPr>
        <w:t>6.7</w:t>
      </w:r>
      <w:r w:rsidR="001918B8">
        <w:rPr>
          <w:rFonts w:ascii="Arial" w:hAnsi="Arial" w:cs="Arial"/>
          <w:lang w:val="en-US"/>
        </w:rPr>
        <w:tab/>
      </w:r>
      <w:r w:rsidRPr="00BF4082" w:rsidR="001918B8">
        <w:rPr>
          <w:rFonts w:ascii="Arial" w:hAnsi="Arial" w:cs="Arial"/>
          <w:color w:val="000000" w:themeColor="text1"/>
          <w:lang w:val="en-US"/>
        </w:rPr>
        <w:t>Whi</w:t>
      </w:r>
      <w:r w:rsidRPr="00BF4082" w:rsidR="00C06232">
        <w:rPr>
          <w:rFonts w:ascii="Arial" w:hAnsi="Arial" w:cs="Arial"/>
          <w:color w:val="000000" w:themeColor="text1"/>
          <w:lang w:val="en-US"/>
        </w:rPr>
        <w:t>l</w:t>
      </w:r>
      <w:r w:rsidRPr="00BF4082" w:rsidR="001918B8">
        <w:rPr>
          <w:rFonts w:ascii="Arial" w:hAnsi="Arial" w:cs="Arial"/>
          <w:color w:val="000000" w:themeColor="text1"/>
          <w:lang w:val="en-US"/>
        </w:rPr>
        <w:t xml:space="preserve">st this approach </w:t>
      </w:r>
      <w:r w:rsidRPr="00BF4082" w:rsidR="00C202B2">
        <w:rPr>
          <w:rFonts w:ascii="Arial" w:hAnsi="Arial" w:cs="Arial"/>
          <w:color w:val="000000" w:themeColor="text1"/>
          <w:lang w:val="en-US"/>
        </w:rPr>
        <w:t>ha</w:t>
      </w:r>
      <w:r w:rsidRPr="00BF4082" w:rsidR="00A33F35">
        <w:rPr>
          <w:rFonts w:ascii="Arial" w:hAnsi="Arial" w:cs="Arial"/>
          <w:color w:val="000000" w:themeColor="text1"/>
          <w:lang w:val="en-US"/>
        </w:rPr>
        <w:t>s</w:t>
      </w:r>
      <w:r w:rsidRPr="00BF4082" w:rsidR="001918B8">
        <w:rPr>
          <w:rFonts w:ascii="Arial" w:hAnsi="Arial" w:cs="Arial"/>
          <w:color w:val="000000" w:themeColor="text1"/>
          <w:lang w:val="en-US"/>
        </w:rPr>
        <w:t xml:space="preserve"> worked for some</w:t>
      </w:r>
      <w:r w:rsidRPr="00BF4082" w:rsidR="00C202B2">
        <w:rPr>
          <w:rFonts w:ascii="Arial" w:hAnsi="Arial" w:cs="Arial"/>
          <w:color w:val="000000" w:themeColor="text1"/>
          <w:lang w:val="en-US"/>
        </w:rPr>
        <w:t xml:space="preserve"> individual pupils</w:t>
      </w:r>
      <w:r w:rsidRPr="00BF4082" w:rsidR="009F259F">
        <w:rPr>
          <w:rFonts w:ascii="Arial" w:hAnsi="Arial" w:cs="Arial"/>
          <w:color w:val="000000" w:themeColor="text1"/>
          <w:lang w:val="en-US"/>
        </w:rPr>
        <w:t>,</w:t>
      </w:r>
      <w:r w:rsidRPr="00BF4082" w:rsidR="00C202B2">
        <w:rPr>
          <w:rFonts w:ascii="Arial" w:hAnsi="Arial" w:cs="Arial"/>
          <w:color w:val="000000" w:themeColor="text1"/>
          <w:lang w:val="en-US"/>
        </w:rPr>
        <w:t xml:space="preserve"> </w:t>
      </w:r>
      <w:r w:rsidRPr="00BF4082" w:rsidR="00D17087">
        <w:rPr>
          <w:rFonts w:ascii="Arial" w:hAnsi="Arial" w:cs="Arial"/>
          <w:color w:val="000000" w:themeColor="text1"/>
          <w:lang w:val="en-US"/>
        </w:rPr>
        <w:t xml:space="preserve">a number </w:t>
      </w:r>
    </w:p>
    <w:p w:rsidR="009F259F" w:rsidRPr="00BF4082" w:rsidP="00BF4082">
      <w:pPr>
        <w:widowControl w:val="0"/>
        <w:tabs>
          <w:tab w:val="left" w:pos="426"/>
          <w:tab w:val="left" w:pos="993"/>
          <w:tab w:val="left" w:pos="1701"/>
          <w:tab w:val="left" w:pos="2127"/>
          <w:tab w:val="left" w:pos="2552"/>
        </w:tabs>
        <w:autoSpaceDE w:val="0"/>
        <w:autoSpaceDN w:val="0"/>
        <w:adjustRightInd w:val="0"/>
        <w:ind w:left="1701"/>
        <w:jc w:val="both"/>
        <w:rPr>
          <w:rFonts w:ascii="Arial" w:hAnsi="Arial" w:cs="Arial"/>
          <w:color w:val="000000" w:themeColor="text1"/>
          <w:lang w:val="en-US"/>
        </w:rPr>
      </w:pPr>
      <w:r w:rsidRPr="00BF4082">
        <w:rPr>
          <w:rFonts w:ascii="Arial" w:hAnsi="Arial" w:cs="Arial"/>
          <w:color w:val="000000" w:themeColor="text1"/>
          <w:lang w:val="en-US"/>
        </w:rPr>
        <w:t xml:space="preserve">of PRU </w:t>
      </w:r>
      <w:r w:rsidRPr="00BF4082" w:rsidR="001918B8">
        <w:rPr>
          <w:rFonts w:ascii="Arial" w:hAnsi="Arial" w:cs="Arial"/>
          <w:color w:val="000000" w:themeColor="text1"/>
          <w:lang w:val="en-US"/>
        </w:rPr>
        <w:t>H</w:t>
      </w:r>
      <w:r w:rsidRPr="00BF4082" w:rsidR="00C202B2">
        <w:rPr>
          <w:rFonts w:ascii="Arial" w:hAnsi="Arial" w:cs="Arial"/>
          <w:color w:val="000000" w:themeColor="text1"/>
          <w:lang w:val="en-US"/>
        </w:rPr>
        <w:t>ead</w:t>
      </w:r>
      <w:r w:rsidRPr="00BF4082" w:rsidR="001918B8">
        <w:rPr>
          <w:rFonts w:ascii="Arial" w:hAnsi="Arial" w:cs="Arial"/>
          <w:color w:val="000000" w:themeColor="text1"/>
          <w:lang w:val="en-US"/>
        </w:rPr>
        <w:t xml:space="preserve"> </w:t>
      </w:r>
      <w:r w:rsidRPr="00BF4082">
        <w:rPr>
          <w:rFonts w:ascii="Arial" w:hAnsi="Arial" w:cs="Arial"/>
          <w:color w:val="000000" w:themeColor="text1"/>
          <w:lang w:val="en-US"/>
        </w:rPr>
        <w:t>teachers</w:t>
      </w:r>
      <w:r w:rsidRPr="00BF4082" w:rsidR="004E7870">
        <w:rPr>
          <w:rFonts w:ascii="Arial" w:hAnsi="Arial" w:cs="Arial"/>
          <w:color w:val="000000" w:themeColor="text1"/>
          <w:lang w:val="en-US"/>
        </w:rPr>
        <w:t xml:space="preserve"> were concerned</w:t>
      </w:r>
      <w:r w:rsidRPr="00BF4082" w:rsidR="00C202B2">
        <w:rPr>
          <w:rFonts w:ascii="Arial" w:hAnsi="Arial" w:cs="Arial"/>
          <w:color w:val="000000" w:themeColor="text1"/>
          <w:lang w:val="en-US"/>
        </w:rPr>
        <w:t xml:space="preserve"> tha</w:t>
      </w:r>
      <w:r w:rsidRPr="00BF4082" w:rsidR="00BF4082">
        <w:rPr>
          <w:rFonts w:ascii="Arial" w:hAnsi="Arial" w:cs="Arial"/>
          <w:color w:val="000000" w:themeColor="text1"/>
          <w:lang w:val="en-US"/>
        </w:rPr>
        <w:t xml:space="preserve">t having </w:t>
      </w:r>
      <w:r w:rsidRPr="00BF4082" w:rsidR="00C202B2">
        <w:rPr>
          <w:rFonts w:ascii="Arial" w:hAnsi="Arial" w:cs="Arial"/>
          <w:color w:val="000000" w:themeColor="text1"/>
          <w:lang w:val="en-US"/>
        </w:rPr>
        <w:t xml:space="preserve">places </w:t>
      </w:r>
      <w:r w:rsidRPr="00BF4082" w:rsidR="00BF4082">
        <w:rPr>
          <w:rFonts w:ascii="Arial" w:hAnsi="Arial" w:cs="Arial"/>
          <w:color w:val="000000" w:themeColor="text1"/>
          <w:lang w:val="en-US"/>
        </w:rPr>
        <w:t xml:space="preserve">for young people with mental health and anxiety related issues </w:t>
      </w:r>
      <w:r w:rsidRPr="00BF4082" w:rsidR="00C202B2">
        <w:rPr>
          <w:rFonts w:ascii="Arial" w:hAnsi="Arial" w:cs="Arial"/>
          <w:color w:val="000000" w:themeColor="text1"/>
          <w:lang w:val="en-US"/>
        </w:rPr>
        <w:t>on the</w:t>
      </w:r>
      <w:r w:rsidRPr="00BF4082" w:rsidR="004E7870">
        <w:rPr>
          <w:rFonts w:ascii="Arial" w:hAnsi="Arial" w:cs="Arial"/>
          <w:color w:val="000000" w:themeColor="text1"/>
          <w:lang w:val="en-US"/>
        </w:rPr>
        <w:t xml:space="preserve"> </w:t>
      </w:r>
      <w:r w:rsidRPr="00BF4082" w:rsidR="00C202B2">
        <w:rPr>
          <w:rFonts w:ascii="Arial" w:hAnsi="Arial" w:cs="Arial"/>
          <w:color w:val="000000" w:themeColor="text1"/>
          <w:lang w:val="en-US"/>
        </w:rPr>
        <w:t xml:space="preserve">same site as a high number of </w:t>
      </w:r>
      <w:r w:rsidRPr="00BF4082">
        <w:rPr>
          <w:rFonts w:ascii="Arial" w:hAnsi="Arial" w:cs="Arial"/>
          <w:color w:val="000000" w:themeColor="text1"/>
          <w:lang w:val="en-US"/>
        </w:rPr>
        <w:t>y</w:t>
      </w:r>
      <w:r w:rsidRPr="00BF4082" w:rsidR="00BF4082">
        <w:rPr>
          <w:rFonts w:ascii="Arial" w:hAnsi="Arial" w:cs="Arial"/>
          <w:color w:val="000000" w:themeColor="text1"/>
          <w:lang w:val="en-US"/>
        </w:rPr>
        <w:t xml:space="preserve">oung people with challenging </w:t>
      </w:r>
      <w:r w:rsidRPr="00BF4082" w:rsidR="004E7870">
        <w:rPr>
          <w:rFonts w:ascii="Arial" w:hAnsi="Arial" w:cs="Arial"/>
          <w:color w:val="000000" w:themeColor="text1"/>
          <w:lang w:val="en-US"/>
        </w:rPr>
        <w:t xml:space="preserve">and </w:t>
      </w:r>
      <w:r w:rsidRPr="00BF4082" w:rsidR="00C202B2">
        <w:rPr>
          <w:rFonts w:ascii="Arial" w:hAnsi="Arial" w:cs="Arial"/>
          <w:color w:val="000000" w:themeColor="text1"/>
          <w:lang w:val="en-US"/>
        </w:rPr>
        <w:t>sometimes aggressive behavior was not desirable and compromised the quality of both provisions</w:t>
      </w:r>
      <w:r w:rsidRPr="00BF4082">
        <w:rPr>
          <w:rFonts w:ascii="Arial" w:hAnsi="Arial" w:cs="Arial"/>
          <w:color w:val="000000" w:themeColor="text1"/>
          <w:lang w:val="en-US"/>
        </w:rPr>
        <w:t>.</w:t>
      </w:r>
    </w:p>
    <w:p w:rsidR="009F259F" w:rsidP="009F259F">
      <w:pPr>
        <w:widowControl w:val="0"/>
        <w:tabs>
          <w:tab w:val="left" w:pos="426"/>
          <w:tab w:val="left" w:pos="993"/>
          <w:tab w:val="left" w:pos="1701"/>
          <w:tab w:val="left" w:pos="2127"/>
          <w:tab w:val="left" w:pos="2552"/>
        </w:tabs>
        <w:autoSpaceDE w:val="0"/>
        <w:autoSpaceDN w:val="0"/>
        <w:adjustRightInd w:val="0"/>
        <w:jc w:val="both"/>
        <w:rPr>
          <w:rFonts w:ascii="Arial" w:hAnsi="Arial" w:cs="Arial"/>
          <w:color w:val="000000" w:themeColor="text1"/>
          <w:lang w:val="en-US"/>
        </w:rPr>
      </w:pPr>
    </w:p>
    <w:p w:rsidR="00642A20" w:rsidRPr="00BF4082" w:rsidP="009F259F">
      <w:pPr>
        <w:widowControl w:val="0"/>
        <w:tabs>
          <w:tab w:val="left" w:pos="426"/>
          <w:tab w:val="left" w:pos="993"/>
          <w:tab w:val="left" w:pos="1701"/>
          <w:tab w:val="left" w:pos="2127"/>
          <w:tab w:val="left" w:pos="2552"/>
        </w:tabs>
        <w:autoSpaceDE w:val="0"/>
        <w:autoSpaceDN w:val="0"/>
        <w:adjustRightInd w:val="0"/>
        <w:jc w:val="both"/>
        <w:rPr>
          <w:rFonts w:ascii="Arial" w:hAnsi="Arial" w:cs="Arial"/>
          <w:color w:val="000000" w:themeColor="text1"/>
          <w:lang w:val="en-US"/>
        </w:rPr>
      </w:pPr>
    </w:p>
    <w:p w:rsidR="00D87A6D" w:rsidP="00D87A6D">
      <w:pPr>
        <w:widowControl w:val="0"/>
        <w:tabs>
          <w:tab w:val="left" w:pos="426"/>
          <w:tab w:val="left" w:pos="993"/>
          <w:tab w:val="left" w:pos="1701"/>
          <w:tab w:val="left" w:pos="2127"/>
          <w:tab w:val="left" w:pos="2552"/>
        </w:tabs>
        <w:autoSpaceDE w:val="0"/>
        <w:autoSpaceDN w:val="0"/>
        <w:adjustRightInd w:val="0"/>
        <w:ind w:left="1440" w:hanging="1440"/>
        <w:jc w:val="both"/>
        <w:rPr>
          <w:rFonts w:ascii="Arial" w:hAnsi="Arial" w:cs="Arial"/>
          <w:lang w:val="en-US"/>
        </w:rPr>
      </w:pPr>
      <w:r>
        <w:rPr>
          <w:rFonts w:ascii="Arial" w:hAnsi="Arial" w:cs="Arial"/>
          <w:lang w:val="en-US"/>
        </w:rPr>
        <w:tab/>
      </w:r>
      <w:r w:rsidR="00345DA9">
        <w:rPr>
          <w:rFonts w:ascii="Arial" w:hAnsi="Arial" w:cs="Arial"/>
          <w:lang w:val="en-US"/>
        </w:rPr>
        <w:tab/>
      </w:r>
      <w:r>
        <w:rPr>
          <w:rFonts w:ascii="Arial" w:hAnsi="Arial" w:cs="Arial"/>
          <w:lang w:val="en-US"/>
        </w:rPr>
        <w:t>6.8</w:t>
      </w:r>
      <w:r>
        <w:rPr>
          <w:rFonts w:ascii="Arial" w:hAnsi="Arial" w:cs="Arial"/>
          <w:lang w:val="en-US"/>
        </w:rPr>
        <w:tab/>
      </w:r>
      <w:r>
        <w:rPr>
          <w:rFonts w:ascii="Arial" w:hAnsi="Arial" w:cs="Arial"/>
          <w:lang w:val="en-US"/>
        </w:rPr>
        <w:t xml:space="preserve">    </w:t>
      </w:r>
      <w:r>
        <w:rPr>
          <w:rFonts w:ascii="Arial" w:hAnsi="Arial" w:cs="Arial"/>
          <w:lang w:val="en-US"/>
        </w:rPr>
        <w:t>Head</w:t>
      </w:r>
      <w:r w:rsidR="00C06232">
        <w:rPr>
          <w:rFonts w:ascii="Arial" w:hAnsi="Arial" w:cs="Arial"/>
          <w:lang w:val="en-US"/>
        </w:rPr>
        <w:t xml:space="preserve"> </w:t>
      </w:r>
      <w:r>
        <w:rPr>
          <w:rFonts w:ascii="Arial" w:hAnsi="Arial" w:cs="Arial"/>
          <w:lang w:val="en-US"/>
        </w:rPr>
        <w:t xml:space="preserve">teachers of the PRUs </w:t>
      </w:r>
      <w:r w:rsidR="00C06232">
        <w:rPr>
          <w:rFonts w:ascii="Arial" w:hAnsi="Arial" w:cs="Arial"/>
          <w:lang w:val="en-US"/>
        </w:rPr>
        <w:t xml:space="preserve">stated that they </w:t>
      </w:r>
      <w:r>
        <w:rPr>
          <w:rFonts w:ascii="Arial" w:hAnsi="Arial" w:cs="Arial"/>
          <w:lang w:val="en-US"/>
        </w:rPr>
        <w:t xml:space="preserve">often felt that they were </w:t>
      </w:r>
      <w:r>
        <w:rPr>
          <w:rFonts w:ascii="Arial" w:hAnsi="Arial" w:cs="Arial"/>
          <w:lang w:val="en-US"/>
        </w:rPr>
        <w:t xml:space="preserve">   </w:t>
      </w:r>
    </w:p>
    <w:p w:rsidR="00D87A6D" w:rsidP="00D87A6D">
      <w:pPr>
        <w:widowControl w:val="0"/>
        <w:tabs>
          <w:tab w:val="left" w:pos="426"/>
          <w:tab w:val="left" w:pos="993"/>
          <w:tab w:val="left" w:pos="1701"/>
          <w:tab w:val="left" w:pos="2127"/>
          <w:tab w:val="left" w:pos="2552"/>
        </w:tabs>
        <w:autoSpaceDE w:val="0"/>
        <w:autoSpaceDN w:val="0"/>
        <w:adjustRightInd w:val="0"/>
        <w:ind w:left="1440" w:hanging="1440"/>
        <w:jc w:val="both"/>
        <w:rPr>
          <w:rFonts w:ascii="Arial" w:hAnsi="Arial" w:cs="Arial"/>
          <w:lang w:val="en-US"/>
        </w:rPr>
      </w:pPr>
      <w:r>
        <w:rPr>
          <w:rFonts w:ascii="Arial" w:hAnsi="Arial" w:cs="Arial"/>
          <w:lang w:val="en-US"/>
        </w:rPr>
        <w:t xml:space="preserve">                          </w:t>
      </w:r>
      <w:r w:rsidR="009F259F">
        <w:rPr>
          <w:rFonts w:ascii="Arial" w:hAnsi="Arial" w:cs="Arial"/>
          <w:lang w:val="en-US"/>
        </w:rPr>
        <w:t xml:space="preserve">the “dumping ground” for </w:t>
      </w:r>
      <w:r w:rsidR="00C06232">
        <w:rPr>
          <w:rFonts w:ascii="Arial" w:hAnsi="Arial" w:cs="Arial"/>
          <w:lang w:val="en-US"/>
        </w:rPr>
        <w:t xml:space="preserve">receiving the </w:t>
      </w:r>
      <w:r w:rsidR="009F259F">
        <w:rPr>
          <w:rFonts w:ascii="Arial" w:hAnsi="Arial" w:cs="Arial"/>
          <w:lang w:val="en-US"/>
        </w:rPr>
        <w:t xml:space="preserve">pupils </w:t>
      </w:r>
      <w:r w:rsidR="00C06232">
        <w:rPr>
          <w:rFonts w:ascii="Arial" w:hAnsi="Arial" w:cs="Arial"/>
          <w:lang w:val="en-US"/>
        </w:rPr>
        <w:t xml:space="preserve">that </w:t>
      </w:r>
      <w:r w:rsidR="009F259F">
        <w:rPr>
          <w:rFonts w:ascii="Arial" w:hAnsi="Arial" w:cs="Arial"/>
          <w:lang w:val="en-US"/>
        </w:rPr>
        <w:t xml:space="preserve">no-one else wanted. </w:t>
      </w:r>
    </w:p>
    <w:p w:rsidR="00B4362A" w:rsidP="00D87A6D">
      <w:pPr>
        <w:widowControl w:val="0"/>
        <w:tabs>
          <w:tab w:val="left" w:pos="426"/>
          <w:tab w:val="left" w:pos="993"/>
          <w:tab w:val="left" w:pos="1701"/>
          <w:tab w:val="left" w:pos="2127"/>
          <w:tab w:val="left" w:pos="2552"/>
        </w:tabs>
        <w:autoSpaceDE w:val="0"/>
        <w:autoSpaceDN w:val="0"/>
        <w:adjustRightInd w:val="0"/>
        <w:ind w:left="1440" w:hanging="1440"/>
        <w:jc w:val="both"/>
        <w:rPr>
          <w:rFonts w:ascii="Arial" w:hAnsi="Arial" w:cs="Arial"/>
          <w:lang w:val="en-US"/>
        </w:rPr>
      </w:pPr>
      <w:r>
        <w:rPr>
          <w:rFonts w:ascii="Arial" w:hAnsi="Arial" w:cs="Arial"/>
          <w:lang w:val="en-US"/>
        </w:rPr>
        <w:t xml:space="preserve">                         </w:t>
      </w:r>
      <w:r w:rsidR="009F259F">
        <w:rPr>
          <w:rFonts w:ascii="Arial" w:hAnsi="Arial" w:cs="Arial"/>
          <w:lang w:val="en-US"/>
        </w:rPr>
        <w:t xml:space="preserve">There was a </w:t>
      </w:r>
      <w:r>
        <w:rPr>
          <w:rFonts w:ascii="Arial" w:hAnsi="Arial" w:cs="Arial"/>
          <w:lang w:val="en-US"/>
        </w:rPr>
        <w:t xml:space="preserve">feeling that some </w:t>
      </w:r>
      <w:r w:rsidR="009F259F">
        <w:rPr>
          <w:rFonts w:ascii="Arial" w:hAnsi="Arial" w:cs="Arial"/>
          <w:lang w:val="en-US"/>
        </w:rPr>
        <w:t xml:space="preserve">pupils were too easily excluded from </w:t>
      </w:r>
      <w:r>
        <w:rPr>
          <w:rFonts w:ascii="Arial" w:hAnsi="Arial" w:cs="Arial"/>
          <w:lang w:val="en-US"/>
        </w:rPr>
        <w:t xml:space="preserve">   </w:t>
      </w:r>
    </w:p>
    <w:p w:rsidR="0058542E" w:rsidP="0058542E">
      <w:pPr>
        <w:widowControl w:val="0"/>
        <w:tabs>
          <w:tab w:val="left" w:pos="426"/>
          <w:tab w:val="left" w:pos="993"/>
          <w:tab w:val="left" w:pos="1701"/>
          <w:tab w:val="left" w:pos="2127"/>
          <w:tab w:val="left" w:pos="2552"/>
        </w:tabs>
        <w:autoSpaceDE w:val="0"/>
        <w:autoSpaceDN w:val="0"/>
        <w:adjustRightInd w:val="0"/>
        <w:ind w:left="1440" w:hanging="1440"/>
        <w:jc w:val="both"/>
        <w:rPr>
          <w:rFonts w:ascii="Arial" w:hAnsi="Arial" w:cs="Arial"/>
          <w:lang w:val="en-US"/>
        </w:rPr>
      </w:pPr>
      <w:r>
        <w:rPr>
          <w:rFonts w:ascii="Arial" w:hAnsi="Arial" w:cs="Arial"/>
          <w:lang w:val="en-US"/>
        </w:rPr>
        <w:t xml:space="preserve">                         </w:t>
      </w:r>
      <w:r>
        <w:rPr>
          <w:rFonts w:ascii="Arial" w:hAnsi="Arial" w:cs="Arial"/>
          <w:lang w:val="en-US"/>
        </w:rPr>
        <w:t xml:space="preserve">some mainstream schools whilst </w:t>
      </w:r>
      <w:r w:rsidR="009F259F">
        <w:rPr>
          <w:rFonts w:ascii="Arial" w:hAnsi="Arial" w:cs="Arial"/>
          <w:lang w:val="en-US"/>
        </w:rPr>
        <w:t xml:space="preserve">at the other end of the spectrum </w:t>
      </w:r>
      <w:r>
        <w:rPr>
          <w:rFonts w:ascii="Arial" w:hAnsi="Arial" w:cs="Arial"/>
          <w:lang w:val="en-US"/>
        </w:rPr>
        <w:t xml:space="preserve">there </w:t>
      </w:r>
    </w:p>
    <w:p w:rsidR="0058542E" w:rsidP="0058542E">
      <w:pPr>
        <w:widowControl w:val="0"/>
        <w:tabs>
          <w:tab w:val="left" w:pos="426"/>
          <w:tab w:val="left" w:pos="993"/>
          <w:tab w:val="left" w:pos="1701"/>
          <w:tab w:val="left" w:pos="2127"/>
          <w:tab w:val="left" w:pos="2552"/>
        </w:tabs>
        <w:autoSpaceDE w:val="0"/>
        <w:autoSpaceDN w:val="0"/>
        <w:adjustRightInd w:val="0"/>
        <w:ind w:left="1440" w:hanging="1440"/>
        <w:jc w:val="both"/>
        <w:rPr>
          <w:rFonts w:ascii="Arial" w:hAnsi="Arial" w:cs="Arial"/>
          <w:lang w:val="en-US"/>
        </w:rPr>
      </w:pPr>
      <w:r>
        <w:rPr>
          <w:rFonts w:ascii="Arial" w:hAnsi="Arial" w:cs="Arial"/>
          <w:lang w:val="en-US"/>
        </w:rPr>
        <w:t xml:space="preserve">                         was the perception that </w:t>
      </w:r>
      <w:r w:rsidR="009F259F">
        <w:rPr>
          <w:rFonts w:ascii="Arial" w:hAnsi="Arial" w:cs="Arial"/>
          <w:lang w:val="en-US"/>
        </w:rPr>
        <w:t xml:space="preserve">special schools often refused admission of </w:t>
      </w:r>
    </w:p>
    <w:p w:rsidR="00D014D0" w:rsidP="0058542E">
      <w:pPr>
        <w:widowControl w:val="0"/>
        <w:tabs>
          <w:tab w:val="left" w:pos="426"/>
          <w:tab w:val="left" w:pos="993"/>
          <w:tab w:val="left" w:pos="1701"/>
          <w:tab w:val="left" w:pos="2127"/>
          <w:tab w:val="left" w:pos="2552"/>
        </w:tabs>
        <w:autoSpaceDE w:val="0"/>
        <w:autoSpaceDN w:val="0"/>
        <w:adjustRightInd w:val="0"/>
        <w:ind w:left="1440" w:hanging="1440"/>
        <w:jc w:val="both"/>
        <w:rPr>
          <w:rFonts w:ascii="Arial" w:hAnsi="Arial" w:cs="Arial"/>
          <w:lang w:val="en-US"/>
        </w:rPr>
      </w:pPr>
      <w:r>
        <w:rPr>
          <w:rFonts w:ascii="Arial" w:hAnsi="Arial" w:cs="Arial"/>
          <w:lang w:val="en-US"/>
        </w:rPr>
        <w:t xml:space="preserve">                         pupils </w:t>
      </w:r>
      <w:r>
        <w:rPr>
          <w:rFonts w:ascii="Arial" w:hAnsi="Arial" w:cs="Arial"/>
          <w:lang w:val="en-US"/>
        </w:rPr>
        <w:t xml:space="preserve">who </w:t>
      </w:r>
      <w:r>
        <w:rPr>
          <w:rFonts w:ascii="Arial" w:hAnsi="Arial" w:cs="Arial"/>
          <w:lang w:val="en-US"/>
        </w:rPr>
        <w:t>had attended the PRU. The PRUs stated that they</w:t>
      </w:r>
      <w:r w:rsidR="009F259F">
        <w:rPr>
          <w:rFonts w:ascii="Arial" w:hAnsi="Arial" w:cs="Arial"/>
          <w:lang w:val="en-US"/>
        </w:rPr>
        <w:t xml:space="preserve"> felt </w:t>
      </w:r>
    </w:p>
    <w:p w:rsidR="00191995" w:rsidP="00D014D0">
      <w:pPr>
        <w:widowControl w:val="0"/>
        <w:tabs>
          <w:tab w:val="left" w:pos="426"/>
          <w:tab w:val="left" w:pos="993"/>
          <w:tab w:val="left" w:pos="1701"/>
          <w:tab w:val="left" w:pos="2127"/>
          <w:tab w:val="left" w:pos="2552"/>
        </w:tabs>
        <w:autoSpaceDE w:val="0"/>
        <w:autoSpaceDN w:val="0"/>
        <w:adjustRightInd w:val="0"/>
        <w:ind w:left="1440" w:hanging="1440"/>
        <w:jc w:val="both"/>
        <w:rPr>
          <w:rFonts w:ascii="Arial" w:hAnsi="Arial" w:cs="Arial"/>
          <w:lang w:val="en-US"/>
        </w:rPr>
      </w:pPr>
      <w:r>
        <w:rPr>
          <w:rFonts w:ascii="Arial" w:hAnsi="Arial" w:cs="Arial"/>
          <w:lang w:val="en-US"/>
        </w:rPr>
        <w:t xml:space="preserve">                         </w:t>
      </w:r>
      <w:r w:rsidR="0058542E">
        <w:rPr>
          <w:rFonts w:ascii="Arial" w:hAnsi="Arial" w:cs="Arial"/>
          <w:lang w:val="en-US"/>
        </w:rPr>
        <w:t>‘</w:t>
      </w:r>
      <w:r w:rsidR="009F259F">
        <w:rPr>
          <w:rFonts w:ascii="Arial" w:hAnsi="Arial" w:cs="Arial"/>
          <w:lang w:val="en-US"/>
        </w:rPr>
        <w:t>trapped</w:t>
      </w:r>
      <w:r>
        <w:rPr>
          <w:rFonts w:ascii="Arial" w:hAnsi="Arial" w:cs="Arial"/>
          <w:lang w:val="en-US"/>
        </w:rPr>
        <w:t xml:space="preserve"> </w:t>
      </w:r>
      <w:r w:rsidR="009F259F">
        <w:rPr>
          <w:rFonts w:ascii="Arial" w:hAnsi="Arial" w:cs="Arial"/>
          <w:lang w:val="en-US"/>
        </w:rPr>
        <w:t>in</w:t>
      </w:r>
      <w:r w:rsidR="0058542E">
        <w:rPr>
          <w:rFonts w:ascii="Arial" w:hAnsi="Arial" w:cs="Arial"/>
          <w:lang w:val="en-US"/>
        </w:rPr>
        <w:t xml:space="preserve"> </w:t>
      </w:r>
      <w:r w:rsidR="009F259F">
        <w:rPr>
          <w:rFonts w:ascii="Arial" w:hAnsi="Arial" w:cs="Arial"/>
          <w:lang w:val="en-US"/>
        </w:rPr>
        <w:t>the middle</w:t>
      </w:r>
      <w:r w:rsidR="0058542E">
        <w:rPr>
          <w:rFonts w:ascii="Arial" w:hAnsi="Arial" w:cs="Arial"/>
          <w:lang w:val="en-US"/>
        </w:rPr>
        <w:t>’</w:t>
      </w:r>
      <w:r w:rsidR="009F259F">
        <w:rPr>
          <w:rFonts w:ascii="Arial" w:hAnsi="Arial" w:cs="Arial"/>
          <w:lang w:val="en-US"/>
        </w:rPr>
        <w:t xml:space="preserve">. </w:t>
      </w:r>
    </w:p>
    <w:p w:rsidR="00191995" w:rsidP="009F259F">
      <w:pPr>
        <w:widowControl w:val="0"/>
        <w:tabs>
          <w:tab w:val="left" w:pos="426"/>
          <w:tab w:val="left" w:pos="993"/>
          <w:tab w:val="left" w:pos="1701"/>
          <w:tab w:val="left" w:pos="2127"/>
          <w:tab w:val="left" w:pos="2552"/>
        </w:tabs>
        <w:autoSpaceDE w:val="0"/>
        <w:autoSpaceDN w:val="0"/>
        <w:adjustRightInd w:val="0"/>
        <w:ind w:left="426" w:hanging="426"/>
        <w:jc w:val="both"/>
        <w:rPr>
          <w:rFonts w:ascii="Arial" w:hAnsi="Arial" w:cs="Arial"/>
          <w:lang w:val="en-US"/>
        </w:rPr>
      </w:pPr>
    </w:p>
    <w:p w:rsidR="00345DA9" w:rsidRPr="0058542E" w:rsidP="0058542E">
      <w:pPr>
        <w:widowControl w:val="0"/>
        <w:tabs>
          <w:tab w:val="left" w:pos="426"/>
          <w:tab w:val="left" w:pos="993"/>
          <w:tab w:val="left" w:pos="1701"/>
          <w:tab w:val="left" w:pos="2127"/>
          <w:tab w:val="left" w:pos="2552"/>
        </w:tabs>
        <w:autoSpaceDE w:val="0"/>
        <w:autoSpaceDN w:val="0"/>
        <w:adjustRightInd w:val="0"/>
        <w:ind w:left="1700" w:hanging="1700"/>
        <w:jc w:val="both"/>
        <w:rPr>
          <w:rFonts w:ascii="Arial" w:hAnsi="Arial" w:cs="Arial"/>
        </w:rPr>
      </w:pPr>
      <w:r>
        <w:rPr>
          <w:rFonts w:ascii="Arial" w:hAnsi="Arial" w:cs="Arial"/>
          <w:lang w:val="en-US"/>
        </w:rPr>
        <w:tab/>
      </w:r>
      <w:r>
        <w:rPr>
          <w:rFonts w:ascii="Arial" w:hAnsi="Arial" w:cs="Arial"/>
          <w:lang w:val="en-US"/>
        </w:rPr>
        <w:tab/>
      </w:r>
      <w:r w:rsidR="004500A7">
        <w:rPr>
          <w:rFonts w:ascii="Arial" w:hAnsi="Arial" w:cs="Arial"/>
          <w:lang w:val="en-US"/>
        </w:rPr>
        <w:t>6.9</w:t>
      </w:r>
      <w:r w:rsidR="004500A7">
        <w:rPr>
          <w:rFonts w:ascii="Arial" w:hAnsi="Arial" w:cs="Arial"/>
          <w:lang w:val="en-US"/>
        </w:rPr>
        <w:tab/>
      </w:r>
      <w:r w:rsidR="004500A7">
        <w:rPr>
          <w:rFonts w:ascii="Arial" w:hAnsi="Arial" w:cs="Arial"/>
          <w:lang w:val="en-US"/>
        </w:rPr>
        <w:tab/>
        <w:t xml:space="preserve">Data </w:t>
      </w:r>
      <w:r w:rsidR="0058542E">
        <w:rPr>
          <w:rFonts w:ascii="Arial" w:hAnsi="Arial" w:cs="Arial"/>
          <w:lang w:val="en-US"/>
        </w:rPr>
        <w:t xml:space="preserve">provided by the PRUs from November 2017 </w:t>
      </w:r>
      <w:r w:rsidR="004500A7">
        <w:rPr>
          <w:rFonts w:ascii="Arial" w:hAnsi="Arial" w:cs="Arial"/>
          <w:lang w:val="en-US"/>
        </w:rPr>
        <w:t xml:space="preserve">shows </w:t>
      </w:r>
      <w:r w:rsidR="0058542E">
        <w:rPr>
          <w:rFonts w:ascii="Arial" w:hAnsi="Arial" w:cs="Arial"/>
          <w:lang w:val="en-US"/>
        </w:rPr>
        <w:t xml:space="preserve">that there were </w:t>
      </w:r>
      <w:r w:rsidR="004500A7">
        <w:rPr>
          <w:rFonts w:ascii="Arial" w:hAnsi="Arial" w:cs="Arial"/>
          <w:lang w:val="en-US"/>
        </w:rPr>
        <w:t>21 p</w:t>
      </w:r>
      <w:r w:rsidR="0058542E">
        <w:rPr>
          <w:rFonts w:ascii="Arial" w:hAnsi="Arial" w:cs="Arial"/>
          <w:lang w:val="en-US"/>
        </w:rPr>
        <w:t xml:space="preserve">upils who had completed the EHC plan </w:t>
      </w:r>
      <w:r w:rsidR="004500A7">
        <w:rPr>
          <w:rFonts w:ascii="Arial" w:hAnsi="Arial" w:cs="Arial"/>
          <w:lang w:val="en-US"/>
        </w:rPr>
        <w:t xml:space="preserve">process and were waiting </w:t>
      </w:r>
      <w:r w:rsidR="0058542E">
        <w:rPr>
          <w:rFonts w:ascii="Arial" w:hAnsi="Arial" w:cs="Arial"/>
          <w:lang w:val="en-US"/>
        </w:rPr>
        <w:t>for a special school place. A</w:t>
      </w:r>
      <w:r w:rsidR="004500A7">
        <w:rPr>
          <w:rFonts w:ascii="Arial" w:hAnsi="Arial" w:cs="Arial"/>
          <w:lang w:val="en-US"/>
        </w:rPr>
        <w:t xml:space="preserve"> further 23 pupils had an EHC</w:t>
      </w:r>
      <w:r w:rsidR="0058542E">
        <w:rPr>
          <w:rFonts w:ascii="Arial" w:hAnsi="Arial" w:cs="Arial"/>
          <w:lang w:val="en-US"/>
        </w:rPr>
        <w:t xml:space="preserve"> plan</w:t>
      </w:r>
      <w:r w:rsidR="004500A7">
        <w:rPr>
          <w:rFonts w:ascii="Arial" w:hAnsi="Arial" w:cs="Arial"/>
          <w:lang w:val="en-US"/>
        </w:rPr>
        <w:t xml:space="preserve"> </w:t>
      </w:r>
      <w:r w:rsidRPr="00BF4082" w:rsidR="004500A7">
        <w:rPr>
          <w:rFonts w:ascii="Arial" w:hAnsi="Arial" w:cs="Arial"/>
          <w:color w:val="000000" w:themeColor="text1"/>
          <w:lang w:val="en-US"/>
        </w:rPr>
        <w:t>submitted.</w:t>
      </w:r>
      <w:r w:rsidR="00D014D0">
        <w:rPr>
          <w:rFonts w:ascii="Arial" w:hAnsi="Arial" w:cs="Arial"/>
          <w:lang w:val="en-US"/>
        </w:rPr>
        <w:t xml:space="preserve"> Rec</w:t>
      </w:r>
      <w:r w:rsidR="004500A7">
        <w:rPr>
          <w:rFonts w:ascii="Arial" w:hAnsi="Arial" w:cs="Arial"/>
          <w:lang w:val="en-US"/>
        </w:rPr>
        <w:t>ent research</w:t>
      </w:r>
      <w:r w:rsidR="0097693E">
        <w:rPr>
          <w:rFonts w:ascii="Arial" w:hAnsi="Arial" w:cs="Arial"/>
          <w:lang w:val="en-US"/>
        </w:rPr>
        <w:t xml:space="preserve"> </w:t>
      </w:r>
      <w:r w:rsidR="00D014D0">
        <w:rPr>
          <w:rFonts w:ascii="Arial" w:hAnsi="Arial" w:cs="Arial"/>
          <w:lang w:val="en-US"/>
        </w:rPr>
        <w:t xml:space="preserve">on </w:t>
      </w:r>
      <w:r w:rsidRPr="004500A7" w:rsidR="004500A7">
        <w:rPr>
          <w:rFonts w:ascii="Arial" w:hAnsi="Arial" w:cs="Arial"/>
        </w:rPr>
        <w:t>Alternative Provision: Market Analysis ISOS Partnership DFE Published (October 2018)</w:t>
      </w:r>
      <w:r w:rsidR="0097693E">
        <w:rPr>
          <w:rFonts w:ascii="Arial" w:hAnsi="Arial" w:cs="Arial"/>
        </w:rPr>
        <w:t xml:space="preserve"> indicates</w:t>
      </w:r>
      <w:r w:rsidR="0058542E">
        <w:rPr>
          <w:rFonts w:ascii="Arial" w:hAnsi="Arial" w:cs="Arial"/>
        </w:rPr>
        <w:t xml:space="preserve"> that t</w:t>
      </w:r>
      <w:r w:rsidR="00D11E31">
        <w:rPr>
          <w:rFonts w:ascii="Arial" w:hAnsi="Arial" w:cs="Arial"/>
        </w:rPr>
        <w:t>his represents approximately 6.4% of the PRU population which is within the average range.</w:t>
      </w:r>
    </w:p>
    <w:p w:rsidR="00345DA9" w:rsidP="0097693E">
      <w:pPr>
        <w:widowControl w:val="0"/>
        <w:tabs>
          <w:tab w:val="left" w:pos="426"/>
          <w:tab w:val="left" w:pos="993"/>
          <w:tab w:val="left" w:pos="1701"/>
          <w:tab w:val="left" w:pos="2127"/>
          <w:tab w:val="left" w:pos="2552"/>
        </w:tabs>
        <w:autoSpaceDE w:val="0"/>
        <w:autoSpaceDN w:val="0"/>
        <w:adjustRightInd w:val="0"/>
        <w:ind w:left="1700" w:hanging="1700"/>
        <w:jc w:val="both"/>
        <w:rPr>
          <w:rFonts w:ascii="Arial" w:hAnsi="Arial" w:cs="Arial"/>
          <w:lang w:val="en-US"/>
        </w:rPr>
      </w:pPr>
    </w:p>
    <w:p w:rsidR="00D11E31" w:rsidP="0097693E">
      <w:pPr>
        <w:widowControl w:val="0"/>
        <w:tabs>
          <w:tab w:val="left" w:pos="426"/>
          <w:tab w:val="left" w:pos="993"/>
          <w:tab w:val="left" w:pos="1701"/>
          <w:tab w:val="left" w:pos="2127"/>
          <w:tab w:val="left" w:pos="2552"/>
        </w:tabs>
        <w:autoSpaceDE w:val="0"/>
        <w:autoSpaceDN w:val="0"/>
        <w:adjustRightInd w:val="0"/>
        <w:ind w:left="1700" w:hanging="1700"/>
        <w:jc w:val="both"/>
        <w:rPr>
          <w:rFonts w:ascii="Arial" w:hAnsi="Arial" w:cs="Arial"/>
          <w:lang w:val="en-US"/>
        </w:rPr>
      </w:pPr>
    </w:p>
    <w:p w:rsidR="00D11E31" w:rsidP="0097693E">
      <w:pPr>
        <w:widowControl w:val="0"/>
        <w:tabs>
          <w:tab w:val="left" w:pos="426"/>
          <w:tab w:val="left" w:pos="993"/>
          <w:tab w:val="left" w:pos="1701"/>
          <w:tab w:val="left" w:pos="2127"/>
          <w:tab w:val="left" w:pos="2552"/>
        </w:tabs>
        <w:autoSpaceDE w:val="0"/>
        <w:autoSpaceDN w:val="0"/>
        <w:adjustRightInd w:val="0"/>
        <w:ind w:left="1700" w:hanging="1700"/>
        <w:jc w:val="both"/>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t>National profile</w:t>
      </w:r>
    </w:p>
    <w:p w:rsidR="00D11E31" w:rsidP="00D11E31">
      <w:pPr>
        <w:rPr>
          <w:rFonts w:ascii="Arial" w:hAnsi="Arial" w:cs="Arial"/>
        </w:rPr>
      </w:pPr>
      <w:r>
        <w:rPr>
          <w:rFonts w:ascii="Arial" w:hAnsi="Arial" w:cs="Arial"/>
          <w:lang w:val="en-US"/>
        </w:rPr>
        <w:tab/>
      </w:r>
      <w:r>
        <w:rPr>
          <w:rFonts w:ascii="Arial" w:hAnsi="Arial" w:cs="Arial"/>
          <w:lang w:val="en-US"/>
        </w:rPr>
        <w:tab/>
      </w:r>
      <w:r w:rsidRPr="00D11E31">
        <w:rPr>
          <w:noProof/>
        </w:rPr>
        <w:drawing>
          <wp:inline distT="0" distB="0" distL="0" distR="0">
            <wp:extent cx="3276600" cy="3834583"/>
            <wp:effectExtent l="0" t="0" r="0" b="1270"/>
            <wp:docPr id="21" name="Picture 21" descr="page51image3839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33526" name="Picture 1" descr="page51image3839392"/>
                    <pic:cNvPicPr>
                      <a:picLocks noChangeAspect="1" noChangeArrowheads="1"/>
                    </pic:cNvPicPr>
                  </pic:nvPicPr>
                  <pic:blipFill>
                    <a:blip xmlns:r="http://schemas.openxmlformats.org/officeDocument/2006/relationships" r:embed="rId9" r:link="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279354" cy="3837806"/>
                    </a:xfrm>
                    <a:prstGeom prst="rect">
                      <a:avLst/>
                    </a:prstGeom>
                    <a:noFill/>
                    <a:ln>
                      <a:noFill/>
                    </a:ln>
                  </pic:spPr>
                </pic:pic>
              </a:graphicData>
            </a:graphic>
          </wp:inline>
        </w:drawing>
      </w:r>
      <w:r w:rsidRPr="00D11E31">
        <w:rPr>
          <w:rFonts w:ascii="Arial" w:hAnsi="Arial" w:cs="Arial"/>
        </w:rPr>
        <w:t xml:space="preserve"> </w:t>
      </w:r>
    </w:p>
    <w:p w:rsidR="00D11E31" w:rsidRPr="00D11E31" w:rsidP="00D11E31">
      <w:pPr>
        <w:ind w:firstLine="720"/>
        <w:rPr>
          <w:i/>
          <w:sz w:val="18"/>
          <w:szCs w:val="18"/>
        </w:rPr>
      </w:pPr>
      <w:r w:rsidRPr="00D11E31">
        <w:rPr>
          <w:rFonts w:ascii="Arial" w:hAnsi="Arial" w:cs="Arial"/>
          <w:i/>
          <w:sz w:val="18"/>
          <w:szCs w:val="18"/>
        </w:rPr>
        <w:t>Alternative Provision: Market Analysis ISOS Partnership DFE Published (October 2018)</w:t>
      </w:r>
    </w:p>
    <w:p w:rsidR="00D11E31" w:rsidP="0097693E">
      <w:pPr>
        <w:widowControl w:val="0"/>
        <w:tabs>
          <w:tab w:val="left" w:pos="426"/>
          <w:tab w:val="left" w:pos="993"/>
          <w:tab w:val="left" w:pos="1701"/>
          <w:tab w:val="left" w:pos="2127"/>
          <w:tab w:val="left" w:pos="2552"/>
        </w:tabs>
        <w:autoSpaceDE w:val="0"/>
        <w:autoSpaceDN w:val="0"/>
        <w:adjustRightInd w:val="0"/>
        <w:ind w:left="1700" w:hanging="1700"/>
        <w:jc w:val="both"/>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p>
    <w:p w:rsidR="00D11E31" w:rsidP="0097693E">
      <w:pPr>
        <w:widowControl w:val="0"/>
        <w:tabs>
          <w:tab w:val="left" w:pos="426"/>
          <w:tab w:val="left" w:pos="993"/>
          <w:tab w:val="left" w:pos="1701"/>
          <w:tab w:val="left" w:pos="2127"/>
          <w:tab w:val="left" w:pos="2552"/>
        </w:tabs>
        <w:autoSpaceDE w:val="0"/>
        <w:autoSpaceDN w:val="0"/>
        <w:adjustRightInd w:val="0"/>
        <w:ind w:left="1700" w:hanging="1700"/>
        <w:jc w:val="both"/>
        <w:rPr>
          <w:rFonts w:ascii="Arial" w:hAnsi="Arial" w:cs="Arial"/>
          <w:lang w:val="en-US"/>
        </w:rPr>
      </w:pPr>
    </w:p>
    <w:p w:rsidR="00D11E31" w:rsidP="0097693E">
      <w:pPr>
        <w:widowControl w:val="0"/>
        <w:tabs>
          <w:tab w:val="left" w:pos="426"/>
          <w:tab w:val="left" w:pos="993"/>
          <w:tab w:val="left" w:pos="1701"/>
          <w:tab w:val="left" w:pos="2127"/>
          <w:tab w:val="left" w:pos="2552"/>
        </w:tabs>
        <w:autoSpaceDE w:val="0"/>
        <w:autoSpaceDN w:val="0"/>
        <w:adjustRightInd w:val="0"/>
        <w:ind w:left="1700" w:hanging="1700"/>
        <w:jc w:val="both"/>
        <w:rPr>
          <w:rFonts w:ascii="Arial" w:hAnsi="Arial" w:cs="Arial"/>
          <w:lang w:val="en-US"/>
        </w:rPr>
      </w:pPr>
    </w:p>
    <w:p w:rsidR="00D11E31" w:rsidP="0097693E">
      <w:pPr>
        <w:widowControl w:val="0"/>
        <w:tabs>
          <w:tab w:val="left" w:pos="426"/>
          <w:tab w:val="left" w:pos="993"/>
          <w:tab w:val="left" w:pos="1701"/>
          <w:tab w:val="left" w:pos="2127"/>
          <w:tab w:val="left" w:pos="2552"/>
        </w:tabs>
        <w:autoSpaceDE w:val="0"/>
        <w:autoSpaceDN w:val="0"/>
        <w:adjustRightInd w:val="0"/>
        <w:ind w:left="1700" w:hanging="1700"/>
        <w:jc w:val="both"/>
        <w:rPr>
          <w:rFonts w:ascii="Arial" w:hAnsi="Arial" w:cs="Arial"/>
          <w:lang w:val="en-US"/>
        </w:rPr>
      </w:pPr>
    </w:p>
    <w:p w:rsidR="00D11E31" w:rsidP="0097693E">
      <w:pPr>
        <w:widowControl w:val="0"/>
        <w:tabs>
          <w:tab w:val="left" w:pos="426"/>
          <w:tab w:val="left" w:pos="993"/>
          <w:tab w:val="left" w:pos="1701"/>
          <w:tab w:val="left" w:pos="2127"/>
          <w:tab w:val="left" w:pos="2552"/>
        </w:tabs>
        <w:autoSpaceDE w:val="0"/>
        <w:autoSpaceDN w:val="0"/>
        <w:adjustRightInd w:val="0"/>
        <w:ind w:left="1700" w:hanging="1700"/>
        <w:jc w:val="both"/>
        <w:rPr>
          <w:rFonts w:ascii="Arial" w:hAnsi="Arial" w:cs="Arial"/>
          <w:lang w:val="en-US"/>
        </w:rPr>
      </w:pPr>
    </w:p>
    <w:p w:rsidR="00D17087" w:rsidP="0097693E">
      <w:pPr>
        <w:widowControl w:val="0"/>
        <w:tabs>
          <w:tab w:val="left" w:pos="426"/>
          <w:tab w:val="left" w:pos="993"/>
          <w:tab w:val="left" w:pos="1701"/>
          <w:tab w:val="left" w:pos="2127"/>
          <w:tab w:val="left" w:pos="2552"/>
        </w:tabs>
        <w:autoSpaceDE w:val="0"/>
        <w:autoSpaceDN w:val="0"/>
        <w:adjustRightInd w:val="0"/>
        <w:ind w:left="1700" w:hanging="1700"/>
        <w:jc w:val="both"/>
        <w:rPr>
          <w:rFonts w:ascii="Arial" w:hAnsi="Arial" w:cs="Arial"/>
          <w:lang w:val="en-US"/>
        </w:rPr>
      </w:pPr>
    </w:p>
    <w:p w:rsidR="00D17087" w:rsidP="0097693E">
      <w:pPr>
        <w:widowControl w:val="0"/>
        <w:tabs>
          <w:tab w:val="left" w:pos="426"/>
          <w:tab w:val="left" w:pos="993"/>
          <w:tab w:val="left" w:pos="1701"/>
          <w:tab w:val="left" w:pos="2127"/>
          <w:tab w:val="left" w:pos="2552"/>
        </w:tabs>
        <w:autoSpaceDE w:val="0"/>
        <w:autoSpaceDN w:val="0"/>
        <w:adjustRightInd w:val="0"/>
        <w:ind w:left="1700" w:hanging="1700"/>
        <w:jc w:val="both"/>
        <w:rPr>
          <w:rFonts w:ascii="Arial" w:hAnsi="Arial" w:cs="Arial"/>
          <w:lang w:val="en-US"/>
        </w:rPr>
      </w:pPr>
    </w:p>
    <w:p w:rsidR="00D17087" w:rsidP="0097693E">
      <w:pPr>
        <w:widowControl w:val="0"/>
        <w:tabs>
          <w:tab w:val="left" w:pos="426"/>
          <w:tab w:val="left" w:pos="993"/>
          <w:tab w:val="left" w:pos="1701"/>
          <w:tab w:val="left" w:pos="2127"/>
          <w:tab w:val="left" w:pos="2552"/>
        </w:tabs>
        <w:autoSpaceDE w:val="0"/>
        <w:autoSpaceDN w:val="0"/>
        <w:adjustRightInd w:val="0"/>
        <w:ind w:left="1700" w:hanging="1700"/>
        <w:jc w:val="both"/>
        <w:rPr>
          <w:rFonts w:ascii="Arial" w:hAnsi="Arial" w:cs="Arial"/>
          <w:lang w:val="en-US"/>
        </w:rPr>
      </w:pPr>
    </w:p>
    <w:p w:rsidR="00D014D0" w:rsidP="0058542E">
      <w:pPr>
        <w:widowControl w:val="0"/>
        <w:tabs>
          <w:tab w:val="left" w:pos="426"/>
          <w:tab w:val="left" w:pos="993"/>
          <w:tab w:val="left" w:pos="1701"/>
          <w:tab w:val="left" w:pos="2127"/>
          <w:tab w:val="left" w:pos="2552"/>
        </w:tabs>
        <w:autoSpaceDE w:val="0"/>
        <w:autoSpaceDN w:val="0"/>
        <w:adjustRightInd w:val="0"/>
        <w:jc w:val="both"/>
        <w:rPr>
          <w:rFonts w:ascii="Arial" w:hAnsi="Arial" w:cs="Arial"/>
          <w:lang w:val="en-US"/>
        </w:rPr>
      </w:pPr>
    </w:p>
    <w:p w:rsidR="00717BB7" w:rsidP="0058542E">
      <w:pPr>
        <w:widowControl w:val="0"/>
        <w:tabs>
          <w:tab w:val="left" w:pos="426"/>
          <w:tab w:val="left" w:pos="993"/>
          <w:tab w:val="left" w:pos="1701"/>
          <w:tab w:val="left" w:pos="2127"/>
          <w:tab w:val="left" w:pos="2552"/>
        </w:tabs>
        <w:autoSpaceDE w:val="0"/>
        <w:autoSpaceDN w:val="0"/>
        <w:adjustRightInd w:val="0"/>
        <w:jc w:val="both"/>
        <w:rPr>
          <w:rFonts w:ascii="Arial" w:hAnsi="Arial" w:cs="Arial"/>
          <w:b/>
          <w:i/>
          <w:lang w:val="en-US"/>
        </w:rPr>
      </w:pPr>
      <w:r>
        <w:rPr>
          <w:rFonts w:ascii="Arial" w:hAnsi="Arial" w:cs="Arial"/>
          <w:b/>
          <w:i/>
          <w:lang w:val="en-US"/>
        </w:rPr>
        <w:t>Mainstream Schools</w:t>
      </w:r>
    </w:p>
    <w:p w:rsidR="00717BB7"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b/>
          <w:i/>
          <w:lang w:val="en-US"/>
        </w:rPr>
      </w:pPr>
    </w:p>
    <w:p w:rsidR="00717BB7"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b/>
          <w:i/>
          <w:lang w:val="en-US"/>
        </w:rPr>
      </w:pPr>
    </w:p>
    <w:p w:rsidR="00717BB7" w:rsidP="00345DA9">
      <w:pPr>
        <w:widowControl w:val="0"/>
        <w:tabs>
          <w:tab w:val="left" w:pos="426"/>
          <w:tab w:val="left" w:pos="993"/>
          <w:tab w:val="left" w:pos="1701"/>
          <w:tab w:val="left" w:pos="2127"/>
          <w:tab w:val="left" w:pos="2552"/>
        </w:tabs>
        <w:autoSpaceDE w:val="0"/>
        <w:autoSpaceDN w:val="0"/>
        <w:adjustRightInd w:val="0"/>
        <w:ind w:left="993" w:hanging="993"/>
        <w:jc w:val="both"/>
        <w:rPr>
          <w:rFonts w:ascii="Arial" w:hAnsi="Arial" w:cs="Arial"/>
          <w:lang w:val="en-US"/>
        </w:rPr>
      </w:pPr>
      <w:r w:rsidRPr="00345DA9">
        <w:rPr>
          <w:rFonts w:ascii="Arial" w:hAnsi="Arial" w:cs="Arial"/>
          <w:lang w:val="en-US"/>
        </w:rPr>
        <w:t>6</w:t>
      </w:r>
      <w:r w:rsidRPr="00345DA9">
        <w:rPr>
          <w:rFonts w:ascii="Arial" w:hAnsi="Arial" w:cs="Arial"/>
          <w:lang w:val="en-US"/>
        </w:rPr>
        <w:t>.</w:t>
      </w:r>
      <w:r w:rsidRPr="00345DA9">
        <w:rPr>
          <w:rFonts w:ascii="Arial" w:hAnsi="Arial" w:cs="Arial"/>
          <w:lang w:val="en-US"/>
        </w:rPr>
        <w:t>10</w:t>
      </w:r>
      <w:r>
        <w:rPr>
          <w:rFonts w:ascii="Arial" w:hAnsi="Arial" w:cs="Arial"/>
          <w:b/>
          <w:i/>
          <w:lang w:val="en-US"/>
        </w:rPr>
        <w:tab/>
      </w:r>
      <w:r>
        <w:rPr>
          <w:rFonts w:ascii="Arial" w:hAnsi="Arial" w:cs="Arial"/>
          <w:lang w:val="en-US"/>
        </w:rPr>
        <w:t>Mainstream Headteachers reported growing pressures on the whole system which made inclusion</w:t>
      </w:r>
      <w:r w:rsidR="0058542E">
        <w:rPr>
          <w:rFonts w:ascii="Arial" w:hAnsi="Arial" w:cs="Arial"/>
          <w:lang w:val="en-US"/>
        </w:rPr>
        <w:t xml:space="preserve"> more challenging. The move to P</w:t>
      </w:r>
      <w:r>
        <w:rPr>
          <w:rFonts w:ascii="Arial" w:hAnsi="Arial" w:cs="Arial"/>
          <w:lang w:val="en-US"/>
        </w:rPr>
        <w:t>rogress 8 and the associated narrowing of the curriculum r</w:t>
      </w:r>
      <w:r w:rsidR="00D014D0">
        <w:rPr>
          <w:rFonts w:ascii="Arial" w:hAnsi="Arial" w:cs="Arial"/>
          <w:lang w:val="en-US"/>
        </w:rPr>
        <w:t xml:space="preserve">educed flexibility and </w:t>
      </w:r>
      <w:r>
        <w:rPr>
          <w:rFonts w:ascii="Arial" w:hAnsi="Arial" w:cs="Arial"/>
          <w:lang w:val="en-US"/>
        </w:rPr>
        <w:t>relevance for many pupils. Head</w:t>
      </w:r>
      <w:r w:rsidR="0058542E">
        <w:rPr>
          <w:rFonts w:ascii="Arial" w:hAnsi="Arial" w:cs="Arial"/>
          <w:lang w:val="en-US"/>
        </w:rPr>
        <w:t xml:space="preserve"> </w:t>
      </w:r>
      <w:r>
        <w:rPr>
          <w:rFonts w:ascii="Arial" w:hAnsi="Arial" w:cs="Arial"/>
          <w:lang w:val="en-US"/>
        </w:rPr>
        <w:t xml:space="preserve">teachers were pleased to note the slight shift in </w:t>
      </w:r>
      <w:r w:rsidR="0058542E">
        <w:rPr>
          <w:rFonts w:ascii="Arial" w:hAnsi="Arial" w:cs="Arial"/>
          <w:lang w:val="en-US"/>
        </w:rPr>
        <w:t xml:space="preserve">the </w:t>
      </w:r>
      <w:r>
        <w:rPr>
          <w:rFonts w:ascii="Arial" w:hAnsi="Arial" w:cs="Arial"/>
          <w:lang w:val="en-US"/>
        </w:rPr>
        <w:t xml:space="preserve">Ofsted focus onto the whole quality of the educational experience. They were interested to note </w:t>
      </w:r>
      <w:r w:rsidR="0058542E">
        <w:rPr>
          <w:rFonts w:ascii="Arial" w:hAnsi="Arial" w:cs="Arial"/>
          <w:lang w:val="en-US"/>
        </w:rPr>
        <w:t xml:space="preserve">that </w:t>
      </w:r>
      <w:r>
        <w:rPr>
          <w:rFonts w:ascii="Arial" w:hAnsi="Arial" w:cs="Arial"/>
          <w:lang w:val="en-US"/>
        </w:rPr>
        <w:t xml:space="preserve">some </w:t>
      </w:r>
      <w:r w:rsidR="0058542E">
        <w:rPr>
          <w:rFonts w:ascii="Arial" w:hAnsi="Arial" w:cs="Arial"/>
          <w:lang w:val="en-US"/>
        </w:rPr>
        <w:t>local authorities and schools w</w:t>
      </w:r>
      <w:r>
        <w:rPr>
          <w:rFonts w:ascii="Arial" w:hAnsi="Arial" w:cs="Arial"/>
          <w:lang w:val="en-US"/>
        </w:rPr>
        <w:t xml:space="preserve">ere in the process of addressing this curriculum offer by reinstating school and further education partnerships and the growing of a vocational offer in some parts of the country. </w:t>
      </w:r>
    </w:p>
    <w:p w:rsidR="00D17087"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p>
    <w:p w:rsidR="00345DA9" w:rsidP="00345DA9">
      <w:pPr>
        <w:widowControl w:val="0"/>
        <w:tabs>
          <w:tab w:val="left" w:pos="426"/>
          <w:tab w:val="left" w:pos="993"/>
          <w:tab w:val="left" w:pos="1701"/>
          <w:tab w:val="left" w:pos="2127"/>
          <w:tab w:val="left" w:pos="2552"/>
        </w:tabs>
        <w:autoSpaceDE w:val="0"/>
        <w:autoSpaceDN w:val="0"/>
        <w:adjustRightInd w:val="0"/>
        <w:jc w:val="both"/>
        <w:rPr>
          <w:rFonts w:ascii="Arial" w:hAnsi="Arial" w:cs="Arial"/>
          <w:lang w:val="en-US"/>
        </w:rPr>
      </w:pPr>
      <w:r>
        <w:rPr>
          <w:rFonts w:ascii="Arial" w:hAnsi="Arial" w:cs="Arial"/>
          <w:lang w:val="en-US"/>
        </w:rPr>
        <w:t>6.11</w:t>
      </w:r>
      <w:r w:rsidR="00D17087">
        <w:rPr>
          <w:rFonts w:ascii="Arial" w:hAnsi="Arial" w:cs="Arial"/>
          <w:lang w:val="en-US"/>
        </w:rPr>
        <w:tab/>
        <w:t>A number of head</w:t>
      </w:r>
      <w:r w:rsidR="0058542E">
        <w:rPr>
          <w:rFonts w:ascii="Arial" w:hAnsi="Arial" w:cs="Arial"/>
          <w:lang w:val="en-US"/>
        </w:rPr>
        <w:t xml:space="preserve"> </w:t>
      </w:r>
      <w:r w:rsidR="00D17087">
        <w:rPr>
          <w:rFonts w:ascii="Arial" w:hAnsi="Arial" w:cs="Arial"/>
          <w:lang w:val="en-US"/>
        </w:rPr>
        <w:t xml:space="preserve">teachers felt that the range of provision in some areas was </w:t>
      </w:r>
    </w:p>
    <w:p w:rsidR="00345DA9" w:rsidP="00345DA9">
      <w:pPr>
        <w:widowControl w:val="0"/>
        <w:tabs>
          <w:tab w:val="left" w:pos="426"/>
          <w:tab w:val="left" w:pos="993"/>
          <w:tab w:val="left" w:pos="1701"/>
          <w:tab w:val="left" w:pos="2127"/>
          <w:tab w:val="left" w:pos="2552"/>
        </w:tabs>
        <w:autoSpaceDE w:val="0"/>
        <w:autoSpaceDN w:val="0"/>
        <w:adjustRightInd w:val="0"/>
        <w:jc w:val="both"/>
        <w:rPr>
          <w:rFonts w:ascii="Arial" w:hAnsi="Arial" w:cs="Arial"/>
          <w:lang w:val="en-US"/>
        </w:rPr>
      </w:pPr>
      <w:r>
        <w:rPr>
          <w:rFonts w:ascii="Arial" w:hAnsi="Arial" w:cs="Arial"/>
          <w:lang w:val="en-US"/>
        </w:rPr>
        <w:tab/>
      </w:r>
      <w:r>
        <w:rPr>
          <w:rFonts w:ascii="Arial" w:hAnsi="Arial" w:cs="Arial"/>
          <w:lang w:val="en-US"/>
        </w:rPr>
        <w:tab/>
      </w:r>
      <w:r w:rsidR="00D17087">
        <w:rPr>
          <w:rFonts w:ascii="Arial" w:hAnsi="Arial" w:cs="Arial"/>
          <w:lang w:val="en-US"/>
        </w:rPr>
        <w:t xml:space="preserve">insufficient. They highlighted that provision was not uniform or strategically </w:t>
      </w:r>
    </w:p>
    <w:p w:rsidR="0058542E" w:rsidP="00345DA9">
      <w:pPr>
        <w:widowControl w:val="0"/>
        <w:tabs>
          <w:tab w:val="left" w:pos="426"/>
          <w:tab w:val="left" w:pos="993"/>
          <w:tab w:val="left" w:pos="1701"/>
          <w:tab w:val="left" w:pos="2127"/>
          <w:tab w:val="left" w:pos="2552"/>
        </w:tabs>
        <w:autoSpaceDE w:val="0"/>
        <w:autoSpaceDN w:val="0"/>
        <w:adjustRightInd w:val="0"/>
        <w:jc w:val="both"/>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tailored to the</w:t>
      </w:r>
      <w:r w:rsidR="00D17087">
        <w:rPr>
          <w:rFonts w:ascii="Arial" w:hAnsi="Arial" w:cs="Arial"/>
          <w:lang w:val="en-US"/>
        </w:rPr>
        <w:t xml:space="preserve"> needs</w:t>
      </w:r>
      <w:r>
        <w:rPr>
          <w:rFonts w:ascii="Arial" w:hAnsi="Arial" w:cs="Arial"/>
          <w:lang w:val="en-US"/>
        </w:rPr>
        <w:t xml:space="preserve"> of a District. T</w:t>
      </w:r>
      <w:r w:rsidR="00D17087">
        <w:rPr>
          <w:rFonts w:ascii="Arial" w:hAnsi="Arial" w:cs="Arial"/>
          <w:lang w:val="en-US"/>
        </w:rPr>
        <w:t xml:space="preserve">hey felt </w:t>
      </w:r>
      <w:r w:rsidR="00D014D0">
        <w:rPr>
          <w:rFonts w:ascii="Arial" w:hAnsi="Arial" w:cs="Arial"/>
          <w:lang w:val="en-US"/>
        </w:rPr>
        <w:t>that t</w:t>
      </w:r>
      <w:r>
        <w:rPr>
          <w:rFonts w:ascii="Arial" w:hAnsi="Arial" w:cs="Arial"/>
          <w:lang w:val="en-US"/>
        </w:rPr>
        <w:t xml:space="preserve">his </w:t>
      </w:r>
      <w:r w:rsidR="00D17087">
        <w:rPr>
          <w:rFonts w:ascii="Arial" w:hAnsi="Arial" w:cs="Arial"/>
          <w:lang w:val="en-US"/>
        </w:rPr>
        <w:t xml:space="preserve">was limited by a number </w:t>
      </w:r>
    </w:p>
    <w:p w:rsidR="00345DA9" w:rsidP="00345DA9">
      <w:pPr>
        <w:widowControl w:val="0"/>
        <w:tabs>
          <w:tab w:val="left" w:pos="426"/>
          <w:tab w:val="left" w:pos="993"/>
          <w:tab w:val="left" w:pos="1701"/>
          <w:tab w:val="left" w:pos="2127"/>
          <w:tab w:val="left" w:pos="2552"/>
        </w:tabs>
        <w:autoSpaceDE w:val="0"/>
        <w:autoSpaceDN w:val="0"/>
        <w:adjustRightInd w:val="0"/>
        <w:jc w:val="both"/>
        <w:rPr>
          <w:rFonts w:ascii="Arial" w:hAnsi="Arial" w:cs="Arial"/>
          <w:lang w:val="en-US"/>
        </w:rPr>
      </w:pPr>
      <w:r>
        <w:rPr>
          <w:rFonts w:ascii="Arial" w:hAnsi="Arial" w:cs="Arial"/>
          <w:lang w:val="en-US"/>
        </w:rPr>
        <w:t xml:space="preserve">               </w:t>
      </w:r>
      <w:r w:rsidR="00D17087">
        <w:rPr>
          <w:rFonts w:ascii="Arial" w:hAnsi="Arial" w:cs="Arial"/>
          <w:lang w:val="en-US"/>
        </w:rPr>
        <w:t>of</w:t>
      </w:r>
      <w:r>
        <w:rPr>
          <w:rFonts w:ascii="Arial" w:hAnsi="Arial" w:cs="Arial"/>
          <w:lang w:val="en-US"/>
        </w:rPr>
        <w:t xml:space="preserve"> </w:t>
      </w:r>
      <w:r w:rsidR="00D17087">
        <w:rPr>
          <w:rFonts w:ascii="Arial" w:hAnsi="Arial" w:cs="Arial"/>
          <w:lang w:val="en-US"/>
        </w:rPr>
        <w:t xml:space="preserve">factors: </w:t>
      </w:r>
    </w:p>
    <w:p w:rsidR="00D014D0" w:rsidRPr="00D014D0" w:rsidP="00D014D0">
      <w:pPr>
        <w:pStyle w:val="ListParagraph"/>
        <w:widowControl w:val="0"/>
        <w:numPr>
          <w:ilvl w:val="1"/>
          <w:numId w:val="21"/>
        </w:numPr>
        <w:tabs>
          <w:tab w:val="left" w:pos="426"/>
          <w:tab w:val="left" w:pos="993"/>
          <w:tab w:val="left" w:pos="1701"/>
          <w:tab w:val="left" w:pos="2127"/>
          <w:tab w:val="left" w:pos="2552"/>
        </w:tabs>
        <w:autoSpaceDE w:val="0"/>
        <w:autoSpaceDN w:val="0"/>
        <w:adjustRightInd w:val="0"/>
        <w:jc w:val="both"/>
        <w:rPr>
          <w:rFonts w:ascii="Arial" w:hAnsi="Arial" w:cs="Arial"/>
          <w:lang w:val="en-US"/>
        </w:rPr>
      </w:pPr>
      <w:r w:rsidRPr="00D014D0">
        <w:rPr>
          <w:rFonts w:ascii="Arial" w:hAnsi="Arial" w:cs="Arial"/>
          <w:lang w:val="en-US"/>
        </w:rPr>
        <w:t>geogr</w:t>
      </w:r>
      <w:r w:rsidRPr="00D014D0">
        <w:rPr>
          <w:rFonts w:ascii="Arial" w:hAnsi="Arial" w:cs="Arial"/>
          <w:lang w:val="en-US"/>
        </w:rPr>
        <w:t>aphy and location of providers</w:t>
      </w:r>
    </w:p>
    <w:p w:rsidR="00D014D0" w:rsidRPr="00D014D0" w:rsidP="00D014D0">
      <w:pPr>
        <w:pStyle w:val="ListParagraph"/>
        <w:widowControl w:val="0"/>
        <w:numPr>
          <w:ilvl w:val="1"/>
          <w:numId w:val="21"/>
        </w:numPr>
        <w:tabs>
          <w:tab w:val="left" w:pos="426"/>
          <w:tab w:val="left" w:pos="993"/>
          <w:tab w:val="left" w:pos="1701"/>
          <w:tab w:val="left" w:pos="2127"/>
          <w:tab w:val="left" w:pos="2552"/>
        </w:tabs>
        <w:autoSpaceDE w:val="0"/>
        <w:autoSpaceDN w:val="0"/>
        <w:adjustRightInd w:val="0"/>
        <w:jc w:val="both"/>
        <w:rPr>
          <w:rFonts w:ascii="Arial" w:hAnsi="Arial" w:cs="Arial"/>
          <w:lang w:val="en-US"/>
        </w:rPr>
      </w:pPr>
      <w:r w:rsidRPr="00D014D0">
        <w:rPr>
          <w:rFonts w:ascii="Arial" w:hAnsi="Arial" w:cs="Arial"/>
          <w:lang w:val="en-US"/>
        </w:rPr>
        <w:t>availability of local colleges as willin</w:t>
      </w:r>
      <w:r w:rsidRPr="00D014D0">
        <w:rPr>
          <w:rFonts w:ascii="Arial" w:hAnsi="Arial" w:cs="Arial"/>
          <w:lang w:val="en-US"/>
        </w:rPr>
        <w:t xml:space="preserve">g </w:t>
      </w:r>
      <w:r w:rsidRPr="00D014D0">
        <w:rPr>
          <w:rFonts w:ascii="Arial" w:hAnsi="Arial" w:cs="Arial"/>
          <w:lang w:val="en-US"/>
        </w:rPr>
        <w:t>partn</w:t>
      </w:r>
      <w:r w:rsidRPr="00D014D0" w:rsidR="0058542E">
        <w:rPr>
          <w:rFonts w:ascii="Arial" w:hAnsi="Arial" w:cs="Arial"/>
          <w:lang w:val="en-US"/>
        </w:rPr>
        <w:t xml:space="preserve">ers and </w:t>
      </w:r>
    </w:p>
    <w:p w:rsidR="00D014D0" w:rsidRPr="00D014D0" w:rsidP="00D014D0">
      <w:pPr>
        <w:pStyle w:val="ListParagraph"/>
        <w:widowControl w:val="0"/>
        <w:numPr>
          <w:ilvl w:val="1"/>
          <w:numId w:val="21"/>
        </w:numPr>
        <w:tabs>
          <w:tab w:val="left" w:pos="426"/>
          <w:tab w:val="left" w:pos="993"/>
          <w:tab w:val="left" w:pos="1701"/>
          <w:tab w:val="left" w:pos="2127"/>
          <w:tab w:val="left" w:pos="2552"/>
        </w:tabs>
        <w:autoSpaceDE w:val="0"/>
        <w:autoSpaceDN w:val="0"/>
        <w:adjustRightInd w:val="0"/>
        <w:jc w:val="both"/>
        <w:rPr>
          <w:rFonts w:ascii="Arial" w:hAnsi="Arial" w:cs="Arial"/>
          <w:lang w:val="en-US"/>
        </w:rPr>
      </w:pPr>
      <w:r w:rsidRPr="00D014D0">
        <w:rPr>
          <w:rFonts w:ascii="Arial" w:hAnsi="Arial" w:cs="Arial"/>
          <w:lang w:val="en-US"/>
        </w:rPr>
        <w:t>the capacity and willingn</w:t>
      </w:r>
      <w:r w:rsidRPr="00D014D0" w:rsidR="00D17087">
        <w:rPr>
          <w:rFonts w:ascii="Arial" w:hAnsi="Arial" w:cs="Arial"/>
          <w:lang w:val="en-US"/>
        </w:rPr>
        <w:t>ess of Alternative Provision</w:t>
      </w:r>
      <w:r w:rsidRPr="00D014D0">
        <w:rPr>
          <w:rFonts w:ascii="Arial" w:hAnsi="Arial" w:cs="Arial"/>
          <w:lang w:val="en-US"/>
        </w:rPr>
        <w:t xml:space="preserve"> </w:t>
      </w:r>
      <w:r w:rsidRPr="00D014D0" w:rsidR="00D17087">
        <w:rPr>
          <w:rFonts w:ascii="Arial" w:hAnsi="Arial" w:cs="Arial"/>
          <w:lang w:val="en-US"/>
        </w:rPr>
        <w:t>(AP)</w:t>
      </w:r>
      <w:r w:rsidRPr="00D014D0">
        <w:rPr>
          <w:rFonts w:ascii="Arial" w:hAnsi="Arial" w:cs="Arial"/>
          <w:lang w:val="en-US"/>
        </w:rPr>
        <w:t xml:space="preserve"> </w:t>
      </w:r>
      <w:r w:rsidRPr="00D014D0" w:rsidR="00D17087">
        <w:rPr>
          <w:rFonts w:ascii="Arial" w:hAnsi="Arial" w:cs="Arial"/>
          <w:lang w:val="en-US"/>
        </w:rPr>
        <w:t xml:space="preserve">leaders to be </w:t>
      </w:r>
      <w:r w:rsidRPr="00D014D0">
        <w:rPr>
          <w:rFonts w:ascii="Arial" w:hAnsi="Arial" w:cs="Arial"/>
          <w:lang w:val="en-US"/>
        </w:rPr>
        <w:t xml:space="preserve">     </w:t>
      </w:r>
    </w:p>
    <w:p w:rsidR="00D17087" w:rsidRPr="00D014D0" w:rsidP="00642A20">
      <w:pPr>
        <w:pStyle w:val="ListParagraph"/>
        <w:widowControl w:val="0"/>
        <w:tabs>
          <w:tab w:val="left" w:pos="426"/>
          <w:tab w:val="left" w:pos="993"/>
          <w:tab w:val="left" w:pos="1701"/>
          <w:tab w:val="left" w:pos="2127"/>
          <w:tab w:val="left" w:pos="2552"/>
        </w:tabs>
        <w:autoSpaceDE w:val="0"/>
        <w:autoSpaceDN w:val="0"/>
        <w:adjustRightInd w:val="0"/>
        <w:ind w:left="1440"/>
        <w:jc w:val="both"/>
        <w:rPr>
          <w:rFonts w:ascii="Arial" w:hAnsi="Arial" w:cs="Arial"/>
          <w:lang w:val="en-US"/>
        </w:rPr>
      </w:pPr>
      <w:r w:rsidRPr="00D014D0">
        <w:rPr>
          <w:rFonts w:ascii="Arial" w:hAnsi="Arial" w:cs="Arial"/>
          <w:lang w:val="en-US"/>
        </w:rPr>
        <w:t>flexible in what was offered and how this was accessed.</w:t>
      </w:r>
    </w:p>
    <w:p w:rsidR="00D17087"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p>
    <w:p w:rsidR="00345DA9" w:rsidP="00345DA9">
      <w:pPr>
        <w:widowControl w:val="0"/>
        <w:tabs>
          <w:tab w:val="left" w:pos="426"/>
          <w:tab w:val="left" w:pos="993"/>
          <w:tab w:val="left" w:pos="1701"/>
          <w:tab w:val="left" w:pos="2127"/>
          <w:tab w:val="left" w:pos="2552"/>
        </w:tabs>
        <w:autoSpaceDE w:val="0"/>
        <w:autoSpaceDN w:val="0"/>
        <w:adjustRightInd w:val="0"/>
        <w:jc w:val="both"/>
        <w:rPr>
          <w:rFonts w:ascii="Arial" w:hAnsi="Arial" w:cs="Arial"/>
          <w:lang w:val="en-US"/>
        </w:rPr>
      </w:pPr>
      <w:r>
        <w:rPr>
          <w:rFonts w:ascii="Arial" w:hAnsi="Arial" w:cs="Arial"/>
          <w:lang w:val="en-US"/>
        </w:rPr>
        <w:t>6.12</w:t>
      </w:r>
      <w:r w:rsidR="00AA7D76">
        <w:rPr>
          <w:rFonts w:ascii="Arial" w:hAnsi="Arial" w:cs="Arial"/>
          <w:lang w:val="en-US"/>
        </w:rPr>
        <w:tab/>
        <w:t>Pe</w:t>
      </w:r>
      <w:r w:rsidR="00D17087">
        <w:rPr>
          <w:rFonts w:ascii="Arial" w:hAnsi="Arial" w:cs="Arial"/>
          <w:lang w:val="en-US"/>
        </w:rPr>
        <w:t>rmanent exclusion was often</w:t>
      </w:r>
      <w:r w:rsidR="00AA7D76">
        <w:rPr>
          <w:rFonts w:ascii="Arial" w:hAnsi="Arial" w:cs="Arial"/>
          <w:lang w:val="en-US"/>
        </w:rPr>
        <w:t xml:space="preserve"> seen to be</w:t>
      </w:r>
      <w:r w:rsidR="00D17087">
        <w:rPr>
          <w:rFonts w:ascii="Arial" w:hAnsi="Arial" w:cs="Arial"/>
          <w:lang w:val="en-US"/>
        </w:rPr>
        <w:t xml:space="preserve"> the simplest and cheapest </w:t>
      </w:r>
    </w:p>
    <w:p w:rsidR="00D014D0" w:rsidP="00345DA9">
      <w:pPr>
        <w:widowControl w:val="0"/>
        <w:tabs>
          <w:tab w:val="left" w:pos="426"/>
          <w:tab w:val="left" w:pos="993"/>
          <w:tab w:val="left" w:pos="1701"/>
          <w:tab w:val="left" w:pos="2127"/>
          <w:tab w:val="left" w:pos="2552"/>
        </w:tabs>
        <w:autoSpaceDE w:val="0"/>
        <w:autoSpaceDN w:val="0"/>
        <w:adjustRightInd w:val="0"/>
        <w:jc w:val="both"/>
        <w:rPr>
          <w:rFonts w:ascii="Arial" w:hAnsi="Arial" w:cs="Arial"/>
          <w:lang w:val="en-US"/>
        </w:rPr>
      </w:pPr>
      <w:r>
        <w:rPr>
          <w:rFonts w:ascii="Arial" w:hAnsi="Arial" w:cs="Arial"/>
          <w:lang w:val="en-US"/>
        </w:rPr>
        <w:tab/>
      </w:r>
      <w:r>
        <w:rPr>
          <w:rFonts w:ascii="Arial" w:hAnsi="Arial" w:cs="Arial"/>
          <w:lang w:val="en-US"/>
        </w:rPr>
        <w:tab/>
      </w:r>
      <w:r w:rsidR="00D17087">
        <w:rPr>
          <w:rFonts w:ascii="Arial" w:hAnsi="Arial" w:cs="Arial"/>
          <w:lang w:val="en-US"/>
        </w:rPr>
        <w:t>‘solution’</w:t>
      </w:r>
      <w:r w:rsidR="00AA7D76">
        <w:rPr>
          <w:rFonts w:ascii="Arial" w:hAnsi="Arial" w:cs="Arial"/>
          <w:lang w:val="en-US"/>
        </w:rPr>
        <w:t>. As a result, h</w:t>
      </w:r>
      <w:r w:rsidR="00D17087">
        <w:rPr>
          <w:rFonts w:ascii="Arial" w:hAnsi="Arial" w:cs="Arial"/>
          <w:lang w:val="en-US"/>
        </w:rPr>
        <w:t>ead</w:t>
      </w:r>
      <w:r w:rsidR="00AA7D76">
        <w:rPr>
          <w:rFonts w:ascii="Arial" w:hAnsi="Arial" w:cs="Arial"/>
          <w:lang w:val="en-US"/>
        </w:rPr>
        <w:t xml:space="preserve"> </w:t>
      </w:r>
      <w:r w:rsidR="00D17087">
        <w:rPr>
          <w:rFonts w:ascii="Arial" w:hAnsi="Arial" w:cs="Arial"/>
          <w:lang w:val="en-US"/>
        </w:rPr>
        <w:t xml:space="preserve">teachers felt </w:t>
      </w:r>
      <w:r w:rsidR="00AA7D76">
        <w:rPr>
          <w:rFonts w:ascii="Arial" w:hAnsi="Arial" w:cs="Arial"/>
          <w:lang w:val="en-US"/>
        </w:rPr>
        <w:t xml:space="preserve">that </w:t>
      </w:r>
      <w:r>
        <w:rPr>
          <w:rFonts w:ascii="Arial" w:hAnsi="Arial" w:cs="Arial"/>
          <w:lang w:val="en-US"/>
        </w:rPr>
        <w:t xml:space="preserve">this </w:t>
      </w:r>
      <w:r w:rsidR="00D17087">
        <w:rPr>
          <w:rFonts w:ascii="Arial" w:hAnsi="Arial" w:cs="Arial"/>
          <w:lang w:val="en-US"/>
        </w:rPr>
        <w:t xml:space="preserve">was a significant </w:t>
      </w:r>
    </w:p>
    <w:p w:rsidR="00D014D0" w:rsidP="00345DA9">
      <w:pPr>
        <w:widowControl w:val="0"/>
        <w:tabs>
          <w:tab w:val="left" w:pos="426"/>
          <w:tab w:val="left" w:pos="993"/>
          <w:tab w:val="left" w:pos="1701"/>
          <w:tab w:val="left" w:pos="2127"/>
          <w:tab w:val="left" w:pos="2552"/>
        </w:tabs>
        <w:autoSpaceDE w:val="0"/>
        <w:autoSpaceDN w:val="0"/>
        <w:adjustRightInd w:val="0"/>
        <w:jc w:val="both"/>
        <w:rPr>
          <w:rFonts w:ascii="Arial" w:hAnsi="Arial" w:cs="Arial"/>
          <w:lang w:val="en-US"/>
        </w:rPr>
      </w:pPr>
      <w:r>
        <w:rPr>
          <w:rFonts w:ascii="Arial" w:hAnsi="Arial" w:cs="Arial"/>
          <w:lang w:val="en-US"/>
        </w:rPr>
        <w:t xml:space="preserve">               </w:t>
      </w:r>
      <w:r w:rsidR="00223176">
        <w:rPr>
          <w:rFonts w:ascii="Arial" w:hAnsi="Arial" w:cs="Arial"/>
          <w:lang w:val="en-US"/>
        </w:rPr>
        <w:t>d</w:t>
      </w:r>
      <w:r w:rsidR="00D17087">
        <w:rPr>
          <w:rFonts w:ascii="Arial" w:hAnsi="Arial" w:cs="Arial"/>
          <w:lang w:val="en-US"/>
        </w:rPr>
        <w:t>isincentive</w:t>
      </w:r>
      <w:r>
        <w:rPr>
          <w:rFonts w:ascii="Arial" w:hAnsi="Arial" w:cs="Arial"/>
          <w:lang w:val="en-US"/>
        </w:rPr>
        <w:t xml:space="preserve"> to </w:t>
      </w:r>
      <w:r w:rsidR="00D17087">
        <w:rPr>
          <w:rFonts w:ascii="Arial" w:hAnsi="Arial" w:cs="Arial"/>
          <w:lang w:val="en-US"/>
        </w:rPr>
        <w:t xml:space="preserve">be inclusive. Whilst some schools spent a significant amount </w:t>
      </w:r>
      <w:r>
        <w:rPr>
          <w:rFonts w:ascii="Arial" w:hAnsi="Arial" w:cs="Arial"/>
          <w:lang w:val="en-US"/>
        </w:rPr>
        <w:t xml:space="preserve"> </w:t>
      </w:r>
    </w:p>
    <w:p w:rsidR="00D014D0" w:rsidP="00345DA9">
      <w:pPr>
        <w:widowControl w:val="0"/>
        <w:tabs>
          <w:tab w:val="left" w:pos="426"/>
          <w:tab w:val="left" w:pos="993"/>
          <w:tab w:val="left" w:pos="1701"/>
          <w:tab w:val="left" w:pos="2127"/>
          <w:tab w:val="left" w:pos="2552"/>
        </w:tabs>
        <w:autoSpaceDE w:val="0"/>
        <w:autoSpaceDN w:val="0"/>
        <w:adjustRightInd w:val="0"/>
        <w:jc w:val="both"/>
        <w:rPr>
          <w:rFonts w:ascii="Arial" w:hAnsi="Arial" w:cs="Arial"/>
          <w:lang w:val="en-US"/>
        </w:rPr>
      </w:pPr>
      <w:r>
        <w:rPr>
          <w:rFonts w:ascii="Arial" w:hAnsi="Arial" w:cs="Arial"/>
          <w:lang w:val="en-US"/>
        </w:rPr>
        <w:t xml:space="preserve">               on </w:t>
      </w:r>
      <w:r w:rsidR="00D17087">
        <w:rPr>
          <w:rFonts w:ascii="Arial" w:hAnsi="Arial" w:cs="Arial"/>
          <w:lang w:val="en-US"/>
        </w:rPr>
        <w:t>AP</w:t>
      </w:r>
      <w:r>
        <w:rPr>
          <w:rFonts w:ascii="Arial" w:hAnsi="Arial" w:cs="Arial"/>
          <w:lang w:val="en-US"/>
        </w:rPr>
        <w:t xml:space="preserve"> </w:t>
      </w:r>
      <w:r w:rsidR="00D17087">
        <w:rPr>
          <w:rFonts w:ascii="Arial" w:hAnsi="Arial" w:cs="Arial"/>
          <w:lang w:val="en-US"/>
        </w:rPr>
        <w:t>to avoid</w:t>
      </w:r>
      <w:r w:rsidR="00AA7D76">
        <w:rPr>
          <w:rFonts w:ascii="Arial" w:hAnsi="Arial" w:cs="Arial"/>
          <w:lang w:val="en-US"/>
        </w:rPr>
        <w:t xml:space="preserve"> </w:t>
      </w:r>
      <w:r w:rsidR="00D17087">
        <w:rPr>
          <w:rFonts w:ascii="Arial" w:hAnsi="Arial" w:cs="Arial"/>
          <w:lang w:val="en-US"/>
        </w:rPr>
        <w:t xml:space="preserve">permanent exclusion others felt that spending significantly </w:t>
      </w:r>
    </w:p>
    <w:p w:rsidR="00D17087" w:rsidP="00345DA9">
      <w:pPr>
        <w:widowControl w:val="0"/>
        <w:tabs>
          <w:tab w:val="left" w:pos="426"/>
          <w:tab w:val="left" w:pos="993"/>
          <w:tab w:val="left" w:pos="1701"/>
          <w:tab w:val="left" w:pos="2127"/>
          <w:tab w:val="left" w:pos="2552"/>
        </w:tabs>
        <w:autoSpaceDE w:val="0"/>
        <w:autoSpaceDN w:val="0"/>
        <w:adjustRightInd w:val="0"/>
        <w:jc w:val="both"/>
        <w:rPr>
          <w:rFonts w:ascii="Arial" w:hAnsi="Arial" w:cs="Arial"/>
          <w:lang w:val="en-US"/>
        </w:rPr>
      </w:pPr>
      <w:r>
        <w:rPr>
          <w:rFonts w:ascii="Arial" w:hAnsi="Arial" w:cs="Arial"/>
          <w:lang w:val="en-US"/>
        </w:rPr>
        <w:t xml:space="preserve">               </w:t>
      </w:r>
      <w:r>
        <w:rPr>
          <w:rFonts w:ascii="Arial" w:hAnsi="Arial" w:cs="Arial"/>
          <w:lang w:val="en-US"/>
        </w:rPr>
        <w:t>more</w:t>
      </w:r>
      <w:r>
        <w:rPr>
          <w:rFonts w:ascii="Arial" w:hAnsi="Arial" w:cs="Arial"/>
          <w:lang w:val="en-US"/>
        </w:rPr>
        <w:t xml:space="preserve"> </w:t>
      </w:r>
      <w:r>
        <w:rPr>
          <w:rFonts w:ascii="Arial" w:hAnsi="Arial" w:cs="Arial"/>
          <w:lang w:val="en-US"/>
        </w:rPr>
        <w:t>than the AWPU for a number of pupils was unsustainable.</w:t>
      </w:r>
    </w:p>
    <w:p w:rsidR="00D17087"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p>
    <w:p w:rsidR="00345DA9" w:rsidP="00345DA9">
      <w:pPr>
        <w:widowControl w:val="0"/>
        <w:tabs>
          <w:tab w:val="left" w:pos="426"/>
          <w:tab w:val="left" w:pos="993"/>
          <w:tab w:val="left" w:pos="1701"/>
          <w:tab w:val="left" w:pos="2127"/>
          <w:tab w:val="left" w:pos="2552"/>
        </w:tabs>
        <w:autoSpaceDE w:val="0"/>
        <w:autoSpaceDN w:val="0"/>
        <w:adjustRightInd w:val="0"/>
        <w:jc w:val="both"/>
        <w:rPr>
          <w:rFonts w:ascii="Arial" w:hAnsi="Arial" w:cs="Arial"/>
          <w:lang w:val="en-US"/>
        </w:rPr>
      </w:pPr>
      <w:r>
        <w:rPr>
          <w:rFonts w:ascii="Arial" w:hAnsi="Arial" w:cs="Arial"/>
          <w:lang w:val="en-US"/>
        </w:rPr>
        <w:t>6.13</w:t>
      </w:r>
      <w:r w:rsidR="00D17087">
        <w:rPr>
          <w:rFonts w:ascii="Arial" w:hAnsi="Arial" w:cs="Arial"/>
          <w:lang w:val="en-US"/>
        </w:rPr>
        <w:tab/>
        <w:t>In a minority of cases head</w:t>
      </w:r>
      <w:r w:rsidR="00AA7D76">
        <w:rPr>
          <w:rFonts w:ascii="Arial" w:hAnsi="Arial" w:cs="Arial"/>
          <w:lang w:val="en-US"/>
        </w:rPr>
        <w:t xml:space="preserve"> </w:t>
      </w:r>
      <w:r w:rsidR="00D17087">
        <w:rPr>
          <w:rFonts w:ascii="Arial" w:hAnsi="Arial" w:cs="Arial"/>
          <w:lang w:val="en-US"/>
        </w:rPr>
        <w:t xml:space="preserve">teachers felt that they had some influence on the </w:t>
      </w:r>
    </w:p>
    <w:p w:rsidR="00345DA9" w:rsidP="00345DA9">
      <w:pPr>
        <w:widowControl w:val="0"/>
        <w:tabs>
          <w:tab w:val="left" w:pos="426"/>
          <w:tab w:val="left" w:pos="993"/>
          <w:tab w:val="left" w:pos="1701"/>
          <w:tab w:val="left" w:pos="2127"/>
          <w:tab w:val="left" w:pos="2552"/>
        </w:tabs>
        <w:autoSpaceDE w:val="0"/>
        <w:autoSpaceDN w:val="0"/>
        <w:adjustRightInd w:val="0"/>
        <w:jc w:val="both"/>
        <w:rPr>
          <w:rFonts w:ascii="Arial" w:hAnsi="Arial" w:cs="Arial"/>
          <w:lang w:val="en-US"/>
        </w:rPr>
      </w:pPr>
      <w:r>
        <w:rPr>
          <w:rFonts w:ascii="Arial" w:hAnsi="Arial" w:cs="Arial"/>
          <w:lang w:val="en-US"/>
        </w:rPr>
        <w:tab/>
      </w:r>
      <w:r>
        <w:rPr>
          <w:rFonts w:ascii="Arial" w:hAnsi="Arial" w:cs="Arial"/>
          <w:lang w:val="en-US"/>
        </w:rPr>
        <w:tab/>
      </w:r>
      <w:r w:rsidR="00D17087">
        <w:rPr>
          <w:rFonts w:ascii="Arial" w:hAnsi="Arial" w:cs="Arial"/>
          <w:lang w:val="en-US"/>
        </w:rPr>
        <w:t>commissioning/type of AP available, largely through conversation</w:t>
      </w:r>
      <w:r w:rsidR="00AA7D76">
        <w:rPr>
          <w:rFonts w:ascii="Arial" w:hAnsi="Arial" w:cs="Arial"/>
          <w:lang w:val="en-US"/>
        </w:rPr>
        <w:t>s</w:t>
      </w:r>
      <w:r w:rsidR="00D17087">
        <w:rPr>
          <w:rFonts w:ascii="Arial" w:hAnsi="Arial" w:cs="Arial"/>
          <w:lang w:val="en-US"/>
        </w:rPr>
        <w:t xml:space="preserve"> with the </w:t>
      </w:r>
    </w:p>
    <w:p w:rsidR="00AA7D76" w:rsidP="00345DA9">
      <w:pPr>
        <w:widowControl w:val="0"/>
        <w:tabs>
          <w:tab w:val="left" w:pos="426"/>
          <w:tab w:val="left" w:pos="993"/>
          <w:tab w:val="left" w:pos="1701"/>
          <w:tab w:val="left" w:pos="2127"/>
          <w:tab w:val="left" w:pos="2552"/>
        </w:tabs>
        <w:autoSpaceDE w:val="0"/>
        <w:autoSpaceDN w:val="0"/>
        <w:adjustRightInd w:val="0"/>
        <w:jc w:val="both"/>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AP leader and/or Local A</w:t>
      </w:r>
      <w:r w:rsidR="00D17087">
        <w:rPr>
          <w:rFonts w:ascii="Arial" w:hAnsi="Arial" w:cs="Arial"/>
          <w:lang w:val="en-US"/>
        </w:rPr>
        <w:t xml:space="preserve">uthority officer.  The majority of heads felt </w:t>
      </w:r>
      <w:r>
        <w:rPr>
          <w:rFonts w:ascii="Arial" w:hAnsi="Arial" w:cs="Arial"/>
          <w:lang w:val="en-US"/>
        </w:rPr>
        <w:t xml:space="preserve">that </w:t>
      </w:r>
      <w:r w:rsidR="00D17087">
        <w:rPr>
          <w:rFonts w:ascii="Arial" w:hAnsi="Arial" w:cs="Arial"/>
          <w:lang w:val="en-US"/>
        </w:rPr>
        <w:t xml:space="preserve">they </w:t>
      </w:r>
    </w:p>
    <w:p w:rsidR="00D014D0" w:rsidP="00345DA9">
      <w:pPr>
        <w:widowControl w:val="0"/>
        <w:tabs>
          <w:tab w:val="left" w:pos="426"/>
          <w:tab w:val="left" w:pos="993"/>
          <w:tab w:val="left" w:pos="1701"/>
          <w:tab w:val="left" w:pos="2127"/>
          <w:tab w:val="left" w:pos="2552"/>
        </w:tabs>
        <w:autoSpaceDE w:val="0"/>
        <w:autoSpaceDN w:val="0"/>
        <w:adjustRightInd w:val="0"/>
        <w:jc w:val="both"/>
        <w:rPr>
          <w:rFonts w:ascii="Arial" w:hAnsi="Arial" w:cs="Arial"/>
          <w:lang w:val="en-US"/>
        </w:rPr>
      </w:pPr>
      <w:r>
        <w:rPr>
          <w:rFonts w:ascii="Arial" w:hAnsi="Arial" w:cs="Arial"/>
          <w:lang w:val="en-US"/>
        </w:rPr>
        <w:t xml:space="preserve">               </w:t>
      </w:r>
      <w:r w:rsidR="00D17087">
        <w:rPr>
          <w:rFonts w:ascii="Arial" w:hAnsi="Arial" w:cs="Arial"/>
          <w:lang w:val="en-US"/>
        </w:rPr>
        <w:t xml:space="preserve">had very little influence on the type and range of provision. </w:t>
      </w:r>
      <w:r w:rsidR="00536586">
        <w:rPr>
          <w:rFonts w:ascii="Arial" w:hAnsi="Arial" w:cs="Arial"/>
          <w:lang w:val="en-US"/>
        </w:rPr>
        <w:t>Similarly,</w:t>
      </w:r>
      <w:r w:rsidR="00D17087">
        <w:rPr>
          <w:rFonts w:ascii="Arial" w:hAnsi="Arial" w:cs="Arial"/>
          <w:lang w:val="en-US"/>
        </w:rPr>
        <w:t xml:space="preserve"> they </w:t>
      </w:r>
      <w:r>
        <w:rPr>
          <w:rFonts w:ascii="Arial" w:hAnsi="Arial" w:cs="Arial"/>
          <w:lang w:val="en-US"/>
        </w:rPr>
        <w:t xml:space="preserve">felt </w:t>
      </w:r>
    </w:p>
    <w:p w:rsidR="00D17087" w:rsidP="00345DA9">
      <w:pPr>
        <w:widowControl w:val="0"/>
        <w:tabs>
          <w:tab w:val="left" w:pos="426"/>
          <w:tab w:val="left" w:pos="993"/>
          <w:tab w:val="left" w:pos="1701"/>
          <w:tab w:val="left" w:pos="2127"/>
          <w:tab w:val="left" w:pos="2552"/>
        </w:tabs>
        <w:autoSpaceDE w:val="0"/>
        <w:autoSpaceDN w:val="0"/>
        <w:adjustRightInd w:val="0"/>
        <w:jc w:val="both"/>
        <w:rPr>
          <w:rFonts w:ascii="Arial" w:hAnsi="Arial" w:cs="Arial"/>
          <w:lang w:val="en-US"/>
        </w:rPr>
      </w:pPr>
      <w:r>
        <w:rPr>
          <w:rFonts w:ascii="Arial" w:hAnsi="Arial" w:cs="Arial"/>
          <w:lang w:val="en-US"/>
        </w:rPr>
        <w:t xml:space="preserve">               that they </w:t>
      </w:r>
      <w:r>
        <w:rPr>
          <w:rFonts w:ascii="Arial" w:hAnsi="Arial" w:cs="Arial"/>
          <w:lang w:val="en-US"/>
        </w:rPr>
        <w:t>had very little or no control over admissions.</w:t>
      </w:r>
    </w:p>
    <w:p w:rsidR="00D17087"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p>
    <w:p w:rsidR="00345DA9" w:rsidP="00345DA9">
      <w:pPr>
        <w:widowControl w:val="0"/>
        <w:tabs>
          <w:tab w:val="left" w:pos="426"/>
          <w:tab w:val="left" w:pos="993"/>
          <w:tab w:val="left" w:pos="1701"/>
          <w:tab w:val="left" w:pos="2127"/>
          <w:tab w:val="left" w:pos="2552"/>
        </w:tabs>
        <w:autoSpaceDE w:val="0"/>
        <w:autoSpaceDN w:val="0"/>
        <w:adjustRightInd w:val="0"/>
        <w:jc w:val="both"/>
        <w:rPr>
          <w:rFonts w:ascii="Arial" w:hAnsi="Arial" w:cs="Arial"/>
          <w:lang w:val="en-US"/>
        </w:rPr>
      </w:pPr>
      <w:r>
        <w:rPr>
          <w:rFonts w:ascii="Arial" w:hAnsi="Arial" w:cs="Arial"/>
          <w:lang w:val="en-US"/>
        </w:rPr>
        <w:t>6.14</w:t>
      </w:r>
      <w:r w:rsidR="00D17087">
        <w:rPr>
          <w:rFonts w:ascii="Arial" w:hAnsi="Arial" w:cs="Arial"/>
          <w:lang w:val="en-US"/>
        </w:rPr>
        <w:tab/>
        <w:t>District head</w:t>
      </w:r>
      <w:r w:rsidR="00AA7D76">
        <w:rPr>
          <w:rFonts w:ascii="Arial" w:hAnsi="Arial" w:cs="Arial"/>
          <w:lang w:val="en-US"/>
        </w:rPr>
        <w:t xml:space="preserve"> </w:t>
      </w:r>
      <w:r w:rsidR="00D17087">
        <w:rPr>
          <w:rFonts w:ascii="Arial" w:hAnsi="Arial" w:cs="Arial"/>
          <w:lang w:val="en-US"/>
        </w:rPr>
        <w:t xml:space="preserve">teacher groups were naturally at differing levels of development </w:t>
      </w:r>
    </w:p>
    <w:p w:rsidR="00345DA9" w:rsidP="00345DA9">
      <w:pPr>
        <w:widowControl w:val="0"/>
        <w:tabs>
          <w:tab w:val="left" w:pos="426"/>
          <w:tab w:val="left" w:pos="993"/>
          <w:tab w:val="left" w:pos="1701"/>
          <w:tab w:val="left" w:pos="2127"/>
          <w:tab w:val="left" w:pos="2552"/>
        </w:tabs>
        <w:autoSpaceDE w:val="0"/>
        <w:autoSpaceDN w:val="0"/>
        <w:adjustRightInd w:val="0"/>
        <w:jc w:val="both"/>
        <w:rPr>
          <w:rFonts w:ascii="Arial" w:hAnsi="Arial" w:cs="Arial"/>
          <w:lang w:val="en-US"/>
        </w:rPr>
      </w:pPr>
      <w:r>
        <w:rPr>
          <w:rFonts w:ascii="Arial" w:hAnsi="Arial" w:cs="Arial"/>
          <w:lang w:val="en-US"/>
        </w:rPr>
        <w:tab/>
      </w:r>
      <w:r>
        <w:rPr>
          <w:rFonts w:ascii="Arial" w:hAnsi="Arial" w:cs="Arial"/>
          <w:lang w:val="en-US"/>
        </w:rPr>
        <w:tab/>
      </w:r>
      <w:r w:rsidR="00AA7D76">
        <w:rPr>
          <w:rFonts w:ascii="Arial" w:hAnsi="Arial" w:cs="Arial"/>
          <w:lang w:val="en-US"/>
        </w:rPr>
        <w:t>in terms of relationships. S</w:t>
      </w:r>
      <w:r w:rsidR="00D17087">
        <w:rPr>
          <w:rFonts w:ascii="Arial" w:hAnsi="Arial" w:cs="Arial"/>
          <w:lang w:val="en-US"/>
        </w:rPr>
        <w:t>ome had sev</w:t>
      </w:r>
      <w:r w:rsidR="00AA7D76">
        <w:rPr>
          <w:rFonts w:ascii="Arial" w:hAnsi="Arial" w:cs="Arial"/>
          <w:lang w:val="en-US"/>
        </w:rPr>
        <w:t>eral newer members and</w:t>
      </w:r>
      <w:r w:rsidR="00D17087">
        <w:rPr>
          <w:rFonts w:ascii="Arial" w:hAnsi="Arial" w:cs="Arial"/>
          <w:lang w:val="en-US"/>
        </w:rPr>
        <w:t xml:space="preserve"> </w:t>
      </w:r>
    </w:p>
    <w:p w:rsidR="00345DA9" w:rsidP="00345DA9">
      <w:pPr>
        <w:widowControl w:val="0"/>
        <w:tabs>
          <w:tab w:val="left" w:pos="426"/>
          <w:tab w:val="left" w:pos="993"/>
          <w:tab w:val="left" w:pos="1701"/>
          <w:tab w:val="left" w:pos="2127"/>
          <w:tab w:val="left" w:pos="2552"/>
        </w:tabs>
        <w:autoSpaceDE w:val="0"/>
        <w:autoSpaceDN w:val="0"/>
        <w:adjustRightInd w:val="0"/>
        <w:jc w:val="both"/>
        <w:rPr>
          <w:rFonts w:ascii="Arial" w:hAnsi="Arial" w:cs="Arial"/>
          <w:lang w:val="en-US"/>
        </w:rPr>
      </w:pPr>
      <w:r>
        <w:rPr>
          <w:rFonts w:ascii="Arial" w:hAnsi="Arial" w:cs="Arial"/>
          <w:lang w:val="en-US"/>
        </w:rPr>
        <w:tab/>
      </w:r>
      <w:r>
        <w:rPr>
          <w:rFonts w:ascii="Arial" w:hAnsi="Arial" w:cs="Arial"/>
          <w:lang w:val="en-US"/>
        </w:rPr>
        <w:tab/>
      </w:r>
      <w:r w:rsidR="00D17087">
        <w:rPr>
          <w:rFonts w:ascii="Arial" w:hAnsi="Arial" w:cs="Arial"/>
          <w:lang w:val="en-US"/>
        </w:rPr>
        <w:t>relationships were</w:t>
      </w:r>
      <w:r w:rsidR="00AA7D76">
        <w:rPr>
          <w:rFonts w:ascii="Arial" w:hAnsi="Arial" w:cs="Arial"/>
          <w:lang w:val="en-US"/>
        </w:rPr>
        <w:t xml:space="preserve"> developing. A number of groups </w:t>
      </w:r>
      <w:r w:rsidR="00D17087">
        <w:rPr>
          <w:rFonts w:ascii="Arial" w:hAnsi="Arial" w:cs="Arial"/>
          <w:lang w:val="en-US"/>
        </w:rPr>
        <w:t xml:space="preserve">described how they </w:t>
      </w:r>
    </w:p>
    <w:p w:rsidR="00345DA9" w:rsidP="00345DA9">
      <w:pPr>
        <w:widowControl w:val="0"/>
        <w:tabs>
          <w:tab w:val="left" w:pos="426"/>
          <w:tab w:val="left" w:pos="993"/>
          <w:tab w:val="left" w:pos="1701"/>
          <w:tab w:val="left" w:pos="2127"/>
          <w:tab w:val="left" w:pos="2552"/>
        </w:tabs>
        <w:autoSpaceDE w:val="0"/>
        <w:autoSpaceDN w:val="0"/>
        <w:adjustRightInd w:val="0"/>
        <w:jc w:val="both"/>
        <w:rPr>
          <w:rFonts w:ascii="Arial" w:hAnsi="Arial" w:cs="Arial"/>
          <w:lang w:val="en-US"/>
        </w:rPr>
      </w:pPr>
      <w:r>
        <w:rPr>
          <w:rFonts w:ascii="Arial" w:hAnsi="Arial" w:cs="Arial"/>
          <w:lang w:val="en-US"/>
        </w:rPr>
        <w:tab/>
      </w:r>
      <w:r>
        <w:rPr>
          <w:rFonts w:ascii="Arial" w:hAnsi="Arial" w:cs="Arial"/>
          <w:lang w:val="en-US"/>
        </w:rPr>
        <w:tab/>
      </w:r>
      <w:r w:rsidR="00D17087">
        <w:rPr>
          <w:rFonts w:ascii="Arial" w:hAnsi="Arial" w:cs="Arial"/>
          <w:lang w:val="en-US"/>
        </w:rPr>
        <w:t>worked together to provide day 6 provision or where possible</w:t>
      </w:r>
      <w:r w:rsidR="00AA7D76">
        <w:rPr>
          <w:rFonts w:ascii="Arial" w:hAnsi="Arial" w:cs="Arial"/>
          <w:lang w:val="en-US"/>
        </w:rPr>
        <w:t>,</w:t>
      </w:r>
      <w:r w:rsidR="00D17087">
        <w:rPr>
          <w:rFonts w:ascii="Arial" w:hAnsi="Arial" w:cs="Arial"/>
          <w:lang w:val="en-US"/>
        </w:rPr>
        <w:t xml:space="preserve"> supported </w:t>
      </w:r>
    </w:p>
    <w:p w:rsidR="00345DA9" w:rsidP="00345DA9">
      <w:pPr>
        <w:widowControl w:val="0"/>
        <w:tabs>
          <w:tab w:val="left" w:pos="426"/>
          <w:tab w:val="left" w:pos="993"/>
          <w:tab w:val="left" w:pos="1701"/>
          <w:tab w:val="left" w:pos="2127"/>
          <w:tab w:val="left" w:pos="2552"/>
        </w:tabs>
        <w:autoSpaceDE w:val="0"/>
        <w:autoSpaceDN w:val="0"/>
        <w:adjustRightInd w:val="0"/>
        <w:jc w:val="both"/>
        <w:rPr>
          <w:rFonts w:ascii="Arial" w:hAnsi="Arial" w:cs="Arial"/>
          <w:lang w:val="en-US"/>
        </w:rPr>
      </w:pPr>
      <w:r>
        <w:rPr>
          <w:rFonts w:ascii="Arial" w:hAnsi="Arial" w:cs="Arial"/>
          <w:lang w:val="en-US"/>
        </w:rPr>
        <w:tab/>
      </w:r>
      <w:r>
        <w:rPr>
          <w:rFonts w:ascii="Arial" w:hAnsi="Arial" w:cs="Arial"/>
          <w:lang w:val="en-US"/>
        </w:rPr>
        <w:tab/>
      </w:r>
      <w:r w:rsidR="00D17087">
        <w:rPr>
          <w:rFonts w:ascii="Arial" w:hAnsi="Arial" w:cs="Arial"/>
          <w:lang w:val="en-US"/>
        </w:rPr>
        <w:t>managed moves. A number of sc</w:t>
      </w:r>
      <w:r w:rsidR="00D014D0">
        <w:rPr>
          <w:rFonts w:ascii="Arial" w:hAnsi="Arial" w:cs="Arial"/>
          <w:lang w:val="en-US"/>
        </w:rPr>
        <w:t xml:space="preserve">hools in one district were </w:t>
      </w:r>
      <w:r w:rsidR="00D17087">
        <w:rPr>
          <w:rFonts w:ascii="Arial" w:hAnsi="Arial" w:cs="Arial"/>
          <w:lang w:val="en-US"/>
        </w:rPr>
        <w:t xml:space="preserve">implementing </w:t>
      </w:r>
    </w:p>
    <w:p w:rsidR="00AA7D76" w:rsidP="00345DA9">
      <w:pPr>
        <w:widowControl w:val="0"/>
        <w:tabs>
          <w:tab w:val="left" w:pos="426"/>
          <w:tab w:val="left" w:pos="993"/>
          <w:tab w:val="left" w:pos="1701"/>
          <w:tab w:val="left" w:pos="2127"/>
          <w:tab w:val="left" w:pos="2552"/>
        </w:tabs>
        <w:autoSpaceDE w:val="0"/>
        <w:autoSpaceDN w:val="0"/>
        <w:adjustRightInd w:val="0"/>
        <w:jc w:val="both"/>
        <w:rPr>
          <w:rFonts w:ascii="Arial" w:hAnsi="Arial" w:cs="Arial"/>
          <w:lang w:val="en-US"/>
        </w:rPr>
      </w:pPr>
      <w:r>
        <w:rPr>
          <w:rFonts w:ascii="Arial" w:hAnsi="Arial" w:cs="Arial"/>
          <w:lang w:val="en-US"/>
        </w:rPr>
        <w:tab/>
      </w:r>
      <w:r>
        <w:rPr>
          <w:rFonts w:ascii="Arial" w:hAnsi="Arial" w:cs="Arial"/>
          <w:lang w:val="en-US"/>
        </w:rPr>
        <w:tab/>
      </w:r>
      <w:r w:rsidR="00D17087">
        <w:rPr>
          <w:rFonts w:ascii="Arial" w:hAnsi="Arial" w:cs="Arial"/>
          <w:lang w:val="en-US"/>
        </w:rPr>
        <w:t xml:space="preserve">plans to make a shared provision for some of their </w:t>
      </w:r>
      <w:r>
        <w:rPr>
          <w:rFonts w:ascii="Arial" w:hAnsi="Arial" w:cs="Arial"/>
          <w:lang w:val="en-US"/>
        </w:rPr>
        <w:t>pupils with SEMH needs</w:t>
      </w:r>
      <w:r w:rsidR="00D17087">
        <w:rPr>
          <w:rFonts w:ascii="Arial" w:hAnsi="Arial" w:cs="Arial"/>
          <w:lang w:val="en-US"/>
        </w:rPr>
        <w:t xml:space="preserve">. </w:t>
      </w:r>
    </w:p>
    <w:p w:rsidR="00AA7D76" w:rsidP="00345DA9">
      <w:pPr>
        <w:widowControl w:val="0"/>
        <w:tabs>
          <w:tab w:val="left" w:pos="426"/>
          <w:tab w:val="left" w:pos="993"/>
          <w:tab w:val="left" w:pos="1701"/>
          <w:tab w:val="left" w:pos="2127"/>
          <w:tab w:val="left" w:pos="2552"/>
        </w:tabs>
        <w:autoSpaceDE w:val="0"/>
        <w:autoSpaceDN w:val="0"/>
        <w:adjustRightInd w:val="0"/>
        <w:jc w:val="both"/>
        <w:rPr>
          <w:rFonts w:ascii="Arial" w:hAnsi="Arial" w:cs="Arial"/>
          <w:lang w:val="en-US"/>
        </w:rPr>
      </w:pPr>
      <w:r>
        <w:rPr>
          <w:rFonts w:ascii="Arial" w:hAnsi="Arial" w:cs="Arial"/>
          <w:lang w:val="en-US"/>
        </w:rPr>
        <w:t xml:space="preserve">               Nationally,</w:t>
      </w:r>
      <w:r w:rsidR="005D5ECE">
        <w:rPr>
          <w:rFonts w:ascii="Arial" w:hAnsi="Arial" w:cs="Arial"/>
          <w:lang w:val="en-US"/>
        </w:rPr>
        <w:t xml:space="preserve"> </w:t>
      </w:r>
      <w:r>
        <w:rPr>
          <w:rFonts w:ascii="Arial" w:hAnsi="Arial" w:cs="Arial"/>
          <w:lang w:val="en-US"/>
        </w:rPr>
        <w:t>t</w:t>
      </w:r>
      <w:r w:rsidR="00D17087">
        <w:rPr>
          <w:rFonts w:ascii="Arial" w:hAnsi="Arial" w:cs="Arial"/>
          <w:lang w:val="en-US"/>
        </w:rPr>
        <w:t>he</w:t>
      </w:r>
      <w:r>
        <w:rPr>
          <w:rFonts w:ascii="Arial" w:hAnsi="Arial" w:cs="Arial"/>
          <w:lang w:val="en-US"/>
        </w:rPr>
        <w:t xml:space="preserve">re are a number of successful </w:t>
      </w:r>
      <w:r w:rsidR="00D17087">
        <w:rPr>
          <w:rFonts w:ascii="Arial" w:hAnsi="Arial" w:cs="Arial"/>
          <w:lang w:val="en-US"/>
        </w:rPr>
        <w:t>model</w:t>
      </w:r>
      <w:r>
        <w:rPr>
          <w:rFonts w:ascii="Arial" w:hAnsi="Arial" w:cs="Arial"/>
          <w:lang w:val="en-US"/>
        </w:rPr>
        <w:t>s</w:t>
      </w:r>
      <w:r w:rsidR="00D17087">
        <w:rPr>
          <w:rFonts w:ascii="Arial" w:hAnsi="Arial" w:cs="Arial"/>
          <w:lang w:val="en-US"/>
        </w:rPr>
        <w:t xml:space="preserve"> of schools working </w:t>
      </w:r>
    </w:p>
    <w:p w:rsidR="00D17087" w:rsidP="00D014D0">
      <w:pPr>
        <w:widowControl w:val="0"/>
        <w:tabs>
          <w:tab w:val="left" w:pos="426"/>
          <w:tab w:val="left" w:pos="993"/>
          <w:tab w:val="left" w:pos="1701"/>
          <w:tab w:val="left" w:pos="2127"/>
          <w:tab w:val="left" w:pos="2552"/>
        </w:tabs>
        <w:autoSpaceDE w:val="0"/>
        <w:autoSpaceDN w:val="0"/>
        <w:adjustRightInd w:val="0"/>
        <w:jc w:val="both"/>
        <w:rPr>
          <w:rFonts w:ascii="Arial" w:hAnsi="Arial" w:cs="Arial"/>
          <w:lang w:val="en-US"/>
        </w:rPr>
      </w:pPr>
      <w:r>
        <w:rPr>
          <w:rFonts w:ascii="Arial" w:hAnsi="Arial" w:cs="Arial"/>
          <w:lang w:val="en-US"/>
        </w:rPr>
        <w:t xml:space="preserve">               </w:t>
      </w:r>
      <w:r>
        <w:rPr>
          <w:rFonts w:ascii="Arial" w:hAnsi="Arial" w:cs="Arial"/>
          <w:lang w:val="en-US"/>
        </w:rPr>
        <w:t>together and</w:t>
      </w:r>
      <w:r>
        <w:rPr>
          <w:rFonts w:ascii="Arial" w:hAnsi="Arial" w:cs="Arial"/>
          <w:lang w:val="en-US"/>
        </w:rPr>
        <w:t xml:space="preserve"> having </w:t>
      </w:r>
      <w:r>
        <w:rPr>
          <w:rFonts w:ascii="Arial" w:hAnsi="Arial" w:cs="Arial"/>
          <w:lang w:val="en-US"/>
        </w:rPr>
        <w:t>‘joint ownership’ of</w:t>
      </w:r>
      <w:r>
        <w:rPr>
          <w:rFonts w:ascii="Arial" w:hAnsi="Arial" w:cs="Arial"/>
          <w:lang w:val="en-US"/>
        </w:rPr>
        <w:t xml:space="preserve"> </w:t>
      </w:r>
      <w:r w:rsidR="005D5ECE">
        <w:rPr>
          <w:rFonts w:ascii="Arial" w:hAnsi="Arial" w:cs="Arial"/>
          <w:lang w:val="en-US"/>
        </w:rPr>
        <w:t>provision.</w:t>
      </w:r>
    </w:p>
    <w:p w:rsidR="00345DA9" w:rsidP="00AA7D76">
      <w:pPr>
        <w:widowControl w:val="0"/>
        <w:tabs>
          <w:tab w:val="left" w:pos="426"/>
          <w:tab w:val="left" w:pos="720"/>
          <w:tab w:val="left" w:pos="1440"/>
        </w:tabs>
        <w:autoSpaceDE w:val="0"/>
        <w:autoSpaceDN w:val="0"/>
        <w:adjustRightInd w:val="0"/>
        <w:ind w:left="993" w:hanging="567"/>
        <w:jc w:val="both"/>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 xml:space="preserve"> </w:t>
      </w:r>
    </w:p>
    <w:p w:rsidR="005D5ECE" w:rsidP="00345DA9">
      <w:pPr>
        <w:widowControl w:val="0"/>
        <w:tabs>
          <w:tab w:val="left" w:pos="426"/>
          <w:tab w:val="left" w:pos="993"/>
          <w:tab w:val="left" w:pos="1701"/>
          <w:tab w:val="left" w:pos="2127"/>
          <w:tab w:val="left" w:pos="2552"/>
        </w:tabs>
        <w:autoSpaceDE w:val="0"/>
        <w:autoSpaceDN w:val="0"/>
        <w:adjustRightInd w:val="0"/>
        <w:jc w:val="both"/>
        <w:rPr>
          <w:rFonts w:ascii="Arial" w:hAnsi="Arial" w:cs="Arial"/>
          <w:lang w:val="en-US"/>
        </w:rPr>
      </w:pPr>
      <w:r>
        <w:rPr>
          <w:rFonts w:ascii="Arial" w:hAnsi="Arial" w:cs="Arial"/>
          <w:lang w:val="en-US"/>
        </w:rPr>
        <w:t>6.15</w:t>
      </w:r>
      <w:r>
        <w:rPr>
          <w:rFonts w:ascii="Arial" w:hAnsi="Arial" w:cs="Arial"/>
          <w:lang w:val="en-US"/>
        </w:rPr>
        <w:tab/>
        <w:t xml:space="preserve">Due to </w:t>
      </w:r>
      <w:r w:rsidR="00D17087">
        <w:rPr>
          <w:rFonts w:ascii="Arial" w:hAnsi="Arial" w:cs="Arial"/>
          <w:lang w:val="en-US"/>
        </w:rPr>
        <w:t>the financial</w:t>
      </w:r>
      <w:r>
        <w:rPr>
          <w:rFonts w:ascii="Arial" w:hAnsi="Arial" w:cs="Arial"/>
          <w:lang w:val="en-US"/>
        </w:rPr>
        <w:t xml:space="preserve"> restraints on both schools and the L</w:t>
      </w:r>
      <w:r w:rsidR="00D17087">
        <w:rPr>
          <w:rFonts w:ascii="Arial" w:hAnsi="Arial" w:cs="Arial"/>
          <w:lang w:val="en-US"/>
        </w:rPr>
        <w:t xml:space="preserve">ocal </w:t>
      </w:r>
      <w:r>
        <w:rPr>
          <w:rFonts w:ascii="Arial" w:hAnsi="Arial" w:cs="Arial"/>
          <w:lang w:val="en-US"/>
        </w:rPr>
        <w:t>A</w:t>
      </w:r>
      <w:r w:rsidR="00D17087">
        <w:rPr>
          <w:rFonts w:ascii="Arial" w:hAnsi="Arial" w:cs="Arial"/>
          <w:lang w:val="en-US"/>
        </w:rPr>
        <w:t>uthority</w:t>
      </w:r>
      <w:r>
        <w:rPr>
          <w:rFonts w:ascii="Arial" w:hAnsi="Arial" w:cs="Arial"/>
          <w:lang w:val="en-US"/>
        </w:rPr>
        <w:t xml:space="preserve">, some </w:t>
      </w:r>
    </w:p>
    <w:p w:rsidR="005D5ECE" w:rsidP="00345DA9">
      <w:pPr>
        <w:widowControl w:val="0"/>
        <w:tabs>
          <w:tab w:val="left" w:pos="426"/>
          <w:tab w:val="left" w:pos="993"/>
          <w:tab w:val="left" w:pos="1701"/>
          <w:tab w:val="left" w:pos="2127"/>
          <w:tab w:val="left" w:pos="2552"/>
        </w:tabs>
        <w:autoSpaceDE w:val="0"/>
        <w:autoSpaceDN w:val="0"/>
        <w:adjustRightInd w:val="0"/>
        <w:jc w:val="both"/>
        <w:rPr>
          <w:rFonts w:ascii="Arial" w:hAnsi="Arial" w:cs="Arial"/>
          <w:lang w:val="en-US"/>
        </w:rPr>
      </w:pPr>
      <w:r>
        <w:rPr>
          <w:rFonts w:ascii="Arial" w:hAnsi="Arial" w:cs="Arial"/>
          <w:lang w:val="en-US"/>
        </w:rPr>
        <w:t xml:space="preserve">               head teachers</w:t>
      </w:r>
      <w:r w:rsidR="00D17087">
        <w:rPr>
          <w:rFonts w:ascii="Arial" w:hAnsi="Arial" w:cs="Arial"/>
          <w:lang w:val="en-US"/>
        </w:rPr>
        <w:t xml:space="preserve"> could not see a solution to the growing pressures and </w:t>
      </w:r>
      <w:r>
        <w:rPr>
          <w:rFonts w:ascii="Arial" w:hAnsi="Arial" w:cs="Arial"/>
          <w:lang w:val="en-US"/>
        </w:rPr>
        <w:t xml:space="preserve">the </w:t>
      </w:r>
    </w:p>
    <w:p w:rsidR="005D5ECE" w:rsidP="00345DA9">
      <w:pPr>
        <w:widowControl w:val="0"/>
        <w:tabs>
          <w:tab w:val="left" w:pos="426"/>
          <w:tab w:val="left" w:pos="993"/>
          <w:tab w:val="left" w:pos="1701"/>
          <w:tab w:val="left" w:pos="2127"/>
          <w:tab w:val="left" w:pos="2552"/>
        </w:tabs>
        <w:autoSpaceDE w:val="0"/>
        <w:autoSpaceDN w:val="0"/>
        <w:adjustRightInd w:val="0"/>
        <w:jc w:val="both"/>
        <w:rPr>
          <w:rFonts w:ascii="Arial" w:hAnsi="Arial" w:cs="Arial"/>
          <w:lang w:val="en-US"/>
        </w:rPr>
      </w:pPr>
      <w:r>
        <w:rPr>
          <w:rFonts w:ascii="Arial" w:hAnsi="Arial" w:cs="Arial"/>
          <w:lang w:val="en-US"/>
        </w:rPr>
        <w:t xml:space="preserve">               increase in exclusions.</w:t>
      </w:r>
      <w:r w:rsidR="00E6471C">
        <w:rPr>
          <w:rFonts w:ascii="Arial" w:hAnsi="Arial" w:cs="Arial"/>
          <w:lang w:val="en-US"/>
        </w:rPr>
        <w:t xml:space="preserve"> </w:t>
      </w:r>
      <w:r w:rsidR="00D17087">
        <w:rPr>
          <w:rFonts w:ascii="Arial" w:hAnsi="Arial" w:cs="Arial"/>
          <w:lang w:val="en-US"/>
        </w:rPr>
        <w:t xml:space="preserve">They were not confident of any change happening </w:t>
      </w:r>
    </w:p>
    <w:p w:rsidR="005D5ECE" w:rsidP="005D5ECE">
      <w:pPr>
        <w:widowControl w:val="0"/>
        <w:tabs>
          <w:tab w:val="left" w:pos="426"/>
          <w:tab w:val="left" w:pos="993"/>
          <w:tab w:val="left" w:pos="1701"/>
          <w:tab w:val="left" w:pos="2127"/>
          <w:tab w:val="left" w:pos="2552"/>
        </w:tabs>
        <w:autoSpaceDE w:val="0"/>
        <w:autoSpaceDN w:val="0"/>
        <w:adjustRightInd w:val="0"/>
        <w:jc w:val="both"/>
        <w:rPr>
          <w:rFonts w:ascii="Arial" w:hAnsi="Arial" w:cs="Arial"/>
          <w:lang w:val="en-US"/>
        </w:rPr>
      </w:pPr>
      <w:r>
        <w:rPr>
          <w:rFonts w:ascii="Arial" w:hAnsi="Arial" w:cs="Arial"/>
          <w:lang w:val="en-US"/>
        </w:rPr>
        <w:t xml:space="preserve">               irrespective of the findings from this review.</w:t>
      </w:r>
      <w:r w:rsidR="00D17087">
        <w:rPr>
          <w:rFonts w:ascii="Arial" w:hAnsi="Arial" w:cs="Arial"/>
          <w:lang w:val="en-US"/>
        </w:rPr>
        <w:t xml:space="preserve"> They</w:t>
      </w:r>
      <w:r>
        <w:rPr>
          <w:rFonts w:ascii="Arial" w:hAnsi="Arial" w:cs="Arial"/>
          <w:lang w:val="en-US"/>
        </w:rPr>
        <w:t xml:space="preserve"> felt that the capacity of the </w:t>
      </w:r>
    </w:p>
    <w:p w:rsidR="005D5ECE" w:rsidP="005D5ECE">
      <w:pPr>
        <w:widowControl w:val="0"/>
        <w:tabs>
          <w:tab w:val="left" w:pos="426"/>
          <w:tab w:val="left" w:pos="993"/>
          <w:tab w:val="left" w:pos="1701"/>
          <w:tab w:val="left" w:pos="2127"/>
          <w:tab w:val="left" w:pos="2552"/>
        </w:tabs>
        <w:autoSpaceDE w:val="0"/>
        <w:autoSpaceDN w:val="0"/>
        <w:adjustRightInd w:val="0"/>
        <w:jc w:val="both"/>
        <w:rPr>
          <w:rFonts w:ascii="Arial" w:hAnsi="Arial" w:cs="Arial"/>
          <w:lang w:val="en-US"/>
        </w:rPr>
      </w:pPr>
      <w:r>
        <w:rPr>
          <w:rFonts w:ascii="Arial" w:hAnsi="Arial" w:cs="Arial"/>
          <w:lang w:val="en-US"/>
        </w:rPr>
        <w:t xml:space="preserve">               Local A</w:t>
      </w:r>
      <w:r w:rsidR="00D17087">
        <w:rPr>
          <w:rFonts w:ascii="Arial" w:hAnsi="Arial" w:cs="Arial"/>
          <w:lang w:val="en-US"/>
        </w:rPr>
        <w:t>uthority to drive change in</w:t>
      </w:r>
      <w:r>
        <w:rPr>
          <w:rFonts w:ascii="Arial" w:hAnsi="Arial" w:cs="Arial"/>
          <w:lang w:val="en-US"/>
        </w:rPr>
        <w:t xml:space="preserve"> </w:t>
      </w:r>
      <w:r w:rsidR="00D17087">
        <w:rPr>
          <w:rFonts w:ascii="Arial" w:hAnsi="Arial" w:cs="Arial"/>
          <w:lang w:val="en-US"/>
        </w:rPr>
        <w:t xml:space="preserve">this area was not there and the initial </w:t>
      </w:r>
    </w:p>
    <w:p w:rsidR="005D5ECE" w:rsidP="005D5ECE">
      <w:pPr>
        <w:widowControl w:val="0"/>
        <w:tabs>
          <w:tab w:val="left" w:pos="426"/>
          <w:tab w:val="left" w:pos="993"/>
          <w:tab w:val="left" w:pos="1701"/>
          <w:tab w:val="left" w:pos="2127"/>
          <w:tab w:val="left" w:pos="2552"/>
        </w:tabs>
        <w:autoSpaceDE w:val="0"/>
        <w:autoSpaceDN w:val="0"/>
        <w:adjustRightInd w:val="0"/>
        <w:jc w:val="both"/>
        <w:rPr>
          <w:rFonts w:ascii="Arial" w:hAnsi="Arial" w:cs="Arial"/>
          <w:lang w:val="en-US"/>
        </w:rPr>
      </w:pPr>
      <w:r>
        <w:rPr>
          <w:rFonts w:ascii="Arial" w:hAnsi="Arial" w:cs="Arial"/>
          <w:lang w:val="en-US"/>
        </w:rPr>
        <w:t xml:space="preserve">               </w:t>
      </w:r>
      <w:r w:rsidR="00D014D0">
        <w:rPr>
          <w:rFonts w:ascii="Arial" w:hAnsi="Arial" w:cs="Arial"/>
          <w:lang w:val="en-US"/>
        </w:rPr>
        <w:t>‘investment’</w:t>
      </w:r>
      <w:r w:rsidR="00D17087">
        <w:rPr>
          <w:rFonts w:ascii="Arial" w:hAnsi="Arial" w:cs="Arial"/>
          <w:lang w:val="en-US"/>
        </w:rPr>
        <w:t xml:space="preserve"> to save that may be necessary</w:t>
      </w:r>
      <w:r w:rsidR="00D014D0">
        <w:rPr>
          <w:rFonts w:ascii="Arial" w:hAnsi="Arial" w:cs="Arial"/>
          <w:lang w:val="en-US"/>
        </w:rPr>
        <w:t>,</w:t>
      </w:r>
      <w:r w:rsidR="00D17087">
        <w:rPr>
          <w:rFonts w:ascii="Arial" w:hAnsi="Arial" w:cs="Arial"/>
          <w:lang w:val="en-US"/>
        </w:rPr>
        <w:t xml:space="preserve"> would not be forthcoming. </w:t>
      </w:r>
    </w:p>
    <w:p w:rsidR="005D5ECE" w:rsidP="005D5ECE">
      <w:pPr>
        <w:widowControl w:val="0"/>
        <w:tabs>
          <w:tab w:val="left" w:pos="426"/>
          <w:tab w:val="left" w:pos="993"/>
          <w:tab w:val="left" w:pos="1701"/>
          <w:tab w:val="left" w:pos="2127"/>
          <w:tab w:val="left" w:pos="2552"/>
        </w:tabs>
        <w:autoSpaceDE w:val="0"/>
        <w:autoSpaceDN w:val="0"/>
        <w:adjustRightInd w:val="0"/>
        <w:jc w:val="both"/>
        <w:rPr>
          <w:rFonts w:ascii="Arial" w:hAnsi="Arial" w:cs="Arial"/>
          <w:lang w:val="en-US"/>
        </w:rPr>
      </w:pPr>
      <w:r>
        <w:rPr>
          <w:rFonts w:ascii="Arial" w:hAnsi="Arial" w:cs="Arial"/>
          <w:lang w:val="en-US"/>
        </w:rPr>
        <w:t xml:space="preserve">               </w:t>
      </w:r>
      <w:r w:rsidR="00D17087">
        <w:rPr>
          <w:rFonts w:ascii="Arial" w:hAnsi="Arial" w:cs="Arial"/>
          <w:lang w:val="en-US"/>
        </w:rPr>
        <w:t>Head</w:t>
      </w:r>
      <w:r w:rsidR="00D014D0">
        <w:rPr>
          <w:rFonts w:ascii="Arial" w:hAnsi="Arial" w:cs="Arial"/>
          <w:lang w:val="en-US"/>
        </w:rPr>
        <w:t xml:space="preserve"> </w:t>
      </w:r>
      <w:r w:rsidR="00D17087">
        <w:rPr>
          <w:rFonts w:ascii="Arial" w:hAnsi="Arial" w:cs="Arial"/>
          <w:lang w:val="en-US"/>
        </w:rPr>
        <w:t>teachers acknowledged that the SEMH spend on independent non-</w:t>
      </w:r>
    </w:p>
    <w:p w:rsidR="005D5ECE" w:rsidP="005D5ECE">
      <w:pPr>
        <w:widowControl w:val="0"/>
        <w:tabs>
          <w:tab w:val="left" w:pos="426"/>
          <w:tab w:val="left" w:pos="993"/>
          <w:tab w:val="left" w:pos="1701"/>
          <w:tab w:val="left" w:pos="2127"/>
          <w:tab w:val="left" w:pos="2552"/>
        </w:tabs>
        <w:autoSpaceDE w:val="0"/>
        <w:autoSpaceDN w:val="0"/>
        <w:adjustRightInd w:val="0"/>
        <w:jc w:val="both"/>
        <w:rPr>
          <w:rFonts w:ascii="Arial" w:hAnsi="Arial" w:cs="Arial"/>
          <w:lang w:val="en-US"/>
        </w:rPr>
      </w:pPr>
      <w:r>
        <w:rPr>
          <w:rFonts w:ascii="Arial" w:hAnsi="Arial" w:cs="Arial"/>
          <w:lang w:val="en-US"/>
        </w:rPr>
        <w:t xml:space="preserve">               </w:t>
      </w:r>
      <w:r w:rsidR="00D17087">
        <w:rPr>
          <w:rFonts w:ascii="Arial" w:hAnsi="Arial" w:cs="Arial"/>
          <w:lang w:val="en-US"/>
        </w:rPr>
        <w:t xml:space="preserve">maintained provision (£6.6m) was high and that whilst some of this will be </w:t>
      </w:r>
    </w:p>
    <w:p w:rsidR="005D5ECE" w:rsidP="005D5ECE">
      <w:pPr>
        <w:widowControl w:val="0"/>
        <w:tabs>
          <w:tab w:val="left" w:pos="426"/>
          <w:tab w:val="left" w:pos="993"/>
          <w:tab w:val="left" w:pos="1701"/>
          <w:tab w:val="left" w:pos="2127"/>
          <w:tab w:val="left" w:pos="2552"/>
        </w:tabs>
        <w:autoSpaceDE w:val="0"/>
        <w:autoSpaceDN w:val="0"/>
        <w:adjustRightInd w:val="0"/>
        <w:jc w:val="both"/>
        <w:rPr>
          <w:rFonts w:ascii="Arial" w:hAnsi="Arial" w:cs="Arial"/>
          <w:lang w:val="en-US"/>
        </w:rPr>
      </w:pPr>
      <w:r>
        <w:rPr>
          <w:rFonts w:ascii="Arial" w:hAnsi="Arial" w:cs="Arial"/>
          <w:lang w:val="en-US"/>
        </w:rPr>
        <w:t xml:space="preserve">               </w:t>
      </w:r>
      <w:r w:rsidR="00D17087">
        <w:rPr>
          <w:rFonts w:ascii="Arial" w:hAnsi="Arial" w:cs="Arial"/>
          <w:lang w:val="en-US"/>
        </w:rPr>
        <w:t>for highly complex individual needs a</w:t>
      </w:r>
      <w:r>
        <w:rPr>
          <w:rFonts w:ascii="Arial" w:hAnsi="Arial" w:cs="Arial"/>
          <w:lang w:val="en-US"/>
        </w:rPr>
        <w:t xml:space="preserve"> </w:t>
      </w:r>
      <w:r w:rsidR="00D17087">
        <w:rPr>
          <w:rFonts w:ascii="Arial" w:hAnsi="Arial" w:cs="Arial"/>
          <w:lang w:val="en-US"/>
        </w:rPr>
        <w:t xml:space="preserve">significant proportion of this was spent </w:t>
      </w:r>
    </w:p>
    <w:p w:rsidR="005D5ECE" w:rsidP="005D5ECE">
      <w:pPr>
        <w:widowControl w:val="0"/>
        <w:tabs>
          <w:tab w:val="left" w:pos="426"/>
          <w:tab w:val="left" w:pos="993"/>
          <w:tab w:val="left" w:pos="1701"/>
          <w:tab w:val="left" w:pos="2127"/>
          <w:tab w:val="left" w:pos="2552"/>
        </w:tabs>
        <w:autoSpaceDE w:val="0"/>
        <w:autoSpaceDN w:val="0"/>
        <w:adjustRightInd w:val="0"/>
        <w:jc w:val="both"/>
        <w:rPr>
          <w:rFonts w:ascii="Arial" w:hAnsi="Arial" w:cs="Arial"/>
          <w:lang w:val="en-US"/>
        </w:rPr>
      </w:pPr>
      <w:r>
        <w:rPr>
          <w:rFonts w:ascii="Arial" w:hAnsi="Arial" w:cs="Arial"/>
          <w:lang w:val="en-US"/>
        </w:rPr>
        <w:t xml:space="preserve">               </w:t>
      </w:r>
      <w:r w:rsidR="00D17087">
        <w:rPr>
          <w:rFonts w:ascii="Arial" w:hAnsi="Arial" w:cs="Arial"/>
          <w:lang w:val="en-US"/>
        </w:rPr>
        <w:t xml:space="preserve">on places for young people who could and should be catered for within </w:t>
      </w:r>
    </w:p>
    <w:p w:rsidR="005D5ECE" w:rsidP="005D5ECE">
      <w:pPr>
        <w:widowControl w:val="0"/>
        <w:tabs>
          <w:tab w:val="left" w:pos="426"/>
          <w:tab w:val="left" w:pos="993"/>
          <w:tab w:val="left" w:pos="1701"/>
          <w:tab w:val="left" w:pos="2127"/>
          <w:tab w:val="left" w:pos="2552"/>
        </w:tabs>
        <w:autoSpaceDE w:val="0"/>
        <w:autoSpaceDN w:val="0"/>
        <w:adjustRightInd w:val="0"/>
        <w:jc w:val="both"/>
        <w:rPr>
          <w:rFonts w:ascii="Arial" w:hAnsi="Arial" w:cs="Arial"/>
          <w:lang w:val="en-US"/>
        </w:rPr>
      </w:pPr>
      <w:r>
        <w:rPr>
          <w:rFonts w:ascii="Arial" w:hAnsi="Arial" w:cs="Arial"/>
          <w:lang w:val="en-US"/>
        </w:rPr>
        <w:t xml:space="preserve">               </w:t>
      </w:r>
      <w:r w:rsidR="00D17087">
        <w:rPr>
          <w:rFonts w:ascii="Arial" w:hAnsi="Arial" w:cs="Arial"/>
          <w:lang w:val="en-US"/>
        </w:rPr>
        <w:t xml:space="preserve">Lancashire. At least one PRU leader and one from more specialist higher </w:t>
      </w:r>
    </w:p>
    <w:p w:rsidR="005D5ECE" w:rsidP="005D5ECE">
      <w:pPr>
        <w:widowControl w:val="0"/>
        <w:tabs>
          <w:tab w:val="left" w:pos="426"/>
          <w:tab w:val="left" w:pos="993"/>
          <w:tab w:val="left" w:pos="1701"/>
          <w:tab w:val="left" w:pos="2127"/>
          <w:tab w:val="left" w:pos="2552"/>
        </w:tabs>
        <w:autoSpaceDE w:val="0"/>
        <w:autoSpaceDN w:val="0"/>
        <w:adjustRightInd w:val="0"/>
        <w:jc w:val="both"/>
        <w:rPr>
          <w:rFonts w:ascii="Arial" w:hAnsi="Arial" w:cs="Arial"/>
          <w:lang w:val="en-US"/>
        </w:rPr>
      </w:pPr>
      <w:r>
        <w:rPr>
          <w:rFonts w:ascii="Arial" w:hAnsi="Arial" w:cs="Arial"/>
          <w:lang w:val="en-US"/>
        </w:rPr>
        <w:t xml:space="preserve">               </w:t>
      </w:r>
      <w:r w:rsidR="00D17087">
        <w:rPr>
          <w:rFonts w:ascii="Arial" w:hAnsi="Arial" w:cs="Arial"/>
          <w:lang w:val="en-US"/>
        </w:rPr>
        <w:t xml:space="preserve">cost provision cited several cases of pupils who were wrongly placed in more </w:t>
      </w:r>
    </w:p>
    <w:p w:rsidR="00D17087" w:rsidP="005D5ECE">
      <w:pPr>
        <w:widowControl w:val="0"/>
        <w:tabs>
          <w:tab w:val="left" w:pos="426"/>
          <w:tab w:val="left" w:pos="993"/>
          <w:tab w:val="left" w:pos="1701"/>
          <w:tab w:val="left" w:pos="2127"/>
          <w:tab w:val="left" w:pos="2552"/>
        </w:tabs>
        <w:autoSpaceDE w:val="0"/>
        <w:autoSpaceDN w:val="0"/>
        <w:adjustRightInd w:val="0"/>
        <w:jc w:val="both"/>
        <w:rPr>
          <w:rFonts w:ascii="Arial" w:hAnsi="Arial" w:cs="Arial"/>
          <w:lang w:val="en-US"/>
        </w:rPr>
      </w:pPr>
      <w:r>
        <w:rPr>
          <w:rFonts w:ascii="Arial" w:hAnsi="Arial" w:cs="Arial"/>
          <w:lang w:val="en-US"/>
        </w:rPr>
        <w:t xml:space="preserve">               </w:t>
      </w:r>
      <w:r>
        <w:rPr>
          <w:rFonts w:ascii="Arial" w:hAnsi="Arial" w:cs="Arial"/>
          <w:lang w:val="en-US"/>
        </w:rPr>
        <w:t>expensive provision.</w:t>
      </w:r>
    </w:p>
    <w:p w:rsidR="00D17087"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p>
    <w:p w:rsidR="00345DA9" w:rsidRPr="00BF4082" w:rsidP="00345DA9">
      <w:pPr>
        <w:widowControl w:val="0"/>
        <w:tabs>
          <w:tab w:val="left" w:pos="426"/>
          <w:tab w:val="left" w:pos="993"/>
          <w:tab w:val="left" w:pos="1701"/>
          <w:tab w:val="left" w:pos="2127"/>
          <w:tab w:val="left" w:pos="2552"/>
        </w:tabs>
        <w:autoSpaceDE w:val="0"/>
        <w:autoSpaceDN w:val="0"/>
        <w:adjustRightInd w:val="0"/>
        <w:jc w:val="both"/>
        <w:rPr>
          <w:rFonts w:ascii="Arial" w:hAnsi="Arial" w:cs="Arial"/>
          <w:color w:val="000000" w:themeColor="text1"/>
          <w:lang w:val="en-US"/>
        </w:rPr>
      </w:pPr>
      <w:r>
        <w:rPr>
          <w:rFonts w:ascii="Arial" w:hAnsi="Arial" w:cs="Arial"/>
          <w:lang w:val="en-US"/>
        </w:rPr>
        <w:t>6.16</w:t>
      </w:r>
      <w:r w:rsidR="00D17087">
        <w:rPr>
          <w:rFonts w:ascii="Arial" w:hAnsi="Arial" w:cs="Arial"/>
          <w:lang w:val="en-US"/>
        </w:rPr>
        <w:tab/>
      </w:r>
      <w:r w:rsidRPr="00BF4082" w:rsidR="005D5ECE">
        <w:rPr>
          <w:rFonts w:ascii="Arial" w:hAnsi="Arial" w:cs="Arial"/>
          <w:color w:val="000000" w:themeColor="text1"/>
          <w:lang w:val="en-US"/>
        </w:rPr>
        <w:t>S</w:t>
      </w:r>
      <w:r w:rsidRPr="00BF4082" w:rsidR="00D17087">
        <w:rPr>
          <w:rFonts w:ascii="Arial" w:hAnsi="Arial" w:cs="Arial"/>
          <w:color w:val="000000" w:themeColor="text1"/>
          <w:lang w:val="en-US"/>
        </w:rPr>
        <w:t xml:space="preserve">chools felt </w:t>
      </w:r>
      <w:r w:rsidRPr="00BF4082" w:rsidR="005D5ECE">
        <w:rPr>
          <w:rFonts w:ascii="Arial" w:hAnsi="Arial" w:cs="Arial"/>
          <w:color w:val="000000" w:themeColor="text1"/>
          <w:lang w:val="en-US"/>
        </w:rPr>
        <w:t xml:space="preserve">shared accurate up to date information </w:t>
      </w:r>
      <w:r w:rsidRPr="00BF4082" w:rsidR="00D17087">
        <w:rPr>
          <w:rFonts w:ascii="Arial" w:hAnsi="Arial" w:cs="Arial"/>
          <w:color w:val="000000" w:themeColor="text1"/>
          <w:lang w:val="en-US"/>
        </w:rPr>
        <w:t xml:space="preserve">would be useful in </w:t>
      </w:r>
    </w:p>
    <w:p w:rsidR="00345DA9" w:rsidRPr="00BF4082" w:rsidP="00345DA9">
      <w:pPr>
        <w:widowControl w:val="0"/>
        <w:tabs>
          <w:tab w:val="left" w:pos="426"/>
          <w:tab w:val="left" w:pos="993"/>
          <w:tab w:val="left" w:pos="1701"/>
          <w:tab w:val="left" w:pos="2127"/>
          <w:tab w:val="left" w:pos="2552"/>
        </w:tabs>
        <w:autoSpaceDE w:val="0"/>
        <w:autoSpaceDN w:val="0"/>
        <w:adjustRightInd w:val="0"/>
        <w:jc w:val="both"/>
        <w:rPr>
          <w:rFonts w:ascii="Arial" w:hAnsi="Arial" w:cs="Arial"/>
          <w:color w:val="000000" w:themeColor="text1"/>
          <w:lang w:val="en-US"/>
        </w:rPr>
      </w:pPr>
      <w:r w:rsidRPr="00BF4082">
        <w:rPr>
          <w:rFonts w:ascii="Arial" w:hAnsi="Arial" w:cs="Arial"/>
          <w:color w:val="000000" w:themeColor="text1"/>
          <w:lang w:val="en-US"/>
        </w:rPr>
        <w:tab/>
      </w:r>
      <w:r w:rsidRPr="00BF4082">
        <w:rPr>
          <w:rFonts w:ascii="Arial" w:hAnsi="Arial" w:cs="Arial"/>
          <w:color w:val="000000" w:themeColor="text1"/>
          <w:lang w:val="en-US"/>
        </w:rPr>
        <w:tab/>
      </w:r>
      <w:r w:rsidRPr="00BF4082" w:rsidR="00D17087">
        <w:rPr>
          <w:rFonts w:ascii="Arial" w:hAnsi="Arial" w:cs="Arial"/>
          <w:color w:val="000000" w:themeColor="text1"/>
          <w:lang w:val="en-US"/>
        </w:rPr>
        <w:t xml:space="preserve">developing plans, moderating decisions and holding themselves to account. </w:t>
      </w:r>
    </w:p>
    <w:p w:rsidR="002D0ABF" w:rsidRPr="00BF4082" w:rsidP="00345DA9">
      <w:pPr>
        <w:widowControl w:val="0"/>
        <w:tabs>
          <w:tab w:val="left" w:pos="426"/>
          <w:tab w:val="left" w:pos="993"/>
          <w:tab w:val="left" w:pos="1701"/>
          <w:tab w:val="left" w:pos="2127"/>
          <w:tab w:val="left" w:pos="2552"/>
        </w:tabs>
        <w:autoSpaceDE w:val="0"/>
        <w:autoSpaceDN w:val="0"/>
        <w:adjustRightInd w:val="0"/>
        <w:jc w:val="both"/>
        <w:rPr>
          <w:rFonts w:ascii="Arial" w:hAnsi="Arial" w:cs="Arial"/>
          <w:color w:val="000000" w:themeColor="text1"/>
          <w:lang w:val="en-US"/>
        </w:rPr>
      </w:pPr>
      <w:r w:rsidRPr="00BF4082">
        <w:rPr>
          <w:rFonts w:ascii="Arial" w:hAnsi="Arial" w:cs="Arial"/>
          <w:color w:val="000000" w:themeColor="text1"/>
          <w:lang w:val="en-US"/>
        </w:rPr>
        <w:tab/>
      </w:r>
      <w:r w:rsidRPr="00BF4082">
        <w:rPr>
          <w:rFonts w:ascii="Arial" w:hAnsi="Arial" w:cs="Arial"/>
          <w:color w:val="000000" w:themeColor="text1"/>
          <w:lang w:val="en-US"/>
        </w:rPr>
        <w:tab/>
      </w:r>
      <w:r w:rsidRPr="00BF4082" w:rsidR="00D17087">
        <w:rPr>
          <w:rFonts w:ascii="Arial" w:hAnsi="Arial" w:cs="Arial"/>
          <w:color w:val="000000" w:themeColor="text1"/>
          <w:lang w:val="en-US"/>
        </w:rPr>
        <w:t>The ‘full picture’ should include</w:t>
      </w:r>
      <w:r w:rsidRPr="00BF4082">
        <w:rPr>
          <w:rFonts w:ascii="Arial" w:hAnsi="Arial" w:cs="Arial"/>
          <w:color w:val="000000" w:themeColor="text1"/>
          <w:lang w:val="en-US"/>
        </w:rPr>
        <w:t xml:space="preserve"> information on:</w:t>
      </w:r>
    </w:p>
    <w:p w:rsidR="002D0ABF" w:rsidRPr="00BF4082" w:rsidP="00DB00E9">
      <w:pPr>
        <w:pStyle w:val="ListParagraph"/>
        <w:widowControl w:val="0"/>
        <w:numPr>
          <w:ilvl w:val="1"/>
          <w:numId w:val="17"/>
        </w:numPr>
        <w:tabs>
          <w:tab w:val="left" w:pos="426"/>
          <w:tab w:val="left" w:pos="993"/>
          <w:tab w:val="left" w:pos="1701"/>
          <w:tab w:val="left" w:pos="2127"/>
          <w:tab w:val="left" w:pos="2552"/>
        </w:tabs>
        <w:autoSpaceDE w:val="0"/>
        <w:autoSpaceDN w:val="0"/>
        <w:adjustRightInd w:val="0"/>
        <w:jc w:val="both"/>
        <w:rPr>
          <w:rFonts w:ascii="Arial" w:hAnsi="Arial" w:cs="Arial"/>
          <w:color w:val="000000" w:themeColor="text1"/>
          <w:lang w:val="en-US"/>
        </w:rPr>
      </w:pPr>
      <w:r w:rsidRPr="00BF4082">
        <w:rPr>
          <w:rFonts w:ascii="Arial" w:hAnsi="Arial" w:cs="Arial"/>
          <w:color w:val="000000" w:themeColor="text1"/>
          <w:lang w:val="en-US"/>
        </w:rPr>
        <w:t>permanent exclusions</w:t>
      </w:r>
      <w:r w:rsidRPr="00BF4082" w:rsidR="00D17087">
        <w:rPr>
          <w:rFonts w:ascii="Arial" w:hAnsi="Arial" w:cs="Arial"/>
          <w:color w:val="000000" w:themeColor="text1"/>
          <w:lang w:val="en-US"/>
        </w:rPr>
        <w:t xml:space="preserve"> </w:t>
      </w:r>
    </w:p>
    <w:p w:rsidR="00345DA9" w:rsidRPr="00BF4082" w:rsidP="00DB00E9">
      <w:pPr>
        <w:pStyle w:val="ListParagraph"/>
        <w:widowControl w:val="0"/>
        <w:numPr>
          <w:ilvl w:val="1"/>
          <w:numId w:val="17"/>
        </w:numPr>
        <w:tabs>
          <w:tab w:val="left" w:pos="426"/>
          <w:tab w:val="left" w:pos="993"/>
          <w:tab w:val="left" w:pos="1701"/>
          <w:tab w:val="left" w:pos="2127"/>
          <w:tab w:val="left" w:pos="2552"/>
        </w:tabs>
        <w:autoSpaceDE w:val="0"/>
        <w:autoSpaceDN w:val="0"/>
        <w:adjustRightInd w:val="0"/>
        <w:jc w:val="both"/>
        <w:rPr>
          <w:rFonts w:ascii="Arial" w:hAnsi="Arial" w:cs="Arial"/>
          <w:color w:val="000000" w:themeColor="text1"/>
          <w:lang w:val="en-US"/>
        </w:rPr>
      </w:pPr>
      <w:r w:rsidRPr="00BF4082">
        <w:rPr>
          <w:rFonts w:ascii="Arial" w:hAnsi="Arial" w:cs="Arial"/>
          <w:color w:val="000000" w:themeColor="text1"/>
          <w:lang w:val="en-US"/>
        </w:rPr>
        <w:t xml:space="preserve">pupils leaving in year </w:t>
      </w:r>
    </w:p>
    <w:p w:rsidR="002D0ABF" w:rsidRPr="00BF4082" w:rsidP="00DB00E9">
      <w:pPr>
        <w:pStyle w:val="ListParagraph"/>
        <w:widowControl w:val="0"/>
        <w:numPr>
          <w:ilvl w:val="1"/>
          <w:numId w:val="17"/>
        </w:numPr>
        <w:tabs>
          <w:tab w:val="left" w:pos="426"/>
          <w:tab w:val="left" w:pos="993"/>
          <w:tab w:val="left" w:pos="1701"/>
          <w:tab w:val="left" w:pos="2127"/>
          <w:tab w:val="left" w:pos="2552"/>
        </w:tabs>
        <w:autoSpaceDE w:val="0"/>
        <w:autoSpaceDN w:val="0"/>
        <w:adjustRightInd w:val="0"/>
        <w:jc w:val="both"/>
        <w:rPr>
          <w:rFonts w:ascii="Arial" w:hAnsi="Arial" w:cs="Arial"/>
          <w:color w:val="000000" w:themeColor="text1"/>
          <w:lang w:val="en-US"/>
        </w:rPr>
      </w:pPr>
      <w:r w:rsidRPr="00BF4082">
        <w:rPr>
          <w:rFonts w:ascii="Arial" w:hAnsi="Arial" w:cs="Arial"/>
          <w:color w:val="000000" w:themeColor="text1"/>
          <w:lang w:val="en-US"/>
        </w:rPr>
        <w:t xml:space="preserve">pupils admitted in year </w:t>
      </w:r>
    </w:p>
    <w:p w:rsidR="00345DA9" w:rsidRPr="00BF4082" w:rsidP="00DB00E9">
      <w:pPr>
        <w:pStyle w:val="ListParagraph"/>
        <w:widowControl w:val="0"/>
        <w:numPr>
          <w:ilvl w:val="1"/>
          <w:numId w:val="17"/>
        </w:numPr>
        <w:tabs>
          <w:tab w:val="left" w:pos="426"/>
          <w:tab w:val="left" w:pos="993"/>
          <w:tab w:val="left" w:pos="1701"/>
          <w:tab w:val="left" w:pos="2127"/>
          <w:tab w:val="left" w:pos="2552"/>
        </w:tabs>
        <w:autoSpaceDE w:val="0"/>
        <w:autoSpaceDN w:val="0"/>
        <w:adjustRightInd w:val="0"/>
        <w:jc w:val="both"/>
        <w:rPr>
          <w:rFonts w:ascii="Arial" w:hAnsi="Arial" w:cs="Arial"/>
          <w:color w:val="000000" w:themeColor="text1"/>
          <w:lang w:val="en-US"/>
        </w:rPr>
      </w:pPr>
      <w:r w:rsidRPr="00BF4082">
        <w:rPr>
          <w:rFonts w:ascii="Arial" w:hAnsi="Arial" w:cs="Arial"/>
          <w:color w:val="000000" w:themeColor="text1"/>
          <w:lang w:val="en-US"/>
        </w:rPr>
        <w:t xml:space="preserve">managed moves in and out </w:t>
      </w:r>
    </w:p>
    <w:p w:rsidR="00DB00E9" w:rsidRPr="00BF4082" w:rsidP="00DB00E9">
      <w:pPr>
        <w:pStyle w:val="ListParagraph"/>
        <w:widowControl w:val="0"/>
        <w:numPr>
          <w:ilvl w:val="1"/>
          <w:numId w:val="17"/>
        </w:numPr>
        <w:tabs>
          <w:tab w:val="left" w:pos="426"/>
          <w:tab w:val="left" w:pos="993"/>
          <w:tab w:val="left" w:pos="1701"/>
          <w:tab w:val="left" w:pos="2127"/>
          <w:tab w:val="left" w:pos="2552"/>
        </w:tabs>
        <w:autoSpaceDE w:val="0"/>
        <w:autoSpaceDN w:val="0"/>
        <w:adjustRightInd w:val="0"/>
        <w:jc w:val="both"/>
        <w:rPr>
          <w:rFonts w:ascii="Arial" w:hAnsi="Arial" w:cs="Arial"/>
          <w:color w:val="000000" w:themeColor="text1"/>
          <w:lang w:val="en-US"/>
        </w:rPr>
      </w:pPr>
      <w:r w:rsidRPr="00BF4082">
        <w:rPr>
          <w:rFonts w:ascii="Arial" w:hAnsi="Arial" w:cs="Arial"/>
          <w:color w:val="000000" w:themeColor="text1"/>
          <w:lang w:val="en-US"/>
        </w:rPr>
        <w:t xml:space="preserve">details of </w:t>
      </w:r>
      <w:r w:rsidRPr="00BF4082" w:rsidR="00D17087">
        <w:rPr>
          <w:rFonts w:ascii="Arial" w:hAnsi="Arial" w:cs="Arial"/>
          <w:color w:val="000000" w:themeColor="text1"/>
          <w:lang w:val="en-US"/>
        </w:rPr>
        <w:t>particular pupil group</w:t>
      </w:r>
      <w:r w:rsidRPr="00BF4082">
        <w:rPr>
          <w:rFonts w:ascii="Arial" w:hAnsi="Arial" w:cs="Arial"/>
          <w:color w:val="000000" w:themeColor="text1"/>
          <w:lang w:val="en-US"/>
        </w:rPr>
        <w:t>s which bring</w:t>
      </w:r>
      <w:r w:rsidRPr="00BF4082" w:rsidR="00D17087">
        <w:rPr>
          <w:rFonts w:ascii="Arial" w:hAnsi="Arial" w:cs="Arial"/>
          <w:color w:val="000000" w:themeColor="text1"/>
          <w:lang w:val="en-US"/>
        </w:rPr>
        <w:t xml:space="preserve"> new pressure i</w:t>
      </w:r>
      <w:r w:rsidRPr="00BF4082">
        <w:rPr>
          <w:rFonts w:ascii="Arial" w:hAnsi="Arial" w:cs="Arial"/>
          <w:color w:val="000000" w:themeColor="text1"/>
          <w:lang w:val="en-US"/>
        </w:rPr>
        <w:t>.</w:t>
      </w:r>
      <w:r w:rsidRPr="00BF4082" w:rsidR="00D17087">
        <w:rPr>
          <w:rFonts w:ascii="Arial" w:hAnsi="Arial" w:cs="Arial"/>
          <w:color w:val="000000" w:themeColor="text1"/>
          <w:lang w:val="en-US"/>
        </w:rPr>
        <w:t>e</w:t>
      </w:r>
      <w:r w:rsidRPr="00BF4082">
        <w:rPr>
          <w:rFonts w:ascii="Arial" w:hAnsi="Arial" w:cs="Arial"/>
          <w:color w:val="000000" w:themeColor="text1"/>
          <w:lang w:val="en-US"/>
        </w:rPr>
        <w:t>.</w:t>
      </w:r>
      <w:r w:rsidRPr="00BF4082" w:rsidR="00D17087">
        <w:rPr>
          <w:rFonts w:ascii="Arial" w:hAnsi="Arial" w:cs="Arial"/>
          <w:color w:val="000000" w:themeColor="text1"/>
          <w:lang w:val="en-US"/>
        </w:rPr>
        <w:t xml:space="preserve"> new </w:t>
      </w:r>
    </w:p>
    <w:p w:rsidR="00D17087" w:rsidRPr="00BF4082" w:rsidP="00DB00E9">
      <w:pPr>
        <w:pStyle w:val="ListParagraph"/>
        <w:widowControl w:val="0"/>
        <w:tabs>
          <w:tab w:val="left" w:pos="426"/>
          <w:tab w:val="left" w:pos="993"/>
          <w:tab w:val="left" w:pos="1701"/>
          <w:tab w:val="left" w:pos="2127"/>
          <w:tab w:val="left" w:pos="2552"/>
        </w:tabs>
        <w:autoSpaceDE w:val="0"/>
        <w:autoSpaceDN w:val="0"/>
        <w:adjustRightInd w:val="0"/>
        <w:ind w:left="1440"/>
        <w:jc w:val="both"/>
        <w:rPr>
          <w:rFonts w:ascii="Arial" w:hAnsi="Arial" w:cs="Arial"/>
          <w:color w:val="000000" w:themeColor="text1"/>
          <w:lang w:val="en-US"/>
        </w:rPr>
      </w:pPr>
      <w:r w:rsidRPr="00BF4082">
        <w:rPr>
          <w:rFonts w:ascii="Arial" w:hAnsi="Arial" w:cs="Arial"/>
          <w:color w:val="000000" w:themeColor="text1"/>
          <w:lang w:val="en-US"/>
        </w:rPr>
        <w:t xml:space="preserve">international </w:t>
      </w:r>
      <w:r w:rsidRPr="00BF4082">
        <w:rPr>
          <w:rFonts w:ascii="Arial" w:hAnsi="Arial" w:cs="Arial"/>
          <w:color w:val="000000" w:themeColor="text1"/>
          <w:lang w:val="en-US"/>
        </w:rPr>
        <w:t>arrivals.</w:t>
      </w:r>
    </w:p>
    <w:p w:rsidR="00D17087" w:rsidRPr="00BF4082"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color w:val="000000" w:themeColor="text1"/>
          <w:lang w:val="en-US"/>
        </w:rPr>
      </w:pPr>
    </w:p>
    <w:p w:rsidR="00DB00E9" w:rsidRPr="00BF4082" w:rsidP="00345DA9">
      <w:pPr>
        <w:widowControl w:val="0"/>
        <w:tabs>
          <w:tab w:val="left" w:pos="426"/>
          <w:tab w:val="left" w:pos="993"/>
          <w:tab w:val="left" w:pos="1701"/>
          <w:tab w:val="left" w:pos="2127"/>
          <w:tab w:val="left" w:pos="2552"/>
        </w:tabs>
        <w:autoSpaceDE w:val="0"/>
        <w:autoSpaceDN w:val="0"/>
        <w:adjustRightInd w:val="0"/>
        <w:jc w:val="both"/>
        <w:rPr>
          <w:rFonts w:ascii="Arial" w:hAnsi="Arial" w:cs="Arial"/>
          <w:color w:val="000000" w:themeColor="text1"/>
          <w:lang w:val="en-US"/>
        </w:rPr>
      </w:pPr>
      <w:r w:rsidRPr="00BF4082">
        <w:rPr>
          <w:rFonts w:ascii="Arial" w:hAnsi="Arial" w:cs="Arial"/>
          <w:color w:val="000000" w:themeColor="text1"/>
          <w:lang w:val="en-US"/>
        </w:rPr>
        <w:t>6.17</w:t>
      </w:r>
      <w:r w:rsidRPr="00BF4082">
        <w:rPr>
          <w:rFonts w:ascii="Arial" w:hAnsi="Arial" w:cs="Arial"/>
          <w:color w:val="000000" w:themeColor="text1"/>
          <w:lang w:val="en-US"/>
        </w:rPr>
        <w:tab/>
        <w:t>Schools held the view that</w:t>
      </w:r>
      <w:r w:rsidRPr="00BF4082" w:rsidR="00D17087">
        <w:rPr>
          <w:rFonts w:ascii="Arial" w:hAnsi="Arial" w:cs="Arial"/>
          <w:color w:val="000000" w:themeColor="text1"/>
          <w:lang w:val="en-US"/>
        </w:rPr>
        <w:t xml:space="preserve"> </w:t>
      </w:r>
      <w:r w:rsidRPr="00BF4082">
        <w:rPr>
          <w:rFonts w:ascii="Arial" w:hAnsi="Arial" w:cs="Arial"/>
          <w:color w:val="000000" w:themeColor="text1"/>
          <w:lang w:val="en-US"/>
        </w:rPr>
        <w:t xml:space="preserve">Lancashire did not promote </w:t>
      </w:r>
      <w:r w:rsidRPr="00BF4082" w:rsidR="00D17087">
        <w:rPr>
          <w:rFonts w:ascii="Arial" w:hAnsi="Arial" w:cs="Arial"/>
          <w:color w:val="000000" w:themeColor="text1"/>
          <w:lang w:val="en-US"/>
        </w:rPr>
        <w:t xml:space="preserve">any particular stance </w:t>
      </w:r>
    </w:p>
    <w:p w:rsidR="009E1E83" w:rsidRPr="00BF4082" w:rsidP="00345DA9">
      <w:pPr>
        <w:widowControl w:val="0"/>
        <w:tabs>
          <w:tab w:val="left" w:pos="426"/>
          <w:tab w:val="left" w:pos="993"/>
          <w:tab w:val="left" w:pos="1701"/>
          <w:tab w:val="left" w:pos="2127"/>
          <w:tab w:val="left" w:pos="2552"/>
        </w:tabs>
        <w:autoSpaceDE w:val="0"/>
        <w:autoSpaceDN w:val="0"/>
        <w:adjustRightInd w:val="0"/>
        <w:jc w:val="both"/>
        <w:rPr>
          <w:rFonts w:ascii="Arial" w:hAnsi="Arial" w:cs="Arial"/>
          <w:color w:val="000000" w:themeColor="text1"/>
          <w:lang w:val="en-US"/>
        </w:rPr>
      </w:pPr>
      <w:r w:rsidRPr="00BF4082">
        <w:rPr>
          <w:rFonts w:ascii="Arial" w:hAnsi="Arial" w:cs="Arial"/>
          <w:color w:val="000000" w:themeColor="text1"/>
          <w:lang w:val="en-US"/>
        </w:rPr>
        <w:t xml:space="preserve">               on </w:t>
      </w:r>
      <w:r w:rsidRPr="00BF4082" w:rsidR="00D17087">
        <w:rPr>
          <w:rFonts w:ascii="Arial" w:hAnsi="Arial" w:cs="Arial"/>
          <w:color w:val="000000" w:themeColor="text1"/>
          <w:lang w:val="en-US"/>
        </w:rPr>
        <w:t>inclusive practice and exclusions</w:t>
      </w:r>
      <w:r w:rsidRPr="00BF4082">
        <w:rPr>
          <w:rFonts w:ascii="Arial" w:hAnsi="Arial" w:cs="Arial"/>
          <w:color w:val="000000" w:themeColor="text1"/>
          <w:lang w:val="en-US"/>
        </w:rPr>
        <w:t xml:space="preserve"> and </w:t>
      </w:r>
      <w:r w:rsidRPr="00BF4082">
        <w:rPr>
          <w:rFonts w:ascii="Arial" w:hAnsi="Arial" w:cs="Arial"/>
          <w:color w:val="000000" w:themeColor="text1"/>
          <w:lang w:val="en-US"/>
        </w:rPr>
        <w:t xml:space="preserve">that </w:t>
      </w:r>
      <w:r w:rsidRPr="00BF4082">
        <w:rPr>
          <w:rFonts w:ascii="Arial" w:hAnsi="Arial" w:cs="Arial"/>
          <w:color w:val="000000" w:themeColor="text1"/>
          <w:lang w:val="en-US"/>
        </w:rPr>
        <w:t xml:space="preserve">strong leadership and direction </w:t>
      </w:r>
    </w:p>
    <w:p w:rsidR="009E1E83" w:rsidRPr="00BF4082" w:rsidP="00345DA9">
      <w:pPr>
        <w:widowControl w:val="0"/>
        <w:tabs>
          <w:tab w:val="left" w:pos="426"/>
          <w:tab w:val="left" w:pos="993"/>
          <w:tab w:val="left" w:pos="1701"/>
          <w:tab w:val="left" w:pos="2127"/>
          <w:tab w:val="left" w:pos="2552"/>
        </w:tabs>
        <w:autoSpaceDE w:val="0"/>
        <w:autoSpaceDN w:val="0"/>
        <w:adjustRightInd w:val="0"/>
        <w:jc w:val="both"/>
        <w:rPr>
          <w:rFonts w:ascii="Arial" w:hAnsi="Arial" w:cs="Arial"/>
          <w:color w:val="000000" w:themeColor="text1"/>
          <w:lang w:val="en-US"/>
        </w:rPr>
      </w:pPr>
      <w:r w:rsidRPr="00BF4082">
        <w:rPr>
          <w:rFonts w:ascii="Arial" w:hAnsi="Arial" w:cs="Arial"/>
          <w:color w:val="000000" w:themeColor="text1"/>
          <w:lang w:val="en-US"/>
        </w:rPr>
        <w:t xml:space="preserve">               </w:t>
      </w:r>
      <w:r w:rsidRPr="00BF4082" w:rsidR="00DB00E9">
        <w:rPr>
          <w:rFonts w:ascii="Arial" w:hAnsi="Arial" w:cs="Arial"/>
          <w:color w:val="000000" w:themeColor="text1"/>
          <w:lang w:val="en-US"/>
        </w:rPr>
        <w:t>w</w:t>
      </w:r>
      <w:r w:rsidRPr="00BF4082">
        <w:rPr>
          <w:rFonts w:ascii="Arial" w:hAnsi="Arial" w:cs="Arial"/>
          <w:color w:val="000000" w:themeColor="text1"/>
          <w:lang w:val="en-US"/>
        </w:rPr>
        <w:t xml:space="preserve">as </w:t>
      </w:r>
      <w:r w:rsidRPr="00BF4082" w:rsidR="00DB00E9">
        <w:rPr>
          <w:rFonts w:ascii="Arial" w:hAnsi="Arial" w:cs="Arial"/>
          <w:color w:val="000000" w:themeColor="text1"/>
          <w:lang w:val="en-US"/>
        </w:rPr>
        <w:t xml:space="preserve">needed. Schools were concerned that there was no </w:t>
      </w:r>
      <w:r w:rsidRPr="00BF4082" w:rsidR="00D17087">
        <w:rPr>
          <w:rFonts w:ascii="Arial" w:hAnsi="Arial" w:cs="Arial"/>
          <w:color w:val="000000" w:themeColor="text1"/>
          <w:lang w:val="en-US"/>
        </w:rPr>
        <w:t xml:space="preserve">articulation of </w:t>
      </w:r>
      <w:r w:rsidRPr="00BF4082" w:rsidR="00DB00E9">
        <w:rPr>
          <w:rFonts w:ascii="Arial" w:hAnsi="Arial" w:cs="Arial"/>
          <w:color w:val="000000" w:themeColor="text1"/>
          <w:lang w:val="en-US"/>
        </w:rPr>
        <w:t xml:space="preserve">a </w:t>
      </w:r>
    </w:p>
    <w:p w:rsidR="009E1E83" w:rsidRPr="00BF4082" w:rsidP="00345DA9">
      <w:pPr>
        <w:widowControl w:val="0"/>
        <w:tabs>
          <w:tab w:val="left" w:pos="426"/>
          <w:tab w:val="left" w:pos="993"/>
          <w:tab w:val="left" w:pos="1701"/>
          <w:tab w:val="left" w:pos="2127"/>
          <w:tab w:val="left" w:pos="2552"/>
        </w:tabs>
        <w:autoSpaceDE w:val="0"/>
        <w:autoSpaceDN w:val="0"/>
        <w:adjustRightInd w:val="0"/>
        <w:jc w:val="both"/>
        <w:rPr>
          <w:rFonts w:ascii="Arial" w:hAnsi="Arial" w:cs="Arial"/>
          <w:color w:val="000000" w:themeColor="text1"/>
          <w:lang w:val="en-US"/>
        </w:rPr>
      </w:pPr>
      <w:r w:rsidRPr="00BF4082">
        <w:rPr>
          <w:rFonts w:ascii="Arial" w:hAnsi="Arial" w:cs="Arial"/>
          <w:color w:val="000000" w:themeColor="text1"/>
          <w:lang w:val="en-US"/>
        </w:rPr>
        <w:t xml:space="preserve">               </w:t>
      </w:r>
      <w:r w:rsidRPr="00BF4082" w:rsidR="00DB00E9">
        <w:rPr>
          <w:rFonts w:ascii="Arial" w:hAnsi="Arial" w:cs="Arial"/>
          <w:color w:val="000000" w:themeColor="text1"/>
          <w:lang w:val="en-US"/>
        </w:rPr>
        <w:t>clear</w:t>
      </w:r>
      <w:r w:rsidRPr="00BF4082">
        <w:rPr>
          <w:rFonts w:ascii="Arial" w:hAnsi="Arial" w:cs="Arial"/>
          <w:color w:val="000000" w:themeColor="text1"/>
          <w:lang w:val="en-US"/>
        </w:rPr>
        <w:t xml:space="preserve"> </w:t>
      </w:r>
      <w:r w:rsidRPr="00BF4082" w:rsidR="00DB00E9">
        <w:rPr>
          <w:rFonts w:ascii="Arial" w:hAnsi="Arial" w:cs="Arial"/>
          <w:color w:val="000000" w:themeColor="text1"/>
          <w:lang w:val="en-US"/>
        </w:rPr>
        <w:t>strategic direction</w:t>
      </w:r>
      <w:r w:rsidR="00034460">
        <w:rPr>
          <w:rFonts w:ascii="Arial" w:hAnsi="Arial" w:cs="Arial"/>
          <w:color w:val="000000" w:themeColor="text1"/>
          <w:lang w:val="en-US"/>
        </w:rPr>
        <w:t xml:space="preserve">, of </w:t>
      </w:r>
      <w:r w:rsidRPr="00BF4082" w:rsidR="00DB00E9">
        <w:rPr>
          <w:rFonts w:ascii="Arial" w:hAnsi="Arial" w:cs="Arial"/>
          <w:color w:val="000000" w:themeColor="text1"/>
          <w:lang w:val="en-US"/>
        </w:rPr>
        <w:t xml:space="preserve">how schools would be </w:t>
      </w:r>
      <w:r w:rsidRPr="00BF4082" w:rsidR="00D17087">
        <w:rPr>
          <w:rFonts w:ascii="Arial" w:hAnsi="Arial" w:cs="Arial"/>
          <w:color w:val="000000" w:themeColor="text1"/>
          <w:lang w:val="en-US"/>
        </w:rPr>
        <w:t xml:space="preserve">supported and challenged </w:t>
      </w:r>
    </w:p>
    <w:p w:rsidR="009E1E83" w:rsidRPr="00BF4082" w:rsidP="00345DA9">
      <w:pPr>
        <w:widowControl w:val="0"/>
        <w:tabs>
          <w:tab w:val="left" w:pos="426"/>
          <w:tab w:val="left" w:pos="993"/>
          <w:tab w:val="left" w:pos="1701"/>
          <w:tab w:val="left" w:pos="2127"/>
          <w:tab w:val="left" w:pos="2552"/>
        </w:tabs>
        <w:autoSpaceDE w:val="0"/>
        <w:autoSpaceDN w:val="0"/>
        <w:adjustRightInd w:val="0"/>
        <w:jc w:val="both"/>
        <w:rPr>
          <w:rFonts w:ascii="Arial" w:hAnsi="Arial" w:cs="Arial"/>
          <w:color w:val="000000" w:themeColor="text1"/>
          <w:lang w:val="en-US"/>
        </w:rPr>
      </w:pPr>
      <w:r w:rsidRPr="00BF4082">
        <w:rPr>
          <w:rFonts w:ascii="Arial" w:hAnsi="Arial" w:cs="Arial"/>
          <w:color w:val="000000" w:themeColor="text1"/>
          <w:lang w:val="en-US"/>
        </w:rPr>
        <w:t xml:space="preserve">               </w:t>
      </w:r>
      <w:r w:rsidRPr="00BF4082" w:rsidR="00D17087">
        <w:rPr>
          <w:rFonts w:ascii="Arial" w:hAnsi="Arial" w:cs="Arial"/>
          <w:color w:val="000000" w:themeColor="text1"/>
          <w:lang w:val="en-US"/>
        </w:rPr>
        <w:t>to</w:t>
      </w:r>
      <w:r w:rsidRPr="00BF4082">
        <w:rPr>
          <w:rFonts w:ascii="Arial" w:hAnsi="Arial" w:cs="Arial"/>
          <w:color w:val="000000" w:themeColor="text1"/>
          <w:lang w:val="en-US"/>
        </w:rPr>
        <w:t xml:space="preserve"> </w:t>
      </w:r>
      <w:r w:rsidRPr="00BF4082" w:rsidR="00D17087">
        <w:rPr>
          <w:rFonts w:ascii="Arial" w:hAnsi="Arial" w:cs="Arial"/>
          <w:color w:val="000000" w:themeColor="text1"/>
          <w:lang w:val="en-US"/>
        </w:rPr>
        <w:t>achieve</w:t>
      </w:r>
      <w:r w:rsidRPr="00BF4082">
        <w:rPr>
          <w:rFonts w:ascii="Arial" w:hAnsi="Arial" w:cs="Arial"/>
          <w:color w:val="000000" w:themeColor="text1"/>
          <w:lang w:val="en-US"/>
        </w:rPr>
        <w:t xml:space="preserve"> inclusive practice</w:t>
      </w:r>
      <w:r w:rsidRPr="00BF4082" w:rsidR="00DB00E9">
        <w:rPr>
          <w:rFonts w:ascii="Arial" w:hAnsi="Arial" w:cs="Arial"/>
          <w:color w:val="000000" w:themeColor="text1"/>
          <w:lang w:val="en-US"/>
        </w:rPr>
        <w:t xml:space="preserve">. </w:t>
      </w:r>
      <w:r w:rsidRPr="00BF4082" w:rsidR="00D17087">
        <w:rPr>
          <w:rFonts w:ascii="Arial" w:hAnsi="Arial" w:cs="Arial"/>
          <w:color w:val="000000" w:themeColor="text1"/>
          <w:lang w:val="en-US"/>
        </w:rPr>
        <w:t xml:space="preserve">Some </w:t>
      </w:r>
      <w:r w:rsidRPr="00BF4082" w:rsidR="00DB00E9">
        <w:rPr>
          <w:rFonts w:ascii="Arial" w:hAnsi="Arial" w:cs="Arial"/>
          <w:color w:val="000000" w:themeColor="text1"/>
          <w:lang w:val="en-US"/>
        </w:rPr>
        <w:t xml:space="preserve">schools recognized the </w:t>
      </w:r>
      <w:r w:rsidRPr="00BF4082" w:rsidR="00D17087">
        <w:rPr>
          <w:rFonts w:ascii="Arial" w:hAnsi="Arial" w:cs="Arial"/>
          <w:color w:val="000000" w:themeColor="text1"/>
          <w:lang w:val="en-US"/>
        </w:rPr>
        <w:t>difficult</w:t>
      </w:r>
      <w:r w:rsidRPr="00BF4082" w:rsidR="00DB00E9">
        <w:rPr>
          <w:rFonts w:ascii="Arial" w:hAnsi="Arial" w:cs="Arial"/>
          <w:color w:val="000000" w:themeColor="text1"/>
          <w:lang w:val="en-US"/>
        </w:rPr>
        <w:t xml:space="preserve">ies in </w:t>
      </w:r>
    </w:p>
    <w:p w:rsidR="009E1E83" w:rsidRPr="00BF4082" w:rsidP="00345DA9">
      <w:pPr>
        <w:widowControl w:val="0"/>
        <w:tabs>
          <w:tab w:val="left" w:pos="426"/>
          <w:tab w:val="left" w:pos="993"/>
          <w:tab w:val="left" w:pos="1701"/>
          <w:tab w:val="left" w:pos="2127"/>
          <w:tab w:val="left" w:pos="2552"/>
        </w:tabs>
        <w:autoSpaceDE w:val="0"/>
        <w:autoSpaceDN w:val="0"/>
        <w:adjustRightInd w:val="0"/>
        <w:jc w:val="both"/>
        <w:rPr>
          <w:rFonts w:ascii="Arial" w:hAnsi="Arial" w:cs="Arial"/>
          <w:color w:val="000000" w:themeColor="text1"/>
          <w:lang w:val="en-US"/>
        </w:rPr>
      </w:pPr>
      <w:r w:rsidRPr="00BF4082">
        <w:rPr>
          <w:rFonts w:ascii="Arial" w:hAnsi="Arial" w:cs="Arial"/>
          <w:color w:val="000000" w:themeColor="text1"/>
          <w:lang w:val="en-US"/>
        </w:rPr>
        <w:t xml:space="preserve">               </w:t>
      </w:r>
      <w:r w:rsidRPr="00BF4082" w:rsidR="008F7A69">
        <w:rPr>
          <w:rFonts w:ascii="Arial" w:hAnsi="Arial" w:cs="Arial"/>
          <w:color w:val="000000" w:themeColor="text1"/>
          <w:lang w:val="en-US"/>
        </w:rPr>
        <w:t>taking t</w:t>
      </w:r>
      <w:r w:rsidRPr="00BF4082">
        <w:rPr>
          <w:rFonts w:ascii="Arial" w:hAnsi="Arial" w:cs="Arial"/>
          <w:color w:val="000000" w:themeColor="text1"/>
          <w:lang w:val="en-US"/>
        </w:rPr>
        <w:t xml:space="preserve">his </w:t>
      </w:r>
      <w:r w:rsidRPr="00BF4082" w:rsidR="008F7A69">
        <w:rPr>
          <w:rFonts w:ascii="Arial" w:hAnsi="Arial" w:cs="Arial"/>
          <w:color w:val="000000" w:themeColor="text1"/>
          <w:lang w:val="en-US"/>
        </w:rPr>
        <w:t>forward</w:t>
      </w:r>
      <w:r w:rsidRPr="00BF4082" w:rsidR="00D17087">
        <w:rPr>
          <w:rFonts w:ascii="Arial" w:hAnsi="Arial" w:cs="Arial"/>
          <w:color w:val="000000" w:themeColor="text1"/>
          <w:lang w:val="en-US"/>
        </w:rPr>
        <w:t xml:space="preserve"> given the national climate of academi</w:t>
      </w:r>
      <w:r w:rsidR="00AC64D3">
        <w:rPr>
          <w:rFonts w:ascii="Arial" w:hAnsi="Arial" w:cs="Arial"/>
          <w:color w:val="000000" w:themeColor="text1"/>
          <w:lang w:val="en-US"/>
        </w:rPr>
        <w:t>s</w:t>
      </w:r>
      <w:r w:rsidRPr="00BF4082" w:rsidR="00D17087">
        <w:rPr>
          <w:rFonts w:ascii="Arial" w:hAnsi="Arial" w:cs="Arial"/>
          <w:color w:val="000000" w:themeColor="text1"/>
          <w:lang w:val="en-US"/>
        </w:rPr>
        <w:t xml:space="preserve">ation and the large </w:t>
      </w:r>
      <w:r w:rsidRPr="00BF4082">
        <w:rPr>
          <w:rFonts w:ascii="Arial" w:hAnsi="Arial" w:cs="Arial"/>
          <w:color w:val="000000" w:themeColor="text1"/>
          <w:lang w:val="en-US"/>
        </w:rPr>
        <w:t xml:space="preserve">      </w:t>
      </w:r>
    </w:p>
    <w:p w:rsidR="00D17087" w:rsidP="00345DA9">
      <w:pPr>
        <w:widowControl w:val="0"/>
        <w:tabs>
          <w:tab w:val="left" w:pos="426"/>
          <w:tab w:val="left" w:pos="993"/>
          <w:tab w:val="left" w:pos="1701"/>
          <w:tab w:val="left" w:pos="2127"/>
          <w:tab w:val="left" w:pos="2552"/>
        </w:tabs>
        <w:autoSpaceDE w:val="0"/>
        <w:autoSpaceDN w:val="0"/>
        <w:adjustRightInd w:val="0"/>
        <w:jc w:val="both"/>
        <w:rPr>
          <w:rFonts w:ascii="Arial" w:hAnsi="Arial" w:cs="Arial"/>
          <w:color w:val="000000" w:themeColor="text1"/>
          <w:lang w:val="en-US"/>
        </w:rPr>
      </w:pPr>
      <w:r w:rsidRPr="00BF4082">
        <w:rPr>
          <w:rFonts w:ascii="Arial" w:hAnsi="Arial" w:cs="Arial"/>
          <w:color w:val="000000" w:themeColor="text1"/>
          <w:lang w:val="en-US"/>
        </w:rPr>
        <w:t xml:space="preserve">               </w:t>
      </w:r>
      <w:r w:rsidRPr="00BF4082" w:rsidR="008F7A69">
        <w:rPr>
          <w:rFonts w:ascii="Arial" w:hAnsi="Arial" w:cs="Arial"/>
          <w:color w:val="000000" w:themeColor="text1"/>
          <w:lang w:val="en-US"/>
        </w:rPr>
        <w:t xml:space="preserve">size </w:t>
      </w:r>
      <w:r w:rsidRPr="00BF4082">
        <w:rPr>
          <w:rFonts w:ascii="Arial" w:hAnsi="Arial" w:cs="Arial"/>
          <w:color w:val="000000" w:themeColor="text1"/>
          <w:lang w:val="en-US"/>
        </w:rPr>
        <w:t>and</w:t>
      </w:r>
      <w:r w:rsidRPr="00BF4082">
        <w:rPr>
          <w:rFonts w:ascii="Arial" w:hAnsi="Arial" w:cs="Arial"/>
          <w:color w:val="000000" w:themeColor="text1"/>
          <w:lang w:val="en-US"/>
        </w:rPr>
        <w:t xml:space="preserve"> </w:t>
      </w:r>
      <w:r w:rsidRPr="00BF4082" w:rsidR="008F7A69">
        <w:rPr>
          <w:rFonts w:ascii="Arial" w:hAnsi="Arial" w:cs="Arial"/>
          <w:color w:val="000000" w:themeColor="text1"/>
          <w:lang w:val="en-US"/>
        </w:rPr>
        <w:t xml:space="preserve">diverse nature of the county of </w:t>
      </w:r>
      <w:r w:rsidRPr="00BF4082">
        <w:rPr>
          <w:rFonts w:ascii="Arial" w:hAnsi="Arial" w:cs="Arial"/>
          <w:color w:val="000000" w:themeColor="text1"/>
          <w:lang w:val="en-US"/>
        </w:rPr>
        <w:t>Lancashire.</w:t>
      </w:r>
    </w:p>
    <w:p w:rsidR="00AC64D3" w:rsidP="00345DA9">
      <w:pPr>
        <w:widowControl w:val="0"/>
        <w:tabs>
          <w:tab w:val="left" w:pos="426"/>
          <w:tab w:val="left" w:pos="993"/>
          <w:tab w:val="left" w:pos="1701"/>
          <w:tab w:val="left" w:pos="2127"/>
          <w:tab w:val="left" w:pos="2552"/>
        </w:tabs>
        <w:autoSpaceDE w:val="0"/>
        <w:autoSpaceDN w:val="0"/>
        <w:adjustRightInd w:val="0"/>
        <w:jc w:val="both"/>
        <w:rPr>
          <w:rFonts w:ascii="Arial" w:hAnsi="Arial" w:cs="Arial"/>
          <w:color w:val="000000" w:themeColor="text1"/>
          <w:lang w:val="en-US"/>
        </w:rPr>
      </w:pPr>
    </w:p>
    <w:p w:rsidR="0068113E" w:rsidP="00345DA9">
      <w:pPr>
        <w:widowControl w:val="0"/>
        <w:tabs>
          <w:tab w:val="left" w:pos="426"/>
          <w:tab w:val="left" w:pos="993"/>
          <w:tab w:val="left" w:pos="1701"/>
          <w:tab w:val="left" w:pos="2127"/>
          <w:tab w:val="left" w:pos="2552"/>
        </w:tabs>
        <w:autoSpaceDE w:val="0"/>
        <w:autoSpaceDN w:val="0"/>
        <w:adjustRightInd w:val="0"/>
        <w:jc w:val="both"/>
        <w:rPr>
          <w:rFonts w:ascii="Arial" w:hAnsi="Arial" w:cs="Arial"/>
          <w:color w:val="000000" w:themeColor="text1"/>
          <w:lang w:val="en-US"/>
        </w:rPr>
      </w:pPr>
      <w:r>
        <w:rPr>
          <w:rFonts w:ascii="Arial" w:hAnsi="Arial" w:cs="Arial"/>
          <w:color w:val="000000" w:themeColor="text1"/>
          <w:lang w:val="en-US"/>
        </w:rPr>
        <w:t>6.18</w:t>
      </w:r>
      <w:r>
        <w:rPr>
          <w:rFonts w:ascii="Arial" w:hAnsi="Arial" w:cs="Arial"/>
          <w:color w:val="000000" w:themeColor="text1"/>
          <w:lang w:val="en-US"/>
        </w:rPr>
        <w:tab/>
        <w:t xml:space="preserve">A number of school leaders emphasized the point that this work on SEMH </w:t>
      </w:r>
    </w:p>
    <w:p w:rsidR="0068113E" w:rsidP="0068113E">
      <w:pPr>
        <w:widowControl w:val="0"/>
        <w:tabs>
          <w:tab w:val="left" w:pos="426"/>
          <w:tab w:val="left" w:pos="993"/>
          <w:tab w:val="left" w:pos="1701"/>
          <w:tab w:val="left" w:pos="2127"/>
          <w:tab w:val="left" w:pos="2552"/>
        </w:tabs>
        <w:autoSpaceDE w:val="0"/>
        <w:autoSpaceDN w:val="0"/>
        <w:adjustRightInd w:val="0"/>
        <w:ind w:left="426"/>
        <w:jc w:val="both"/>
        <w:rPr>
          <w:rFonts w:ascii="Arial" w:hAnsi="Arial" w:cs="Arial"/>
          <w:color w:val="000000" w:themeColor="text1"/>
          <w:lang w:val="en-US"/>
        </w:rPr>
      </w:pPr>
      <w:r>
        <w:rPr>
          <w:rFonts w:ascii="Arial" w:hAnsi="Arial" w:cs="Arial"/>
          <w:color w:val="000000" w:themeColor="text1"/>
          <w:lang w:val="en-US"/>
        </w:rPr>
        <w:tab/>
      </w:r>
      <w:r w:rsidR="00AC64D3">
        <w:rPr>
          <w:rFonts w:ascii="Arial" w:hAnsi="Arial" w:cs="Arial"/>
          <w:color w:val="000000" w:themeColor="text1"/>
          <w:lang w:val="en-US"/>
        </w:rPr>
        <w:t xml:space="preserve">needs must link in with the SEN review and development being carried out </w:t>
      </w:r>
    </w:p>
    <w:p w:rsidR="0068113E" w:rsidP="0068113E">
      <w:pPr>
        <w:widowControl w:val="0"/>
        <w:tabs>
          <w:tab w:val="left" w:pos="426"/>
          <w:tab w:val="left" w:pos="993"/>
          <w:tab w:val="left" w:pos="1701"/>
          <w:tab w:val="left" w:pos="2127"/>
          <w:tab w:val="left" w:pos="2552"/>
        </w:tabs>
        <w:autoSpaceDE w:val="0"/>
        <w:autoSpaceDN w:val="0"/>
        <w:adjustRightInd w:val="0"/>
        <w:ind w:left="426"/>
        <w:jc w:val="both"/>
        <w:rPr>
          <w:rFonts w:ascii="Arial" w:hAnsi="Arial" w:cs="Arial"/>
          <w:color w:val="000000" w:themeColor="text1"/>
          <w:lang w:val="en-US"/>
        </w:rPr>
      </w:pPr>
      <w:r>
        <w:rPr>
          <w:rFonts w:ascii="Arial" w:hAnsi="Arial" w:cs="Arial"/>
          <w:color w:val="000000" w:themeColor="text1"/>
          <w:lang w:val="en-US"/>
        </w:rPr>
        <w:tab/>
      </w:r>
      <w:r w:rsidR="00AC64D3">
        <w:rPr>
          <w:rFonts w:ascii="Arial" w:hAnsi="Arial" w:cs="Arial"/>
          <w:color w:val="000000" w:themeColor="text1"/>
          <w:lang w:val="en-US"/>
        </w:rPr>
        <w:t xml:space="preserve">by the local authority. They rightly saw many issues interlinked. </w:t>
      </w:r>
      <w:r>
        <w:rPr>
          <w:rFonts w:ascii="Arial" w:hAnsi="Arial" w:cs="Arial"/>
          <w:color w:val="000000" w:themeColor="text1"/>
          <w:lang w:val="en-US"/>
        </w:rPr>
        <w:t xml:space="preserve">Unmet needs </w:t>
      </w:r>
    </w:p>
    <w:p w:rsidR="0068113E" w:rsidP="0068113E">
      <w:pPr>
        <w:widowControl w:val="0"/>
        <w:tabs>
          <w:tab w:val="left" w:pos="426"/>
          <w:tab w:val="left" w:pos="993"/>
          <w:tab w:val="left" w:pos="1701"/>
          <w:tab w:val="left" w:pos="2127"/>
          <w:tab w:val="left" w:pos="2552"/>
        </w:tabs>
        <w:autoSpaceDE w:val="0"/>
        <w:autoSpaceDN w:val="0"/>
        <w:adjustRightInd w:val="0"/>
        <w:ind w:left="426"/>
        <w:jc w:val="both"/>
        <w:rPr>
          <w:rFonts w:ascii="Arial" w:hAnsi="Arial" w:cs="Arial"/>
          <w:color w:val="000000" w:themeColor="text1"/>
          <w:lang w:val="en-US"/>
        </w:rPr>
      </w:pPr>
      <w:r>
        <w:rPr>
          <w:rFonts w:ascii="Arial" w:hAnsi="Arial" w:cs="Arial"/>
          <w:color w:val="000000" w:themeColor="text1"/>
          <w:lang w:val="en-US"/>
        </w:rPr>
        <w:tab/>
        <w:t xml:space="preserve">and the lack of early intervention were seen as major contributors to the high </w:t>
      </w:r>
    </w:p>
    <w:p w:rsidR="00AC64D3" w:rsidRPr="00BF4082" w:rsidP="0068113E">
      <w:pPr>
        <w:widowControl w:val="0"/>
        <w:tabs>
          <w:tab w:val="left" w:pos="426"/>
          <w:tab w:val="left" w:pos="993"/>
          <w:tab w:val="left" w:pos="1701"/>
          <w:tab w:val="left" w:pos="2127"/>
          <w:tab w:val="left" w:pos="2552"/>
        </w:tabs>
        <w:autoSpaceDE w:val="0"/>
        <w:autoSpaceDN w:val="0"/>
        <w:adjustRightInd w:val="0"/>
        <w:ind w:left="426"/>
        <w:jc w:val="both"/>
        <w:rPr>
          <w:rFonts w:ascii="Arial" w:hAnsi="Arial" w:cs="Arial"/>
          <w:color w:val="000000" w:themeColor="text1"/>
          <w:lang w:val="en-US"/>
        </w:rPr>
      </w:pPr>
      <w:r>
        <w:rPr>
          <w:rFonts w:ascii="Arial" w:hAnsi="Arial" w:cs="Arial"/>
          <w:color w:val="000000" w:themeColor="text1"/>
          <w:lang w:val="en-US"/>
        </w:rPr>
        <w:tab/>
        <w:t>level of permanent exclusion.</w:t>
      </w:r>
    </w:p>
    <w:p w:rsidR="009E1E83" w:rsidRPr="005D5ECE" w:rsidP="00345DA9">
      <w:pPr>
        <w:widowControl w:val="0"/>
        <w:tabs>
          <w:tab w:val="left" w:pos="426"/>
          <w:tab w:val="left" w:pos="993"/>
          <w:tab w:val="left" w:pos="1701"/>
          <w:tab w:val="left" w:pos="2127"/>
          <w:tab w:val="left" w:pos="2552"/>
        </w:tabs>
        <w:autoSpaceDE w:val="0"/>
        <w:autoSpaceDN w:val="0"/>
        <w:adjustRightInd w:val="0"/>
        <w:jc w:val="both"/>
        <w:rPr>
          <w:rFonts w:ascii="Arial" w:hAnsi="Arial" w:cs="Arial"/>
          <w:color w:val="FF0000"/>
          <w:lang w:val="en-US"/>
        </w:rPr>
      </w:pPr>
    </w:p>
    <w:p w:rsidR="00D17087" w:rsidP="00345DA9">
      <w:pPr>
        <w:widowControl w:val="0"/>
        <w:tabs>
          <w:tab w:val="left" w:pos="426"/>
          <w:tab w:val="left" w:pos="993"/>
          <w:tab w:val="left" w:pos="1701"/>
          <w:tab w:val="left" w:pos="2127"/>
          <w:tab w:val="left" w:pos="2552"/>
        </w:tabs>
        <w:autoSpaceDE w:val="0"/>
        <w:autoSpaceDN w:val="0"/>
        <w:adjustRightInd w:val="0"/>
        <w:jc w:val="both"/>
        <w:rPr>
          <w:rFonts w:ascii="Arial" w:hAnsi="Arial" w:cs="Arial"/>
          <w:color w:val="FF0000"/>
          <w:lang w:val="en-US"/>
        </w:rPr>
      </w:pPr>
    </w:p>
    <w:p w:rsidR="00591796" w:rsidP="00345DA9">
      <w:pPr>
        <w:widowControl w:val="0"/>
        <w:tabs>
          <w:tab w:val="left" w:pos="426"/>
          <w:tab w:val="left" w:pos="993"/>
          <w:tab w:val="left" w:pos="1701"/>
          <w:tab w:val="left" w:pos="2127"/>
          <w:tab w:val="left" w:pos="2552"/>
        </w:tabs>
        <w:autoSpaceDE w:val="0"/>
        <w:autoSpaceDN w:val="0"/>
        <w:adjustRightInd w:val="0"/>
        <w:jc w:val="both"/>
        <w:rPr>
          <w:rFonts w:ascii="Arial" w:hAnsi="Arial" w:cs="Arial"/>
          <w:color w:val="FF0000"/>
          <w:lang w:val="en-US"/>
        </w:rPr>
      </w:pPr>
    </w:p>
    <w:p w:rsidR="00591796" w:rsidP="00345DA9">
      <w:pPr>
        <w:widowControl w:val="0"/>
        <w:tabs>
          <w:tab w:val="left" w:pos="426"/>
          <w:tab w:val="left" w:pos="993"/>
          <w:tab w:val="left" w:pos="1701"/>
          <w:tab w:val="left" w:pos="2127"/>
          <w:tab w:val="left" w:pos="2552"/>
        </w:tabs>
        <w:autoSpaceDE w:val="0"/>
        <w:autoSpaceDN w:val="0"/>
        <w:adjustRightInd w:val="0"/>
        <w:jc w:val="both"/>
        <w:rPr>
          <w:rFonts w:ascii="Arial" w:hAnsi="Arial" w:cs="Arial"/>
          <w:color w:val="FF0000"/>
          <w:lang w:val="en-US"/>
        </w:rPr>
      </w:pPr>
    </w:p>
    <w:p w:rsidR="00591796" w:rsidP="00345DA9">
      <w:pPr>
        <w:widowControl w:val="0"/>
        <w:tabs>
          <w:tab w:val="left" w:pos="426"/>
          <w:tab w:val="left" w:pos="993"/>
          <w:tab w:val="left" w:pos="1701"/>
          <w:tab w:val="left" w:pos="2127"/>
          <w:tab w:val="left" w:pos="2552"/>
        </w:tabs>
        <w:autoSpaceDE w:val="0"/>
        <w:autoSpaceDN w:val="0"/>
        <w:adjustRightInd w:val="0"/>
        <w:jc w:val="both"/>
        <w:rPr>
          <w:rFonts w:ascii="Arial" w:hAnsi="Arial" w:cs="Arial"/>
          <w:color w:val="FF0000"/>
          <w:lang w:val="en-US"/>
        </w:rPr>
      </w:pPr>
    </w:p>
    <w:p w:rsidR="00591796" w:rsidP="00345DA9">
      <w:pPr>
        <w:widowControl w:val="0"/>
        <w:tabs>
          <w:tab w:val="left" w:pos="426"/>
          <w:tab w:val="left" w:pos="993"/>
          <w:tab w:val="left" w:pos="1701"/>
          <w:tab w:val="left" w:pos="2127"/>
          <w:tab w:val="left" w:pos="2552"/>
        </w:tabs>
        <w:autoSpaceDE w:val="0"/>
        <w:autoSpaceDN w:val="0"/>
        <w:adjustRightInd w:val="0"/>
        <w:jc w:val="both"/>
        <w:rPr>
          <w:rFonts w:ascii="Arial" w:hAnsi="Arial" w:cs="Arial"/>
          <w:color w:val="FF0000"/>
          <w:lang w:val="en-US"/>
        </w:rPr>
      </w:pPr>
    </w:p>
    <w:p w:rsidR="00591796" w:rsidP="00345DA9">
      <w:pPr>
        <w:widowControl w:val="0"/>
        <w:tabs>
          <w:tab w:val="left" w:pos="426"/>
          <w:tab w:val="left" w:pos="993"/>
          <w:tab w:val="left" w:pos="1701"/>
          <w:tab w:val="left" w:pos="2127"/>
          <w:tab w:val="left" w:pos="2552"/>
        </w:tabs>
        <w:autoSpaceDE w:val="0"/>
        <w:autoSpaceDN w:val="0"/>
        <w:adjustRightInd w:val="0"/>
        <w:jc w:val="both"/>
        <w:rPr>
          <w:rFonts w:ascii="Arial" w:hAnsi="Arial" w:cs="Arial"/>
          <w:color w:val="FF0000"/>
          <w:lang w:val="en-US"/>
        </w:rPr>
      </w:pPr>
    </w:p>
    <w:p w:rsidR="00591796" w:rsidP="00345DA9">
      <w:pPr>
        <w:widowControl w:val="0"/>
        <w:tabs>
          <w:tab w:val="left" w:pos="426"/>
          <w:tab w:val="left" w:pos="993"/>
          <w:tab w:val="left" w:pos="1701"/>
          <w:tab w:val="left" w:pos="2127"/>
          <w:tab w:val="left" w:pos="2552"/>
        </w:tabs>
        <w:autoSpaceDE w:val="0"/>
        <w:autoSpaceDN w:val="0"/>
        <w:adjustRightInd w:val="0"/>
        <w:jc w:val="both"/>
        <w:rPr>
          <w:rFonts w:ascii="Arial" w:hAnsi="Arial" w:cs="Arial"/>
          <w:color w:val="FF0000"/>
          <w:lang w:val="en-US"/>
        </w:rPr>
      </w:pPr>
    </w:p>
    <w:p w:rsidR="00591796" w:rsidP="00345DA9">
      <w:pPr>
        <w:widowControl w:val="0"/>
        <w:tabs>
          <w:tab w:val="left" w:pos="426"/>
          <w:tab w:val="left" w:pos="993"/>
          <w:tab w:val="left" w:pos="1701"/>
          <w:tab w:val="left" w:pos="2127"/>
          <w:tab w:val="left" w:pos="2552"/>
        </w:tabs>
        <w:autoSpaceDE w:val="0"/>
        <w:autoSpaceDN w:val="0"/>
        <w:adjustRightInd w:val="0"/>
        <w:jc w:val="both"/>
        <w:rPr>
          <w:rFonts w:ascii="Arial" w:hAnsi="Arial" w:cs="Arial"/>
          <w:color w:val="FF0000"/>
          <w:lang w:val="en-US"/>
        </w:rPr>
      </w:pPr>
    </w:p>
    <w:p w:rsidR="00591796" w:rsidP="00345DA9">
      <w:pPr>
        <w:widowControl w:val="0"/>
        <w:tabs>
          <w:tab w:val="left" w:pos="426"/>
          <w:tab w:val="left" w:pos="993"/>
          <w:tab w:val="left" w:pos="1701"/>
          <w:tab w:val="left" w:pos="2127"/>
          <w:tab w:val="left" w:pos="2552"/>
        </w:tabs>
        <w:autoSpaceDE w:val="0"/>
        <w:autoSpaceDN w:val="0"/>
        <w:adjustRightInd w:val="0"/>
        <w:jc w:val="both"/>
        <w:rPr>
          <w:rFonts w:ascii="Arial" w:hAnsi="Arial" w:cs="Arial"/>
          <w:color w:val="FF0000"/>
          <w:lang w:val="en-US"/>
        </w:rPr>
      </w:pPr>
    </w:p>
    <w:p w:rsidR="00E502CC" w:rsidP="00345DA9">
      <w:pPr>
        <w:widowControl w:val="0"/>
        <w:tabs>
          <w:tab w:val="left" w:pos="426"/>
          <w:tab w:val="left" w:pos="993"/>
          <w:tab w:val="left" w:pos="1701"/>
          <w:tab w:val="left" w:pos="2127"/>
          <w:tab w:val="left" w:pos="2552"/>
        </w:tabs>
        <w:autoSpaceDE w:val="0"/>
        <w:autoSpaceDN w:val="0"/>
        <w:adjustRightInd w:val="0"/>
        <w:jc w:val="both"/>
        <w:rPr>
          <w:rFonts w:ascii="Arial" w:hAnsi="Arial" w:cs="Arial"/>
          <w:color w:val="FF0000"/>
          <w:lang w:val="en-US"/>
        </w:rPr>
      </w:pPr>
    </w:p>
    <w:p w:rsidR="00591796" w:rsidP="00345DA9">
      <w:pPr>
        <w:widowControl w:val="0"/>
        <w:tabs>
          <w:tab w:val="left" w:pos="426"/>
          <w:tab w:val="left" w:pos="993"/>
          <w:tab w:val="left" w:pos="1701"/>
          <w:tab w:val="left" w:pos="2127"/>
          <w:tab w:val="left" w:pos="2552"/>
        </w:tabs>
        <w:autoSpaceDE w:val="0"/>
        <w:autoSpaceDN w:val="0"/>
        <w:adjustRightInd w:val="0"/>
        <w:jc w:val="both"/>
        <w:rPr>
          <w:rFonts w:ascii="Arial" w:hAnsi="Arial" w:cs="Arial"/>
          <w:color w:val="FF0000"/>
          <w:lang w:val="en-US"/>
        </w:rPr>
      </w:pPr>
    </w:p>
    <w:p w:rsidR="00674C11" w:rsidRPr="005D5ECE" w:rsidP="00345DA9">
      <w:pPr>
        <w:widowControl w:val="0"/>
        <w:tabs>
          <w:tab w:val="left" w:pos="426"/>
          <w:tab w:val="left" w:pos="993"/>
          <w:tab w:val="left" w:pos="1701"/>
          <w:tab w:val="left" w:pos="2127"/>
          <w:tab w:val="left" w:pos="2552"/>
        </w:tabs>
        <w:autoSpaceDE w:val="0"/>
        <w:autoSpaceDN w:val="0"/>
        <w:adjustRightInd w:val="0"/>
        <w:jc w:val="both"/>
        <w:rPr>
          <w:rFonts w:ascii="Arial" w:hAnsi="Arial" w:cs="Arial"/>
          <w:color w:val="FF0000"/>
          <w:lang w:val="en-US"/>
        </w:rPr>
      </w:pPr>
    </w:p>
    <w:p w:rsidR="00345DA9" w:rsidP="00345DA9">
      <w:pPr>
        <w:widowControl w:val="0"/>
        <w:tabs>
          <w:tab w:val="left" w:pos="426"/>
          <w:tab w:val="left" w:pos="993"/>
          <w:tab w:val="left" w:pos="1701"/>
          <w:tab w:val="left" w:pos="2127"/>
          <w:tab w:val="left" w:pos="2552"/>
        </w:tabs>
        <w:autoSpaceDE w:val="0"/>
        <w:autoSpaceDN w:val="0"/>
        <w:adjustRightInd w:val="0"/>
        <w:jc w:val="both"/>
        <w:rPr>
          <w:rFonts w:ascii="Arial" w:hAnsi="Arial" w:eastAsiaTheme="majorEastAsia" w:cstheme="majorBidi"/>
          <w:b/>
          <w:bCs/>
          <w:color w:val="BF8F00" w:themeColor="accent4" w:themeShade="BF"/>
          <w:sz w:val="28"/>
          <w:szCs w:val="28"/>
        </w:rPr>
      </w:pPr>
      <w:r w:rsidRPr="00345DA9">
        <w:rPr>
          <w:rFonts w:ascii="Arial" w:hAnsi="Arial" w:eastAsiaTheme="majorEastAsia" w:cstheme="majorBidi"/>
          <w:b/>
          <w:bCs/>
          <w:color w:val="BF8F00" w:themeColor="accent4" w:themeShade="BF"/>
          <w:sz w:val="28"/>
          <w:szCs w:val="28"/>
        </w:rPr>
        <w:t>7</w:t>
      </w:r>
      <w:r w:rsidRPr="00345DA9" w:rsidR="00D17087">
        <w:rPr>
          <w:rFonts w:ascii="Arial" w:hAnsi="Arial" w:eastAsiaTheme="majorEastAsia" w:cstheme="majorBidi"/>
          <w:b/>
          <w:bCs/>
          <w:color w:val="BF8F00" w:themeColor="accent4" w:themeShade="BF"/>
          <w:sz w:val="28"/>
          <w:szCs w:val="28"/>
        </w:rPr>
        <w:tab/>
      </w:r>
      <w:r w:rsidR="00591796">
        <w:rPr>
          <w:rFonts w:ascii="Arial" w:hAnsi="Arial" w:eastAsiaTheme="majorEastAsia" w:cstheme="majorBidi"/>
          <w:b/>
          <w:bCs/>
          <w:color w:val="BF8F00" w:themeColor="accent4" w:themeShade="BF"/>
          <w:sz w:val="28"/>
          <w:szCs w:val="28"/>
        </w:rPr>
        <w:t>Big i</w:t>
      </w:r>
      <w:r>
        <w:rPr>
          <w:rFonts w:ascii="Arial" w:hAnsi="Arial" w:eastAsiaTheme="majorEastAsia" w:cstheme="majorBidi"/>
          <w:b/>
          <w:bCs/>
          <w:color w:val="BF8F00" w:themeColor="accent4" w:themeShade="BF"/>
          <w:sz w:val="28"/>
          <w:szCs w:val="28"/>
        </w:rPr>
        <w:t>ssues arising from information analysis and head</w:t>
      </w:r>
      <w:r w:rsidR="008F7A69">
        <w:rPr>
          <w:rFonts w:ascii="Arial" w:hAnsi="Arial" w:eastAsiaTheme="majorEastAsia" w:cstheme="majorBidi"/>
          <w:b/>
          <w:bCs/>
          <w:color w:val="BF8F00" w:themeColor="accent4" w:themeShade="BF"/>
          <w:sz w:val="28"/>
          <w:szCs w:val="28"/>
        </w:rPr>
        <w:t xml:space="preserve"> </w:t>
      </w:r>
      <w:r>
        <w:rPr>
          <w:rFonts w:ascii="Arial" w:hAnsi="Arial" w:eastAsiaTheme="majorEastAsia" w:cstheme="majorBidi"/>
          <w:b/>
          <w:bCs/>
          <w:color w:val="BF8F00" w:themeColor="accent4" w:themeShade="BF"/>
          <w:sz w:val="28"/>
          <w:szCs w:val="28"/>
        </w:rPr>
        <w:t xml:space="preserve">teacher </w:t>
      </w:r>
    </w:p>
    <w:p w:rsidR="00717BB7" w:rsidP="00345DA9">
      <w:pPr>
        <w:widowControl w:val="0"/>
        <w:tabs>
          <w:tab w:val="left" w:pos="426"/>
          <w:tab w:val="left" w:pos="993"/>
          <w:tab w:val="left" w:pos="1701"/>
          <w:tab w:val="left" w:pos="2127"/>
          <w:tab w:val="left" w:pos="2552"/>
        </w:tabs>
        <w:autoSpaceDE w:val="0"/>
        <w:autoSpaceDN w:val="0"/>
        <w:adjustRightInd w:val="0"/>
        <w:jc w:val="both"/>
        <w:rPr>
          <w:rFonts w:ascii="Arial" w:hAnsi="Arial" w:eastAsiaTheme="majorEastAsia" w:cstheme="majorBidi"/>
          <w:b/>
          <w:bCs/>
          <w:color w:val="BF8F00" w:themeColor="accent4" w:themeShade="BF"/>
          <w:sz w:val="28"/>
          <w:szCs w:val="28"/>
        </w:rPr>
      </w:pPr>
      <w:r>
        <w:rPr>
          <w:rFonts w:ascii="Arial" w:hAnsi="Arial" w:eastAsiaTheme="majorEastAsia" w:cstheme="majorBidi"/>
          <w:b/>
          <w:bCs/>
          <w:color w:val="BF8F00" w:themeColor="accent4" w:themeShade="BF"/>
          <w:sz w:val="28"/>
          <w:szCs w:val="28"/>
        </w:rPr>
        <w:tab/>
      </w:r>
      <w:r w:rsidR="007B166A">
        <w:rPr>
          <w:rFonts w:ascii="Arial" w:hAnsi="Arial" w:eastAsiaTheme="majorEastAsia" w:cstheme="majorBidi"/>
          <w:b/>
          <w:bCs/>
          <w:color w:val="BF8F00" w:themeColor="accent4" w:themeShade="BF"/>
          <w:sz w:val="28"/>
          <w:szCs w:val="28"/>
        </w:rPr>
        <w:t>C</w:t>
      </w:r>
      <w:r>
        <w:rPr>
          <w:rFonts w:ascii="Arial" w:hAnsi="Arial" w:eastAsiaTheme="majorEastAsia" w:cstheme="majorBidi"/>
          <w:b/>
          <w:bCs/>
          <w:color w:val="BF8F00" w:themeColor="accent4" w:themeShade="BF"/>
          <w:sz w:val="28"/>
          <w:szCs w:val="28"/>
        </w:rPr>
        <w:t>onversations</w:t>
      </w:r>
    </w:p>
    <w:p w:rsidR="007B166A" w:rsidP="00345DA9">
      <w:pPr>
        <w:widowControl w:val="0"/>
        <w:tabs>
          <w:tab w:val="left" w:pos="426"/>
          <w:tab w:val="left" w:pos="993"/>
          <w:tab w:val="left" w:pos="1701"/>
          <w:tab w:val="left" w:pos="2127"/>
          <w:tab w:val="left" w:pos="2552"/>
        </w:tabs>
        <w:autoSpaceDE w:val="0"/>
        <w:autoSpaceDN w:val="0"/>
        <w:adjustRightInd w:val="0"/>
        <w:jc w:val="both"/>
        <w:rPr>
          <w:rFonts w:ascii="Arial" w:hAnsi="Arial" w:eastAsiaTheme="majorEastAsia" w:cstheme="majorBidi"/>
          <w:b/>
          <w:bCs/>
          <w:color w:val="BF8F00" w:themeColor="accent4" w:themeShade="BF"/>
          <w:sz w:val="28"/>
          <w:szCs w:val="28"/>
        </w:rPr>
      </w:pPr>
    </w:p>
    <w:p w:rsidR="00C5394F" w:rsidP="00345DA9">
      <w:pPr>
        <w:widowControl w:val="0"/>
        <w:tabs>
          <w:tab w:val="left" w:pos="426"/>
          <w:tab w:val="left" w:pos="993"/>
          <w:tab w:val="left" w:pos="1701"/>
          <w:tab w:val="left" w:pos="2127"/>
          <w:tab w:val="left" w:pos="2552"/>
        </w:tabs>
        <w:autoSpaceDE w:val="0"/>
        <w:autoSpaceDN w:val="0"/>
        <w:adjustRightInd w:val="0"/>
        <w:jc w:val="both"/>
        <w:rPr>
          <w:rFonts w:ascii="Arial" w:hAnsi="Arial" w:eastAsiaTheme="majorEastAsia" w:cstheme="majorBidi"/>
          <w:bCs/>
          <w:color w:val="000000" w:themeColor="text1"/>
        </w:rPr>
      </w:pPr>
      <w:r>
        <w:rPr>
          <w:rFonts w:ascii="Arial" w:hAnsi="Arial" w:eastAsiaTheme="majorEastAsia" w:cstheme="majorBidi"/>
          <w:b/>
          <w:bCs/>
          <w:color w:val="BF8F00" w:themeColor="accent4" w:themeShade="BF"/>
          <w:sz w:val="28"/>
          <w:szCs w:val="28"/>
        </w:rPr>
        <w:tab/>
      </w:r>
      <w:r w:rsidRPr="00C5394F">
        <w:rPr>
          <w:rFonts w:ascii="Arial" w:hAnsi="Arial" w:eastAsiaTheme="majorEastAsia" w:cstheme="majorBidi"/>
          <w:bCs/>
          <w:color w:val="000000" w:themeColor="text1"/>
        </w:rPr>
        <w:t xml:space="preserve">A number of actions contribute to the addressing of more than one big issue, </w:t>
      </w:r>
    </w:p>
    <w:p w:rsidR="007B166A" w:rsidRPr="00C5394F" w:rsidP="00345DA9">
      <w:pPr>
        <w:widowControl w:val="0"/>
        <w:tabs>
          <w:tab w:val="left" w:pos="426"/>
          <w:tab w:val="left" w:pos="993"/>
          <w:tab w:val="left" w:pos="1701"/>
          <w:tab w:val="left" w:pos="2127"/>
          <w:tab w:val="left" w:pos="2552"/>
        </w:tabs>
        <w:autoSpaceDE w:val="0"/>
        <w:autoSpaceDN w:val="0"/>
        <w:adjustRightInd w:val="0"/>
        <w:jc w:val="both"/>
        <w:rPr>
          <w:rFonts w:ascii="Arial" w:hAnsi="Arial" w:eastAsiaTheme="majorEastAsia" w:cstheme="majorBidi"/>
          <w:bCs/>
          <w:color w:val="BF8F00" w:themeColor="accent4" w:themeShade="BF"/>
        </w:rPr>
      </w:pPr>
      <w:r>
        <w:rPr>
          <w:rFonts w:ascii="Arial" w:hAnsi="Arial" w:eastAsiaTheme="majorEastAsia" w:cstheme="majorBidi"/>
          <w:bCs/>
          <w:color w:val="000000" w:themeColor="text1"/>
        </w:rPr>
        <w:tab/>
      </w:r>
      <w:r w:rsidRPr="00C5394F" w:rsidR="00536586">
        <w:rPr>
          <w:rFonts w:ascii="Arial" w:hAnsi="Arial" w:eastAsiaTheme="majorEastAsia" w:cstheme="majorBidi"/>
          <w:bCs/>
          <w:color w:val="000000" w:themeColor="text1"/>
        </w:rPr>
        <w:t>however,</w:t>
      </w:r>
      <w:r w:rsidRPr="00C5394F">
        <w:rPr>
          <w:rFonts w:ascii="Arial" w:hAnsi="Arial" w:eastAsiaTheme="majorEastAsia" w:cstheme="majorBidi"/>
          <w:bCs/>
          <w:color w:val="000000" w:themeColor="text1"/>
        </w:rPr>
        <w:t xml:space="preserve"> they are only listed once below under their main area of influence</w:t>
      </w:r>
      <w:r>
        <w:rPr>
          <w:rFonts w:ascii="Arial" w:hAnsi="Arial" w:eastAsiaTheme="majorEastAsia" w:cstheme="majorBidi"/>
          <w:bCs/>
          <w:color w:val="000000" w:themeColor="text1"/>
        </w:rPr>
        <w:t>.</w:t>
      </w:r>
    </w:p>
    <w:p w:rsidR="00717BB7"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b/>
          <w:i/>
          <w:lang w:val="en-US"/>
        </w:rPr>
      </w:pPr>
    </w:p>
    <w:p w:rsidR="00E05FC1" w:rsidP="009E1E83">
      <w:pPr>
        <w:widowControl w:val="0"/>
        <w:tabs>
          <w:tab w:val="left" w:pos="426"/>
          <w:tab w:val="left" w:pos="993"/>
          <w:tab w:val="left" w:pos="1701"/>
          <w:tab w:val="left" w:pos="2127"/>
          <w:tab w:val="left" w:pos="2552"/>
        </w:tabs>
        <w:autoSpaceDE w:val="0"/>
        <w:autoSpaceDN w:val="0"/>
        <w:adjustRightInd w:val="0"/>
        <w:jc w:val="both"/>
        <w:rPr>
          <w:rFonts w:ascii="Arial" w:hAnsi="Arial" w:cs="Arial"/>
          <w:b/>
          <w:i/>
          <w:lang w:val="en-US"/>
        </w:rPr>
      </w:pPr>
      <w:r>
        <w:rPr>
          <w:rFonts w:ascii="Arial" w:hAnsi="Arial" w:cs="Arial"/>
          <w:b/>
          <w:i/>
          <w:lang w:val="en-US"/>
        </w:rPr>
        <w:t xml:space="preserve">      </w:t>
      </w:r>
      <w:r>
        <w:rPr>
          <w:rFonts w:ascii="Arial" w:hAnsi="Arial" w:cs="Arial"/>
          <w:b/>
          <w:i/>
          <w:lang w:val="en-US"/>
        </w:rPr>
        <w:t>Big I</w:t>
      </w:r>
      <w:r w:rsidRPr="00DA7E29">
        <w:rPr>
          <w:rFonts w:ascii="Arial" w:hAnsi="Arial" w:cs="Arial"/>
          <w:b/>
          <w:i/>
          <w:lang w:val="en-US"/>
        </w:rPr>
        <w:t xml:space="preserve">ssue 1. </w:t>
      </w:r>
      <w:r>
        <w:rPr>
          <w:rFonts w:ascii="Arial" w:hAnsi="Arial" w:cs="Arial"/>
          <w:b/>
          <w:i/>
          <w:lang w:val="en-US"/>
        </w:rPr>
        <w:t xml:space="preserve"> Spend on SEMH</w:t>
      </w:r>
    </w:p>
    <w:p w:rsidR="00D17087"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r>
        <w:rPr>
          <w:rFonts w:ascii="Arial" w:hAnsi="Arial" w:cs="Arial"/>
          <w:b/>
          <w:i/>
          <w:lang w:val="en-US"/>
        </w:rPr>
        <w:t xml:space="preserve">     </w:t>
      </w:r>
      <w:r>
        <w:rPr>
          <w:rFonts w:ascii="Arial" w:hAnsi="Arial" w:cs="Arial"/>
          <w:lang w:val="en-US"/>
        </w:rPr>
        <w:tab/>
      </w:r>
    </w:p>
    <w:p w:rsidR="009900B3"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r>
        <w:rPr>
          <w:rFonts w:ascii="Arial" w:hAnsi="Arial" w:cs="Arial"/>
          <w:lang w:val="en-US"/>
        </w:rPr>
        <w:tab/>
      </w:r>
      <w:r w:rsidR="00D17087">
        <w:rPr>
          <w:rFonts w:ascii="Arial" w:hAnsi="Arial" w:cs="Arial"/>
          <w:lang w:val="en-US"/>
        </w:rPr>
        <w:t>The total spend in Lancashire on SEMH outside of ma</w:t>
      </w:r>
      <w:r>
        <w:rPr>
          <w:rFonts w:ascii="Arial" w:hAnsi="Arial" w:cs="Arial"/>
          <w:lang w:val="en-US"/>
        </w:rPr>
        <w:t>instream school is in the</w:t>
      </w:r>
    </w:p>
    <w:p w:rsidR="009900B3"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r>
        <w:rPr>
          <w:rFonts w:ascii="Arial" w:hAnsi="Arial" w:cs="Arial"/>
          <w:lang w:val="en-US"/>
        </w:rPr>
        <w:t>region of £23m. This is a substantial investment and</w:t>
      </w:r>
      <w:r>
        <w:rPr>
          <w:rFonts w:ascii="Arial" w:hAnsi="Arial" w:cs="Arial"/>
          <w:lang w:val="en-US"/>
        </w:rPr>
        <w:t xml:space="preserve"> should be more than sufficient</w:t>
      </w:r>
    </w:p>
    <w:p w:rsidR="009900B3"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r>
        <w:rPr>
          <w:rFonts w:ascii="Arial" w:hAnsi="Arial" w:cs="Arial"/>
          <w:lang w:val="en-US"/>
        </w:rPr>
        <w:t>in meeting needs. However</w:t>
      </w:r>
      <w:r w:rsidR="008F7A69">
        <w:rPr>
          <w:rFonts w:ascii="Arial" w:hAnsi="Arial" w:cs="Arial"/>
          <w:lang w:val="en-US"/>
        </w:rPr>
        <w:t>,</w:t>
      </w:r>
      <w:r>
        <w:rPr>
          <w:rFonts w:ascii="Arial" w:hAnsi="Arial" w:cs="Arial"/>
          <w:lang w:val="en-US"/>
        </w:rPr>
        <w:t xml:space="preserve"> the high needs block is coming under </w:t>
      </w:r>
      <w:r>
        <w:rPr>
          <w:rFonts w:ascii="Arial" w:hAnsi="Arial" w:cs="Arial"/>
          <w:lang w:val="en-US"/>
        </w:rPr>
        <w:t>increasing</w:t>
      </w:r>
    </w:p>
    <w:p w:rsidR="009900B3"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r>
        <w:rPr>
          <w:rFonts w:ascii="Arial" w:hAnsi="Arial" w:cs="Arial"/>
          <w:lang w:val="en-US"/>
        </w:rPr>
        <w:t>pressure year on year. The £6.6m spent on SEMH places in independent non</w:t>
      </w:r>
      <w:r w:rsidR="008F7A69">
        <w:rPr>
          <w:rFonts w:ascii="Arial" w:hAnsi="Arial" w:cs="Arial"/>
          <w:lang w:val="en-US"/>
        </w:rPr>
        <w:t>-</w:t>
      </w:r>
    </w:p>
    <w:p w:rsidR="009900B3"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r>
        <w:rPr>
          <w:rFonts w:ascii="Arial" w:hAnsi="Arial" w:cs="Arial"/>
          <w:lang w:val="en-US"/>
        </w:rPr>
        <w:t xml:space="preserve">maintained provision </w:t>
      </w:r>
      <w:r w:rsidR="008F7A69">
        <w:rPr>
          <w:rFonts w:ascii="Arial" w:hAnsi="Arial" w:cs="Arial"/>
          <w:lang w:val="en-US"/>
        </w:rPr>
        <w:t>is expensive and would be better re-invested to develop</w:t>
      </w:r>
      <w:r>
        <w:rPr>
          <w:rFonts w:ascii="Arial" w:hAnsi="Arial" w:cs="Arial"/>
          <w:lang w:val="en-US"/>
        </w:rPr>
        <w:t xml:space="preserve"> the </w:t>
      </w:r>
    </w:p>
    <w:p w:rsidR="001E7B13"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r>
        <w:rPr>
          <w:rFonts w:ascii="Arial" w:hAnsi="Arial" w:cs="Arial"/>
          <w:lang w:val="en-US"/>
        </w:rPr>
        <w:t xml:space="preserve">system, expertise or </w:t>
      </w:r>
      <w:r w:rsidR="008F7A69">
        <w:rPr>
          <w:rFonts w:ascii="Arial" w:hAnsi="Arial" w:cs="Arial"/>
          <w:lang w:val="en-US"/>
        </w:rPr>
        <w:t xml:space="preserve">local </w:t>
      </w:r>
      <w:r>
        <w:rPr>
          <w:rFonts w:ascii="Arial" w:hAnsi="Arial" w:cs="Arial"/>
          <w:lang w:val="en-US"/>
        </w:rPr>
        <w:t>provision for future Lancashire pupils.</w:t>
      </w:r>
      <w:r>
        <w:rPr>
          <w:rFonts w:ascii="Arial" w:hAnsi="Arial" w:cs="Arial"/>
          <w:lang w:val="en-US"/>
        </w:rPr>
        <w:t xml:space="preserve"> Alternative</w:t>
      </w:r>
    </w:p>
    <w:p w:rsidR="001E7B13" w:rsidP="001E7B13">
      <w:pPr>
        <w:widowControl w:val="0"/>
        <w:tabs>
          <w:tab w:val="left" w:pos="426"/>
          <w:tab w:val="left" w:pos="993"/>
          <w:tab w:val="left" w:pos="1701"/>
          <w:tab w:val="left" w:pos="2127"/>
          <w:tab w:val="left" w:pos="2552"/>
        </w:tabs>
        <w:autoSpaceDE w:val="0"/>
        <w:autoSpaceDN w:val="0"/>
        <w:adjustRightInd w:val="0"/>
        <w:jc w:val="both"/>
        <w:rPr>
          <w:rFonts w:ascii="Arial" w:hAnsi="Arial" w:cs="Arial"/>
          <w:lang w:val="en-US"/>
        </w:rPr>
      </w:pPr>
      <w:r>
        <w:rPr>
          <w:rFonts w:ascii="Arial" w:hAnsi="Arial" w:cs="Arial"/>
          <w:lang w:val="en-US"/>
        </w:rPr>
        <w:t xml:space="preserve">      </w:t>
      </w:r>
      <w:r w:rsidRPr="001E7B13">
        <w:rPr>
          <w:rFonts w:ascii="Arial" w:hAnsi="Arial" w:cs="Arial"/>
          <w:lang w:val="en-US"/>
        </w:rPr>
        <w:t xml:space="preserve">provision should be regularly reviewed for appropriateness, in another LA we </w:t>
      </w:r>
      <w:r>
        <w:rPr>
          <w:rFonts w:ascii="Arial" w:hAnsi="Arial" w:cs="Arial"/>
          <w:lang w:val="en-US"/>
        </w:rPr>
        <w:t xml:space="preserve">   </w:t>
      </w:r>
    </w:p>
    <w:p w:rsidR="001E7B13" w:rsidP="001E7B13">
      <w:pPr>
        <w:widowControl w:val="0"/>
        <w:tabs>
          <w:tab w:val="left" w:pos="426"/>
          <w:tab w:val="left" w:pos="993"/>
          <w:tab w:val="left" w:pos="1701"/>
          <w:tab w:val="left" w:pos="2127"/>
          <w:tab w:val="left" w:pos="2552"/>
        </w:tabs>
        <w:autoSpaceDE w:val="0"/>
        <w:autoSpaceDN w:val="0"/>
        <w:adjustRightInd w:val="0"/>
        <w:jc w:val="both"/>
        <w:rPr>
          <w:rFonts w:ascii="Arial" w:hAnsi="Arial" w:cs="Arial"/>
          <w:lang w:val="en-US"/>
        </w:rPr>
      </w:pPr>
      <w:r>
        <w:rPr>
          <w:rFonts w:ascii="Arial" w:hAnsi="Arial" w:cs="Arial"/>
          <w:lang w:val="en-US"/>
        </w:rPr>
        <w:t xml:space="preserve">      </w:t>
      </w:r>
      <w:r w:rsidRPr="001E7B13">
        <w:rPr>
          <w:rFonts w:ascii="Arial" w:hAnsi="Arial" w:cs="Arial"/>
          <w:lang w:val="en-US"/>
        </w:rPr>
        <w:t xml:space="preserve">discovered a pupil at a £50,0000+ provision and that provision had commissioned </w:t>
      </w:r>
      <w:r>
        <w:rPr>
          <w:rFonts w:ascii="Arial" w:hAnsi="Arial" w:cs="Arial"/>
          <w:lang w:val="en-US"/>
        </w:rPr>
        <w:t xml:space="preserve">    </w:t>
      </w:r>
    </w:p>
    <w:p w:rsidR="001E7B13" w:rsidP="001E7B13">
      <w:pPr>
        <w:widowControl w:val="0"/>
        <w:tabs>
          <w:tab w:val="left" w:pos="426"/>
          <w:tab w:val="left" w:pos="993"/>
          <w:tab w:val="left" w:pos="1701"/>
          <w:tab w:val="left" w:pos="2127"/>
          <w:tab w:val="left" w:pos="2552"/>
        </w:tabs>
        <w:autoSpaceDE w:val="0"/>
        <w:autoSpaceDN w:val="0"/>
        <w:adjustRightInd w:val="0"/>
        <w:jc w:val="both"/>
        <w:rPr>
          <w:rFonts w:ascii="Arial" w:hAnsi="Arial" w:cs="Arial"/>
          <w:lang w:val="en-US"/>
        </w:rPr>
      </w:pPr>
      <w:r>
        <w:rPr>
          <w:rFonts w:ascii="Arial" w:hAnsi="Arial" w:cs="Arial"/>
          <w:lang w:val="en-US"/>
        </w:rPr>
        <w:t xml:space="preserve">      </w:t>
      </w:r>
      <w:r w:rsidRPr="001E7B13">
        <w:rPr>
          <w:rFonts w:ascii="Arial" w:hAnsi="Arial" w:cs="Arial"/>
          <w:lang w:val="en-US"/>
        </w:rPr>
        <w:t xml:space="preserve">a </w:t>
      </w:r>
      <w:r w:rsidR="00536586">
        <w:rPr>
          <w:rFonts w:ascii="Arial" w:hAnsi="Arial" w:cs="Arial"/>
          <w:lang w:val="en-US"/>
        </w:rPr>
        <w:t>full-time</w:t>
      </w:r>
      <w:r>
        <w:rPr>
          <w:rFonts w:ascii="Arial" w:hAnsi="Arial" w:cs="Arial"/>
          <w:lang w:val="en-US"/>
        </w:rPr>
        <w:t xml:space="preserve"> </w:t>
      </w:r>
      <w:r w:rsidRPr="001E7B13">
        <w:rPr>
          <w:rFonts w:ascii="Arial" w:hAnsi="Arial" w:cs="Arial"/>
          <w:lang w:val="en-US"/>
        </w:rPr>
        <w:t>place at a local college at a cost of £11,000.</w:t>
      </w:r>
    </w:p>
    <w:p w:rsidR="00030A23" w:rsidP="001E7B13">
      <w:pPr>
        <w:widowControl w:val="0"/>
        <w:tabs>
          <w:tab w:val="left" w:pos="426"/>
          <w:tab w:val="left" w:pos="993"/>
          <w:tab w:val="left" w:pos="1701"/>
          <w:tab w:val="left" w:pos="2127"/>
          <w:tab w:val="left" w:pos="2552"/>
        </w:tabs>
        <w:autoSpaceDE w:val="0"/>
        <w:autoSpaceDN w:val="0"/>
        <w:adjustRightInd w:val="0"/>
        <w:jc w:val="both"/>
        <w:rPr>
          <w:rFonts w:ascii="Arial" w:hAnsi="Arial" w:cs="Arial"/>
          <w:lang w:val="en-US"/>
        </w:rPr>
      </w:pPr>
    </w:p>
    <w:p w:rsidR="00F9272A" w:rsidRPr="00294F6C" w:rsidP="001E7B13">
      <w:pPr>
        <w:widowControl w:val="0"/>
        <w:tabs>
          <w:tab w:val="left" w:pos="426"/>
          <w:tab w:val="left" w:pos="993"/>
          <w:tab w:val="left" w:pos="1701"/>
          <w:tab w:val="left" w:pos="2127"/>
          <w:tab w:val="left" w:pos="2552"/>
        </w:tabs>
        <w:autoSpaceDE w:val="0"/>
        <w:autoSpaceDN w:val="0"/>
        <w:adjustRightInd w:val="0"/>
        <w:jc w:val="both"/>
        <w:rPr>
          <w:rFonts w:ascii="Arial" w:hAnsi="Arial" w:cs="Arial"/>
          <w:b/>
          <w:lang w:val="en-US"/>
        </w:rPr>
      </w:pPr>
      <w:r>
        <w:rPr>
          <w:rFonts w:ascii="Arial" w:hAnsi="Arial" w:cs="Arial"/>
          <w:lang w:val="en-US"/>
        </w:rPr>
        <w:tab/>
      </w:r>
    </w:p>
    <w:tbl>
      <w:tblPr>
        <w:tblStyle w:val="TableGrid"/>
        <w:tblW w:w="0" w:type="auto"/>
        <w:tblInd w:w="421" w:type="dxa"/>
        <w:tblLook w:val="04A0"/>
      </w:tblPr>
      <w:tblGrid>
        <w:gridCol w:w="8595"/>
      </w:tblGrid>
      <w:tr w:rsidTr="00ED10E5">
        <w:tblPrEx>
          <w:tblW w:w="0" w:type="auto"/>
          <w:tblInd w:w="421" w:type="dxa"/>
          <w:tblLook w:val="04A0"/>
        </w:tblPrEx>
        <w:tc>
          <w:tcPr>
            <w:tcW w:w="8595" w:type="dxa"/>
            <w:shd w:val="clear" w:color="auto" w:fill="FFE599" w:themeFill="accent4" w:themeFillTint="66"/>
          </w:tcPr>
          <w:p w:rsidR="00F9272A" w:rsidP="00F9272A">
            <w:pPr>
              <w:widowControl w:val="0"/>
              <w:tabs>
                <w:tab w:val="left" w:pos="426"/>
                <w:tab w:val="left" w:pos="993"/>
                <w:tab w:val="left" w:pos="1701"/>
                <w:tab w:val="left" w:pos="2127"/>
                <w:tab w:val="left" w:pos="2552"/>
              </w:tabs>
              <w:autoSpaceDE w:val="0"/>
              <w:autoSpaceDN w:val="0"/>
              <w:adjustRightInd w:val="0"/>
              <w:jc w:val="both"/>
              <w:rPr>
                <w:rFonts w:ascii="Arial" w:hAnsi="Arial" w:cs="Arial"/>
                <w:b/>
                <w:lang w:val="en-US"/>
              </w:rPr>
            </w:pPr>
          </w:p>
          <w:p w:rsidR="00F9272A" w:rsidP="00F9272A">
            <w:pPr>
              <w:widowControl w:val="0"/>
              <w:tabs>
                <w:tab w:val="left" w:pos="426"/>
                <w:tab w:val="left" w:pos="993"/>
                <w:tab w:val="left" w:pos="1701"/>
                <w:tab w:val="left" w:pos="2127"/>
                <w:tab w:val="left" w:pos="2552"/>
              </w:tabs>
              <w:autoSpaceDE w:val="0"/>
              <w:autoSpaceDN w:val="0"/>
              <w:adjustRightInd w:val="0"/>
              <w:jc w:val="both"/>
              <w:rPr>
                <w:rFonts w:ascii="Arial" w:hAnsi="Arial" w:cs="Arial"/>
                <w:b/>
                <w:lang w:val="en-US"/>
              </w:rPr>
            </w:pPr>
            <w:r>
              <w:rPr>
                <w:rFonts w:ascii="Arial" w:hAnsi="Arial" w:cs="Arial"/>
                <w:b/>
                <w:lang w:val="en-US"/>
              </w:rPr>
              <w:t>B</w:t>
            </w:r>
            <w:r w:rsidRPr="00294F6C">
              <w:rPr>
                <w:rFonts w:ascii="Arial" w:hAnsi="Arial" w:cs="Arial"/>
                <w:b/>
                <w:lang w:val="en-US"/>
              </w:rPr>
              <w:t>ig Issue 1</w:t>
            </w:r>
            <w:r>
              <w:rPr>
                <w:rFonts w:ascii="Arial" w:hAnsi="Arial" w:cs="Arial"/>
                <w:b/>
                <w:lang w:val="en-US"/>
              </w:rPr>
              <w:t>:</w:t>
            </w:r>
            <w:r>
              <w:rPr>
                <w:rFonts w:ascii="Arial" w:hAnsi="Arial" w:cs="Arial"/>
                <w:lang w:val="en-US"/>
              </w:rPr>
              <w:t xml:space="preserve"> </w:t>
            </w:r>
            <w:r>
              <w:rPr>
                <w:rFonts w:ascii="Arial" w:hAnsi="Arial" w:cs="Arial"/>
                <w:b/>
                <w:lang w:val="en-US"/>
              </w:rPr>
              <w:t>Actions</w:t>
            </w:r>
          </w:p>
          <w:p w:rsidR="00F9272A" w:rsidP="00F9272A">
            <w:pPr>
              <w:widowControl w:val="0"/>
              <w:tabs>
                <w:tab w:val="left" w:pos="426"/>
                <w:tab w:val="left" w:pos="993"/>
                <w:tab w:val="left" w:pos="1701"/>
                <w:tab w:val="left" w:pos="2127"/>
                <w:tab w:val="left" w:pos="2552"/>
              </w:tabs>
              <w:autoSpaceDE w:val="0"/>
              <w:autoSpaceDN w:val="0"/>
              <w:adjustRightInd w:val="0"/>
              <w:jc w:val="both"/>
              <w:rPr>
                <w:rFonts w:ascii="Arial" w:hAnsi="Arial" w:cs="Arial"/>
                <w:b/>
                <w:lang w:val="en-US"/>
              </w:rPr>
            </w:pPr>
          </w:p>
          <w:p w:rsidR="00F9272A" w:rsidP="00F9272A">
            <w:pPr>
              <w:pStyle w:val="ListParagraph"/>
              <w:numPr>
                <w:ilvl w:val="0"/>
                <w:numId w:val="37"/>
              </w:numPr>
              <w:rPr>
                <w:rFonts w:ascii="Arial" w:hAnsi="Arial" w:cs="Arial"/>
              </w:rPr>
            </w:pPr>
            <w:r w:rsidRPr="00FF5AE6">
              <w:rPr>
                <w:rFonts w:ascii="Arial" w:hAnsi="Arial" w:cs="Arial"/>
              </w:rPr>
              <w:t>Review appropriateness of all Independent Non-maintained placements.</w:t>
            </w:r>
          </w:p>
          <w:p w:rsidR="00B15B79" w:rsidRPr="00FF5AE6" w:rsidP="00B15B79">
            <w:pPr>
              <w:pStyle w:val="ListParagraph"/>
              <w:rPr>
                <w:rFonts w:ascii="Arial" w:hAnsi="Arial" w:cs="Arial"/>
              </w:rPr>
            </w:pPr>
          </w:p>
          <w:p w:rsidR="00F9272A" w:rsidRPr="00FF5AE6" w:rsidP="00F9272A">
            <w:pPr>
              <w:pStyle w:val="ListParagraph"/>
              <w:numPr>
                <w:ilvl w:val="0"/>
                <w:numId w:val="37"/>
              </w:numPr>
              <w:rPr>
                <w:rFonts w:ascii="Arial" w:hAnsi="Arial" w:cs="Arial"/>
              </w:rPr>
            </w:pPr>
            <w:r w:rsidRPr="00FF5AE6">
              <w:rPr>
                <w:rFonts w:ascii="Arial" w:hAnsi="Arial" w:cs="Arial"/>
              </w:rPr>
              <w:t>Write to all independent providers requesting information on attendance, progress, attainment and notification of any safeguarding issues. Following the review reach a judgement about any placements causing concern.</w:t>
            </w:r>
          </w:p>
          <w:p w:rsidR="00F9272A" w:rsidP="00F9272A">
            <w:pPr>
              <w:ind w:left="400"/>
              <w:rPr>
                <w:rFonts w:ascii="Arial" w:hAnsi="Arial" w:cs="Arial"/>
              </w:rPr>
            </w:pPr>
          </w:p>
          <w:p w:rsidR="00F9272A" w:rsidRPr="00FF5AE6" w:rsidP="00F9272A">
            <w:pPr>
              <w:pStyle w:val="ListParagraph"/>
              <w:widowControl w:val="0"/>
              <w:numPr>
                <w:ilvl w:val="0"/>
                <w:numId w:val="37"/>
              </w:numPr>
              <w:tabs>
                <w:tab w:val="left" w:pos="426"/>
                <w:tab w:val="left" w:pos="993"/>
                <w:tab w:val="left" w:pos="1701"/>
                <w:tab w:val="left" w:pos="2127"/>
                <w:tab w:val="left" w:pos="2552"/>
              </w:tabs>
              <w:autoSpaceDE w:val="0"/>
              <w:autoSpaceDN w:val="0"/>
              <w:adjustRightInd w:val="0"/>
              <w:jc w:val="both"/>
              <w:rPr>
                <w:rFonts w:ascii="Arial" w:hAnsi="Arial" w:cs="Arial"/>
                <w:lang w:val="en-US"/>
              </w:rPr>
            </w:pPr>
            <w:r w:rsidRPr="00FF5AE6">
              <w:rPr>
                <w:rFonts w:ascii="Arial" w:hAnsi="Arial" w:cs="Arial"/>
                <w:lang w:val="en-US"/>
              </w:rPr>
              <w:t xml:space="preserve">Establish a system to regularly review the use of commissioned places both within the LA and independent </w:t>
            </w:r>
            <w:r w:rsidRPr="00FF5AE6" w:rsidR="00536586">
              <w:rPr>
                <w:rFonts w:ascii="Arial" w:hAnsi="Arial" w:cs="Arial"/>
                <w:lang w:val="en-US"/>
              </w:rPr>
              <w:t>non-maintained</w:t>
            </w:r>
            <w:r w:rsidRPr="00FF5AE6">
              <w:rPr>
                <w:rFonts w:ascii="Arial" w:hAnsi="Arial" w:cs="Arial"/>
                <w:lang w:val="en-US"/>
              </w:rPr>
              <w:t xml:space="preserve"> providers. Expensive provision is often filled by poor attenders/non-attenders, this blocks provision and inflates the number of places required – cheaper alternatives are available for these pupils.</w:t>
            </w:r>
          </w:p>
          <w:p w:rsidR="00F9272A" w:rsidRPr="00294F6C" w:rsidP="00F9272A">
            <w:pPr>
              <w:ind w:left="400" w:firstLine="580"/>
              <w:rPr>
                <w:rFonts w:ascii="Arial" w:hAnsi="Arial" w:cs="Arial"/>
              </w:rPr>
            </w:pPr>
          </w:p>
          <w:p w:rsidR="00F9272A" w:rsidRPr="00FF5AE6" w:rsidP="00F9272A">
            <w:pPr>
              <w:pStyle w:val="ListParagraph"/>
              <w:numPr>
                <w:ilvl w:val="0"/>
                <w:numId w:val="37"/>
              </w:numPr>
              <w:rPr>
                <w:rFonts w:ascii="Arial" w:hAnsi="Arial" w:cs="Arial"/>
              </w:rPr>
            </w:pPr>
            <w:r w:rsidRPr="00FF5AE6">
              <w:rPr>
                <w:rFonts w:ascii="Arial" w:hAnsi="Arial" w:cs="Arial"/>
              </w:rPr>
              <w:t xml:space="preserve">Urgently identify the potential for re-investment of funding from any leavers or      </w:t>
            </w:r>
          </w:p>
          <w:p w:rsidR="00F9272A" w:rsidRPr="002B3A65" w:rsidP="00F9272A">
            <w:pPr>
              <w:ind w:left="720"/>
              <w:rPr>
                <w:rFonts w:ascii="Arial" w:hAnsi="Arial" w:cs="Arial"/>
              </w:rPr>
            </w:pPr>
            <w:r w:rsidRPr="002B3A65">
              <w:rPr>
                <w:rFonts w:ascii="Arial" w:hAnsi="Arial" w:cs="Arial"/>
              </w:rPr>
              <w:t>cases which can be brought back into more local provision. This should quickly establish trends, identify future needs and form a detailed plan to re-allocate a significant amount of the resource to schools and SEMH partnerships in Lancashire. Set a target of a 25% reduction in INM spend</w:t>
            </w:r>
            <w:r w:rsidR="002D3B53">
              <w:rPr>
                <w:rFonts w:ascii="Arial" w:hAnsi="Arial" w:cs="Arial"/>
              </w:rPr>
              <w:t>.</w:t>
            </w:r>
            <w:r w:rsidRPr="002B3A65">
              <w:rPr>
                <w:rFonts w:ascii="Arial" w:hAnsi="Arial" w:cs="Arial"/>
              </w:rPr>
              <w:t xml:space="preserve">  </w:t>
            </w:r>
            <w:r w:rsidRPr="002B3A65">
              <w:rPr>
                <w:rFonts w:ascii="Arial" w:hAnsi="Arial" w:cs="Arial"/>
                <w:b/>
              </w:rPr>
              <w:t>September 2019.</w:t>
            </w:r>
            <w:r w:rsidRPr="002B3A65">
              <w:rPr>
                <w:rFonts w:ascii="Arial" w:hAnsi="Arial" w:cs="Arial"/>
              </w:rPr>
              <w:t xml:space="preserve"> </w:t>
            </w:r>
          </w:p>
          <w:p w:rsidR="00F9272A" w:rsidP="00F9272A">
            <w:pPr>
              <w:widowControl w:val="0"/>
              <w:tabs>
                <w:tab w:val="left" w:pos="426"/>
                <w:tab w:val="left" w:pos="993"/>
                <w:tab w:val="left" w:pos="1701"/>
                <w:tab w:val="left" w:pos="2127"/>
                <w:tab w:val="left" w:pos="2552"/>
              </w:tabs>
              <w:autoSpaceDE w:val="0"/>
              <w:autoSpaceDN w:val="0"/>
              <w:adjustRightInd w:val="0"/>
              <w:ind w:firstLine="620"/>
              <w:jc w:val="both"/>
              <w:rPr>
                <w:rFonts w:ascii="Arial" w:hAnsi="Arial" w:cs="Arial"/>
                <w:b/>
                <w:i/>
                <w:lang w:val="en-US"/>
              </w:rPr>
            </w:pPr>
          </w:p>
          <w:p w:rsidR="00F9272A" w:rsidRPr="00F9272A" w:rsidP="00F9272A">
            <w:pPr>
              <w:pStyle w:val="ListParagraph"/>
              <w:widowControl w:val="0"/>
              <w:numPr>
                <w:ilvl w:val="0"/>
                <w:numId w:val="37"/>
              </w:numPr>
              <w:tabs>
                <w:tab w:val="left" w:pos="426"/>
                <w:tab w:val="left" w:pos="993"/>
                <w:tab w:val="left" w:pos="1701"/>
                <w:tab w:val="left" w:pos="2127"/>
                <w:tab w:val="left" w:pos="2552"/>
              </w:tabs>
              <w:autoSpaceDE w:val="0"/>
              <w:autoSpaceDN w:val="0"/>
              <w:adjustRightInd w:val="0"/>
              <w:jc w:val="both"/>
              <w:rPr>
                <w:rFonts w:ascii="Arial" w:hAnsi="Arial" w:cs="Arial"/>
                <w:lang w:val="en-US"/>
              </w:rPr>
            </w:pPr>
            <w:r w:rsidRPr="00FF5AE6">
              <w:rPr>
                <w:rFonts w:ascii="Arial" w:hAnsi="Arial" w:cs="Arial"/>
                <w:lang w:val="en-US"/>
              </w:rPr>
              <w:t>Ensure that the system for approving out of authority/</w:t>
            </w:r>
            <w:r w:rsidRPr="00FF5AE6">
              <w:rPr>
                <w:rFonts w:ascii="Arial" w:hAnsi="Arial" w:cs="Arial"/>
              </w:rPr>
              <w:t xml:space="preserve"> independent non-maintained spend is rigorous and provides challenge to provide locally within Lancashire LA wherever possible.</w:t>
            </w:r>
          </w:p>
          <w:p w:rsidR="00F9272A" w:rsidP="001E7B13">
            <w:pPr>
              <w:widowControl w:val="0"/>
              <w:tabs>
                <w:tab w:val="left" w:pos="426"/>
                <w:tab w:val="left" w:pos="993"/>
                <w:tab w:val="left" w:pos="1701"/>
                <w:tab w:val="left" w:pos="2127"/>
                <w:tab w:val="left" w:pos="2552"/>
              </w:tabs>
              <w:autoSpaceDE w:val="0"/>
              <w:autoSpaceDN w:val="0"/>
              <w:adjustRightInd w:val="0"/>
              <w:jc w:val="both"/>
              <w:rPr>
                <w:rFonts w:ascii="Arial" w:hAnsi="Arial" w:cs="Arial"/>
                <w:b/>
                <w:lang w:val="en-US"/>
              </w:rPr>
            </w:pPr>
          </w:p>
        </w:tc>
      </w:tr>
    </w:tbl>
    <w:p w:rsidR="00030A23" w:rsidP="001E7B13">
      <w:pPr>
        <w:widowControl w:val="0"/>
        <w:tabs>
          <w:tab w:val="left" w:pos="426"/>
          <w:tab w:val="left" w:pos="993"/>
          <w:tab w:val="left" w:pos="1701"/>
          <w:tab w:val="left" w:pos="2127"/>
          <w:tab w:val="left" w:pos="2552"/>
        </w:tabs>
        <w:autoSpaceDE w:val="0"/>
        <w:autoSpaceDN w:val="0"/>
        <w:adjustRightInd w:val="0"/>
        <w:jc w:val="both"/>
        <w:rPr>
          <w:rFonts w:ascii="Arial" w:hAnsi="Arial" w:cs="Arial"/>
          <w:lang w:val="en-US"/>
        </w:rPr>
      </w:pPr>
    </w:p>
    <w:p w:rsidR="00C5394F" w:rsidP="001E7B13">
      <w:pPr>
        <w:widowControl w:val="0"/>
        <w:tabs>
          <w:tab w:val="left" w:pos="426"/>
          <w:tab w:val="left" w:pos="993"/>
          <w:tab w:val="left" w:pos="1701"/>
          <w:tab w:val="left" w:pos="2127"/>
          <w:tab w:val="left" w:pos="2552"/>
        </w:tabs>
        <w:autoSpaceDE w:val="0"/>
        <w:autoSpaceDN w:val="0"/>
        <w:adjustRightInd w:val="0"/>
        <w:jc w:val="both"/>
        <w:rPr>
          <w:rFonts w:ascii="Arial" w:hAnsi="Arial" w:cs="Arial"/>
          <w:lang w:val="en-US"/>
        </w:rPr>
      </w:pPr>
    </w:p>
    <w:p w:rsidR="00C5394F" w:rsidP="001E7B13">
      <w:pPr>
        <w:widowControl w:val="0"/>
        <w:tabs>
          <w:tab w:val="left" w:pos="426"/>
          <w:tab w:val="left" w:pos="993"/>
          <w:tab w:val="left" w:pos="1701"/>
          <w:tab w:val="left" w:pos="2127"/>
          <w:tab w:val="left" w:pos="2552"/>
        </w:tabs>
        <w:autoSpaceDE w:val="0"/>
        <w:autoSpaceDN w:val="0"/>
        <w:adjustRightInd w:val="0"/>
        <w:jc w:val="both"/>
        <w:rPr>
          <w:rFonts w:ascii="Arial" w:hAnsi="Arial" w:cs="Arial"/>
          <w:lang w:val="en-US"/>
        </w:rPr>
      </w:pPr>
    </w:p>
    <w:p w:rsidR="00C5394F" w:rsidP="001E7B13">
      <w:pPr>
        <w:widowControl w:val="0"/>
        <w:tabs>
          <w:tab w:val="left" w:pos="426"/>
          <w:tab w:val="left" w:pos="993"/>
          <w:tab w:val="left" w:pos="1701"/>
          <w:tab w:val="left" w:pos="2127"/>
          <w:tab w:val="left" w:pos="2552"/>
        </w:tabs>
        <w:autoSpaceDE w:val="0"/>
        <w:autoSpaceDN w:val="0"/>
        <w:adjustRightInd w:val="0"/>
        <w:jc w:val="both"/>
        <w:rPr>
          <w:rFonts w:ascii="Arial" w:hAnsi="Arial" w:cs="Arial"/>
          <w:lang w:val="en-US"/>
        </w:rPr>
      </w:pPr>
    </w:p>
    <w:p w:rsidR="00D17087" w:rsidP="00E05FC1">
      <w:pPr>
        <w:widowControl w:val="0"/>
        <w:tabs>
          <w:tab w:val="left" w:pos="426"/>
          <w:tab w:val="left" w:pos="851"/>
          <w:tab w:val="left" w:pos="993"/>
          <w:tab w:val="left" w:pos="1701"/>
          <w:tab w:val="left" w:pos="2127"/>
          <w:tab w:val="left" w:pos="2552"/>
        </w:tabs>
        <w:autoSpaceDE w:val="0"/>
        <w:autoSpaceDN w:val="0"/>
        <w:adjustRightInd w:val="0"/>
        <w:ind w:left="993" w:hanging="567"/>
        <w:jc w:val="both"/>
        <w:rPr>
          <w:rFonts w:ascii="Arial" w:hAnsi="Arial" w:cs="Arial"/>
          <w:b/>
          <w:i/>
          <w:lang w:val="en-US"/>
        </w:rPr>
      </w:pPr>
      <w:r>
        <w:rPr>
          <w:rFonts w:ascii="Arial" w:hAnsi="Arial" w:cs="Arial"/>
          <w:b/>
          <w:i/>
          <w:lang w:val="en-US"/>
        </w:rPr>
        <w:tab/>
        <w:t>Big I</w:t>
      </w:r>
      <w:r w:rsidRPr="00DA7E29">
        <w:rPr>
          <w:rFonts w:ascii="Arial" w:hAnsi="Arial" w:cs="Arial"/>
          <w:b/>
          <w:i/>
          <w:lang w:val="en-US"/>
        </w:rPr>
        <w:t xml:space="preserve">ssue 2. </w:t>
      </w:r>
      <w:r>
        <w:rPr>
          <w:rFonts w:ascii="Arial" w:hAnsi="Arial" w:cs="Arial"/>
          <w:b/>
          <w:i/>
          <w:lang w:val="en-US"/>
        </w:rPr>
        <w:t>Commissioning of Places/provision for SEMH</w:t>
      </w:r>
    </w:p>
    <w:p w:rsidR="00E05FC1" w:rsidRPr="00DA7E29" w:rsidP="00E05FC1">
      <w:pPr>
        <w:widowControl w:val="0"/>
        <w:tabs>
          <w:tab w:val="left" w:pos="426"/>
          <w:tab w:val="left" w:pos="851"/>
          <w:tab w:val="left" w:pos="993"/>
          <w:tab w:val="left" w:pos="1701"/>
          <w:tab w:val="left" w:pos="2127"/>
          <w:tab w:val="left" w:pos="2552"/>
        </w:tabs>
        <w:autoSpaceDE w:val="0"/>
        <w:autoSpaceDN w:val="0"/>
        <w:adjustRightInd w:val="0"/>
        <w:ind w:left="993" w:hanging="567"/>
        <w:jc w:val="both"/>
        <w:rPr>
          <w:rFonts w:ascii="Arial" w:hAnsi="Arial" w:cs="Arial"/>
          <w:b/>
          <w:i/>
          <w:lang w:val="en-US"/>
        </w:rPr>
      </w:pPr>
      <w:r w:rsidRPr="00DA7E29">
        <w:rPr>
          <w:rFonts w:ascii="Arial" w:hAnsi="Arial" w:cs="Arial"/>
          <w:b/>
          <w:i/>
          <w:lang w:val="en-US"/>
        </w:rPr>
        <w:t xml:space="preserve"> </w:t>
      </w:r>
    </w:p>
    <w:p w:rsidR="009900B3" w:rsidP="009900B3">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r>
        <w:rPr>
          <w:rFonts w:ascii="Arial" w:hAnsi="Arial" w:cs="Arial"/>
          <w:lang w:val="en-US"/>
        </w:rPr>
        <w:t>Compared to national data relative to their population</w:t>
      </w:r>
      <w:r w:rsidR="008F7A69">
        <w:rPr>
          <w:rFonts w:ascii="Arial" w:hAnsi="Arial" w:cs="Arial"/>
          <w:lang w:val="en-US"/>
        </w:rPr>
        <w:t>,</w:t>
      </w:r>
      <w:r>
        <w:rPr>
          <w:rFonts w:ascii="Arial" w:hAnsi="Arial" w:cs="Arial"/>
          <w:lang w:val="en-US"/>
        </w:rPr>
        <w:t xml:space="preserve"> Lancashire commission</w:t>
      </w:r>
      <w:r w:rsidR="008F7A69">
        <w:rPr>
          <w:rFonts w:ascii="Arial" w:hAnsi="Arial" w:cs="Arial"/>
          <w:lang w:val="en-US"/>
        </w:rPr>
        <w:t>s</w:t>
      </w:r>
      <w:r>
        <w:rPr>
          <w:rFonts w:ascii="Arial" w:hAnsi="Arial" w:cs="Arial"/>
          <w:lang w:val="en-US"/>
        </w:rPr>
        <w:t xml:space="preserve"> a</w:t>
      </w:r>
    </w:p>
    <w:p w:rsidR="009900B3" w:rsidP="009900B3">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r>
        <w:rPr>
          <w:rFonts w:ascii="Arial" w:hAnsi="Arial" w:cs="Arial"/>
          <w:lang w:val="en-US"/>
        </w:rPr>
        <w:t>high num</w:t>
      </w:r>
      <w:r w:rsidR="008F7A69">
        <w:rPr>
          <w:rFonts w:ascii="Arial" w:hAnsi="Arial" w:cs="Arial"/>
          <w:lang w:val="en-US"/>
        </w:rPr>
        <w:t>ber of PRU/AP places. H</w:t>
      </w:r>
      <w:r>
        <w:rPr>
          <w:rFonts w:ascii="Arial" w:hAnsi="Arial" w:cs="Arial"/>
          <w:lang w:val="en-US"/>
        </w:rPr>
        <w:t>owever</w:t>
      </w:r>
      <w:r w:rsidR="008F7A69">
        <w:rPr>
          <w:rFonts w:ascii="Arial" w:hAnsi="Arial" w:cs="Arial"/>
          <w:lang w:val="en-US"/>
        </w:rPr>
        <w:t>, this</w:t>
      </w:r>
      <w:r>
        <w:rPr>
          <w:rFonts w:ascii="Arial" w:hAnsi="Arial" w:cs="Arial"/>
          <w:lang w:val="en-US"/>
        </w:rPr>
        <w:t xml:space="preserve"> masks the issue of having the right </w:t>
      </w:r>
    </w:p>
    <w:p w:rsidR="009900B3" w:rsidP="009900B3">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r>
        <w:rPr>
          <w:rFonts w:ascii="Arial" w:hAnsi="Arial" w:cs="Arial"/>
          <w:lang w:val="en-US"/>
        </w:rPr>
        <w:t>number of places in the correct areas</w:t>
      </w:r>
      <w:r w:rsidR="004C2077">
        <w:rPr>
          <w:rFonts w:ascii="Arial" w:hAnsi="Arial" w:cs="Arial"/>
          <w:lang w:val="en-US"/>
        </w:rPr>
        <w:t>, nor does it</w:t>
      </w:r>
      <w:r>
        <w:rPr>
          <w:rFonts w:ascii="Arial" w:hAnsi="Arial" w:cs="Arial"/>
          <w:lang w:val="en-US"/>
        </w:rPr>
        <w:t xml:space="preserve"> determine the type of places.</w:t>
      </w:r>
    </w:p>
    <w:p w:rsidR="009900B3" w:rsidP="009900B3">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r>
        <w:rPr>
          <w:rFonts w:ascii="Arial" w:hAnsi="Arial" w:cs="Arial"/>
          <w:lang w:val="en-US"/>
        </w:rPr>
        <w:t>A range of schools felt that strategic use of part-tim</w:t>
      </w:r>
      <w:r>
        <w:rPr>
          <w:rFonts w:ascii="Arial" w:hAnsi="Arial" w:cs="Arial"/>
          <w:lang w:val="en-US"/>
        </w:rPr>
        <w:t>e or fixed term provision would</w:t>
      </w:r>
    </w:p>
    <w:p w:rsidR="009900B3" w:rsidP="009900B3">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r>
        <w:rPr>
          <w:rFonts w:ascii="Arial" w:hAnsi="Arial" w:cs="Arial"/>
          <w:lang w:val="en-US"/>
        </w:rPr>
        <w:t xml:space="preserve">help </w:t>
      </w:r>
      <w:r w:rsidR="008F7A69">
        <w:rPr>
          <w:rFonts w:ascii="Arial" w:hAnsi="Arial" w:cs="Arial"/>
          <w:lang w:val="en-US"/>
        </w:rPr>
        <w:t xml:space="preserve">to </w:t>
      </w:r>
      <w:r>
        <w:rPr>
          <w:rFonts w:ascii="Arial" w:hAnsi="Arial" w:cs="Arial"/>
          <w:lang w:val="en-US"/>
        </w:rPr>
        <w:t xml:space="preserve">reduce permanent exclusions. </w:t>
      </w:r>
      <w:r w:rsidRPr="00DA7E29" w:rsidR="00E05FC1">
        <w:rPr>
          <w:rFonts w:ascii="Arial" w:hAnsi="Arial" w:cs="Arial"/>
          <w:lang w:val="en-US"/>
        </w:rPr>
        <w:t xml:space="preserve">There is a growing level of complexity of </w:t>
      </w:r>
    </w:p>
    <w:p w:rsidR="009900B3" w:rsidP="009900B3">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r w:rsidRPr="00DA7E29">
        <w:rPr>
          <w:rFonts w:ascii="Arial" w:hAnsi="Arial" w:cs="Arial"/>
          <w:lang w:val="en-US"/>
        </w:rPr>
        <w:t xml:space="preserve">need arising in pupils with SEMH difficulties. </w:t>
      </w:r>
      <w:r w:rsidR="00D17087">
        <w:rPr>
          <w:rFonts w:ascii="Arial" w:hAnsi="Arial" w:cs="Arial"/>
          <w:lang w:val="en-US"/>
        </w:rPr>
        <w:t>However</w:t>
      </w:r>
      <w:r w:rsidR="008F7A69">
        <w:rPr>
          <w:rFonts w:ascii="Arial" w:hAnsi="Arial" w:cs="Arial"/>
          <w:lang w:val="en-US"/>
        </w:rPr>
        <w:t>,</w:t>
      </w:r>
      <w:r w:rsidR="00D17087">
        <w:rPr>
          <w:rFonts w:ascii="Arial" w:hAnsi="Arial" w:cs="Arial"/>
          <w:lang w:val="en-US"/>
        </w:rPr>
        <w:t xml:space="preserve"> schools felt that access to </w:t>
      </w:r>
    </w:p>
    <w:p w:rsidR="00D17087" w:rsidP="009900B3">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r>
        <w:rPr>
          <w:rFonts w:ascii="Arial" w:hAnsi="Arial" w:cs="Arial"/>
          <w:lang w:val="en-US"/>
        </w:rPr>
        <w:t>specialist support was becoming more difficult.</w:t>
      </w:r>
    </w:p>
    <w:p w:rsidR="00030A23" w:rsidP="009900B3">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p>
    <w:p w:rsidR="00F9272A" w:rsidP="00030A23">
      <w:pPr>
        <w:widowControl w:val="0"/>
        <w:tabs>
          <w:tab w:val="left" w:pos="426"/>
          <w:tab w:val="left" w:pos="851"/>
          <w:tab w:val="left" w:pos="993"/>
          <w:tab w:val="left" w:pos="1701"/>
          <w:tab w:val="left" w:pos="2127"/>
          <w:tab w:val="left" w:pos="2552"/>
        </w:tabs>
        <w:autoSpaceDE w:val="0"/>
        <w:autoSpaceDN w:val="0"/>
        <w:adjustRightInd w:val="0"/>
        <w:jc w:val="both"/>
        <w:rPr>
          <w:rFonts w:ascii="Arial" w:hAnsi="Arial" w:cs="Arial"/>
          <w:b/>
          <w:i/>
          <w:lang w:val="en-US"/>
        </w:rPr>
      </w:pPr>
      <w:r>
        <w:rPr>
          <w:rFonts w:ascii="Arial" w:hAnsi="Arial" w:cs="Arial"/>
          <w:b/>
          <w:i/>
          <w:lang w:val="en-US"/>
        </w:rPr>
        <w:t xml:space="preserve">      </w:t>
      </w:r>
    </w:p>
    <w:tbl>
      <w:tblPr>
        <w:tblStyle w:val="TableGrid"/>
        <w:tblW w:w="0" w:type="auto"/>
        <w:tblInd w:w="421" w:type="dxa"/>
        <w:tblLook w:val="04A0"/>
      </w:tblPr>
      <w:tblGrid>
        <w:gridCol w:w="8595"/>
      </w:tblGrid>
      <w:tr w:rsidTr="00ED10E5">
        <w:tblPrEx>
          <w:tblW w:w="0" w:type="auto"/>
          <w:tblInd w:w="421" w:type="dxa"/>
          <w:tblLook w:val="04A0"/>
        </w:tblPrEx>
        <w:tc>
          <w:tcPr>
            <w:tcW w:w="8595" w:type="dxa"/>
            <w:shd w:val="clear" w:color="auto" w:fill="FFE599" w:themeFill="accent4" w:themeFillTint="66"/>
          </w:tcPr>
          <w:p w:rsidR="00F9272A" w:rsidP="00F9272A">
            <w:pPr>
              <w:widowControl w:val="0"/>
              <w:tabs>
                <w:tab w:val="left" w:pos="426"/>
                <w:tab w:val="left" w:pos="851"/>
                <w:tab w:val="left" w:pos="993"/>
                <w:tab w:val="left" w:pos="1701"/>
                <w:tab w:val="left" w:pos="2127"/>
                <w:tab w:val="left" w:pos="2552"/>
              </w:tabs>
              <w:autoSpaceDE w:val="0"/>
              <w:autoSpaceDN w:val="0"/>
              <w:adjustRightInd w:val="0"/>
              <w:jc w:val="both"/>
              <w:rPr>
                <w:rFonts w:ascii="Arial" w:hAnsi="Arial" w:cs="Arial"/>
                <w:b/>
                <w:i/>
                <w:lang w:val="en-US"/>
              </w:rPr>
            </w:pPr>
          </w:p>
          <w:p w:rsidR="00F9272A" w:rsidRPr="00030A23" w:rsidP="00F9272A">
            <w:pPr>
              <w:widowControl w:val="0"/>
              <w:tabs>
                <w:tab w:val="left" w:pos="426"/>
                <w:tab w:val="left" w:pos="851"/>
                <w:tab w:val="left" w:pos="993"/>
                <w:tab w:val="left" w:pos="1701"/>
                <w:tab w:val="left" w:pos="2127"/>
                <w:tab w:val="left" w:pos="2552"/>
              </w:tabs>
              <w:autoSpaceDE w:val="0"/>
              <w:autoSpaceDN w:val="0"/>
              <w:adjustRightInd w:val="0"/>
              <w:jc w:val="both"/>
              <w:rPr>
                <w:rFonts w:ascii="Arial" w:hAnsi="Arial" w:cs="Arial"/>
                <w:b/>
                <w:i/>
                <w:lang w:val="en-US"/>
              </w:rPr>
            </w:pPr>
            <w:r>
              <w:rPr>
                <w:rFonts w:ascii="Arial" w:hAnsi="Arial" w:cs="Arial"/>
                <w:b/>
                <w:i/>
                <w:lang w:val="en-US"/>
              </w:rPr>
              <w:t xml:space="preserve">Big Issue 2: </w:t>
            </w:r>
            <w:r w:rsidRPr="00030A23">
              <w:rPr>
                <w:rFonts w:ascii="Arial" w:hAnsi="Arial" w:cs="Arial"/>
                <w:b/>
                <w:i/>
                <w:lang w:val="en-US"/>
              </w:rPr>
              <w:t>Action</w:t>
            </w:r>
            <w:r>
              <w:rPr>
                <w:rFonts w:ascii="Arial" w:hAnsi="Arial" w:cs="Arial"/>
                <w:b/>
                <w:i/>
                <w:lang w:val="en-US"/>
              </w:rPr>
              <w:t>s</w:t>
            </w:r>
          </w:p>
          <w:p w:rsidR="00F9272A" w:rsidP="00F9272A">
            <w:pPr>
              <w:pStyle w:val="ListParagraph"/>
              <w:widowControl w:val="0"/>
              <w:tabs>
                <w:tab w:val="left" w:pos="426"/>
                <w:tab w:val="left" w:pos="851"/>
                <w:tab w:val="left" w:pos="993"/>
                <w:tab w:val="left" w:pos="1701"/>
                <w:tab w:val="left" w:pos="2127"/>
                <w:tab w:val="left" w:pos="2552"/>
              </w:tabs>
              <w:autoSpaceDE w:val="0"/>
              <w:autoSpaceDN w:val="0"/>
              <w:adjustRightInd w:val="0"/>
              <w:jc w:val="both"/>
              <w:rPr>
                <w:rFonts w:ascii="Arial" w:hAnsi="Arial" w:cs="Arial"/>
                <w:b/>
                <w:i/>
                <w:lang w:val="en-US"/>
              </w:rPr>
            </w:pPr>
          </w:p>
          <w:p w:rsidR="00F9272A" w:rsidRPr="00D76672" w:rsidP="00F9272A">
            <w:pPr>
              <w:pStyle w:val="ListParagraph"/>
              <w:widowControl w:val="0"/>
              <w:numPr>
                <w:ilvl w:val="0"/>
                <w:numId w:val="40"/>
              </w:numPr>
              <w:tabs>
                <w:tab w:val="left" w:pos="426"/>
                <w:tab w:val="left" w:pos="851"/>
                <w:tab w:val="left" w:pos="993"/>
                <w:tab w:val="left" w:pos="1701"/>
                <w:tab w:val="left" w:pos="2127"/>
                <w:tab w:val="left" w:pos="2552"/>
              </w:tabs>
              <w:autoSpaceDE w:val="0"/>
              <w:autoSpaceDN w:val="0"/>
              <w:adjustRightInd w:val="0"/>
              <w:jc w:val="both"/>
              <w:rPr>
                <w:rFonts w:ascii="Arial" w:hAnsi="Arial" w:cs="Arial"/>
                <w:b/>
                <w:i/>
                <w:lang w:val="en-US"/>
              </w:rPr>
            </w:pPr>
            <w:r>
              <w:rPr>
                <w:rFonts w:ascii="Arial" w:hAnsi="Arial" w:cs="Arial"/>
                <w:lang w:val="en-US"/>
              </w:rPr>
              <w:t>I</w:t>
            </w:r>
            <w:r w:rsidRPr="00D76672">
              <w:rPr>
                <w:rFonts w:ascii="Arial" w:hAnsi="Arial" w:cs="Arial"/>
                <w:lang w:val="en-US"/>
              </w:rPr>
              <w:t xml:space="preserve">dentify three district Phase One ‘Early Adopters’ to work in partnership to pilot the role of schools </w:t>
            </w:r>
            <w:r w:rsidR="00972814">
              <w:rPr>
                <w:rFonts w:ascii="Arial" w:hAnsi="Arial" w:cs="Arial"/>
                <w:lang w:val="en-US"/>
              </w:rPr>
              <w:t xml:space="preserve">and </w:t>
            </w:r>
            <w:r w:rsidRPr="00D76672">
              <w:rPr>
                <w:rFonts w:ascii="Arial" w:hAnsi="Arial" w:cs="Arial"/>
                <w:lang w:val="en-US"/>
              </w:rPr>
              <w:t>to act as local commissioners of Alternative Provision. These partnerships will need to develop the commissioning process, determine the types of provision to be commissioned, the arrangements for accessing the provision and monitor expenditure against the budget.</w:t>
            </w:r>
          </w:p>
          <w:p w:rsidR="00F9272A" w:rsidP="00030A23">
            <w:pPr>
              <w:widowControl w:val="0"/>
              <w:tabs>
                <w:tab w:val="left" w:pos="426"/>
                <w:tab w:val="left" w:pos="851"/>
                <w:tab w:val="left" w:pos="993"/>
                <w:tab w:val="left" w:pos="1701"/>
                <w:tab w:val="left" w:pos="2127"/>
                <w:tab w:val="left" w:pos="2552"/>
              </w:tabs>
              <w:autoSpaceDE w:val="0"/>
              <w:autoSpaceDN w:val="0"/>
              <w:adjustRightInd w:val="0"/>
              <w:jc w:val="both"/>
              <w:rPr>
                <w:rFonts w:ascii="Arial" w:hAnsi="Arial" w:cs="Arial"/>
                <w:b/>
                <w:i/>
                <w:lang w:val="en-US"/>
              </w:rPr>
            </w:pPr>
          </w:p>
        </w:tc>
      </w:tr>
    </w:tbl>
    <w:p w:rsidR="00E268E1" w:rsidP="00E268E1">
      <w:pPr>
        <w:widowControl w:val="0"/>
        <w:tabs>
          <w:tab w:val="left" w:pos="426"/>
          <w:tab w:val="left" w:pos="993"/>
          <w:tab w:val="left" w:pos="1701"/>
          <w:tab w:val="left" w:pos="2127"/>
          <w:tab w:val="left" w:pos="2552"/>
        </w:tabs>
        <w:autoSpaceDE w:val="0"/>
        <w:autoSpaceDN w:val="0"/>
        <w:adjustRightInd w:val="0"/>
        <w:jc w:val="both"/>
        <w:rPr>
          <w:rFonts w:ascii="Arial" w:hAnsi="Arial" w:cs="Arial"/>
          <w:b/>
          <w:i/>
          <w:lang w:val="en-US"/>
        </w:rPr>
      </w:pPr>
    </w:p>
    <w:p w:rsidR="00345DA9" w:rsidP="00E268E1">
      <w:pPr>
        <w:widowControl w:val="0"/>
        <w:tabs>
          <w:tab w:val="left" w:pos="426"/>
          <w:tab w:val="left" w:pos="993"/>
          <w:tab w:val="left" w:pos="1701"/>
          <w:tab w:val="left" w:pos="2127"/>
          <w:tab w:val="left" w:pos="2552"/>
        </w:tabs>
        <w:autoSpaceDE w:val="0"/>
        <w:autoSpaceDN w:val="0"/>
        <w:adjustRightInd w:val="0"/>
        <w:jc w:val="both"/>
        <w:rPr>
          <w:rFonts w:ascii="Arial" w:hAnsi="Arial" w:cs="Arial"/>
          <w:b/>
          <w:i/>
          <w:lang w:val="en-US"/>
        </w:rPr>
      </w:pPr>
      <w:r>
        <w:rPr>
          <w:rFonts w:ascii="Arial" w:hAnsi="Arial" w:cs="Arial"/>
          <w:b/>
          <w:i/>
          <w:lang w:val="en-US"/>
        </w:rPr>
        <w:tab/>
      </w:r>
      <w:r w:rsidR="00E05FC1">
        <w:rPr>
          <w:rFonts w:ascii="Arial" w:hAnsi="Arial" w:cs="Arial"/>
          <w:b/>
          <w:i/>
          <w:lang w:val="en-US"/>
        </w:rPr>
        <w:t>Big I</w:t>
      </w:r>
      <w:r w:rsidRPr="00DA7E29" w:rsidR="00E05FC1">
        <w:rPr>
          <w:rFonts w:ascii="Arial" w:hAnsi="Arial" w:cs="Arial"/>
          <w:b/>
          <w:i/>
          <w:lang w:val="en-US"/>
        </w:rPr>
        <w:t xml:space="preserve">ssue 3. </w:t>
      </w:r>
      <w:r>
        <w:rPr>
          <w:rFonts w:ascii="Arial" w:hAnsi="Arial" w:cs="Arial"/>
          <w:b/>
          <w:i/>
          <w:lang w:val="en-US"/>
        </w:rPr>
        <w:t>Leadership and Governance</w:t>
      </w:r>
    </w:p>
    <w:p w:rsidR="00345DA9"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b/>
          <w:i/>
          <w:lang w:val="en-US"/>
        </w:rPr>
      </w:pPr>
    </w:p>
    <w:p w:rsidR="009900B3"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r>
        <w:rPr>
          <w:rFonts w:ascii="Arial" w:hAnsi="Arial" w:cs="Arial"/>
          <w:lang w:val="en-US"/>
        </w:rPr>
        <w:tab/>
      </w:r>
      <w:r w:rsidR="00345DA9">
        <w:rPr>
          <w:rFonts w:ascii="Arial" w:hAnsi="Arial" w:cs="Arial"/>
          <w:lang w:val="en-US"/>
        </w:rPr>
        <w:t>At the highest level Lancashire should determine its philos</w:t>
      </w:r>
      <w:r w:rsidR="008F7A69">
        <w:rPr>
          <w:rFonts w:ascii="Arial" w:hAnsi="Arial" w:cs="Arial"/>
          <w:lang w:val="en-US"/>
        </w:rPr>
        <w:t>ophy and approach to</w:t>
      </w:r>
    </w:p>
    <w:p w:rsidR="009900B3"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r>
        <w:rPr>
          <w:rFonts w:ascii="Arial" w:hAnsi="Arial" w:cs="Arial"/>
          <w:lang w:val="en-US"/>
        </w:rPr>
        <w:t xml:space="preserve">inclusion and </w:t>
      </w:r>
      <w:r w:rsidR="00345DA9">
        <w:rPr>
          <w:rFonts w:ascii="Arial" w:hAnsi="Arial" w:cs="Arial"/>
          <w:lang w:val="en-US"/>
        </w:rPr>
        <w:t xml:space="preserve">ensure </w:t>
      </w:r>
      <w:r>
        <w:rPr>
          <w:rFonts w:ascii="Arial" w:hAnsi="Arial" w:cs="Arial"/>
          <w:lang w:val="en-US"/>
        </w:rPr>
        <w:t xml:space="preserve">that </w:t>
      </w:r>
      <w:r w:rsidR="00345DA9">
        <w:rPr>
          <w:rFonts w:ascii="Arial" w:hAnsi="Arial" w:cs="Arial"/>
          <w:lang w:val="en-US"/>
        </w:rPr>
        <w:t>this is known and under</w:t>
      </w:r>
      <w:r>
        <w:rPr>
          <w:rFonts w:ascii="Arial" w:hAnsi="Arial" w:cs="Arial"/>
          <w:lang w:val="en-US"/>
        </w:rPr>
        <w:t>stood by schools and providers.</w:t>
      </w:r>
    </w:p>
    <w:p w:rsidR="009900B3"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r>
        <w:rPr>
          <w:rFonts w:ascii="Arial" w:hAnsi="Arial" w:cs="Arial"/>
          <w:lang w:val="en-US"/>
        </w:rPr>
        <w:t>School leaders should be eng</w:t>
      </w:r>
      <w:r w:rsidR="008F7A69">
        <w:rPr>
          <w:rFonts w:ascii="Arial" w:hAnsi="Arial" w:cs="Arial"/>
          <w:lang w:val="en-US"/>
        </w:rPr>
        <w:t xml:space="preserve">aged in this process so that there </w:t>
      </w:r>
      <w:r>
        <w:rPr>
          <w:rFonts w:ascii="Arial" w:hAnsi="Arial" w:cs="Arial"/>
          <w:lang w:val="en-US"/>
        </w:rPr>
        <w:t xml:space="preserve">is a joint mission. </w:t>
      </w:r>
    </w:p>
    <w:p w:rsidR="00345DA9" w:rsidP="009900B3">
      <w:pPr>
        <w:widowControl w:val="0"/>
        <w:tabs>
          <w:tab w:val="left" w:pos="426"/>
          <w:tab w:val="left" w:pos="993"/>
          <w:tab w:val="left" w:pos="1701"/>
          <w:tab w:val="left" w:pos="2127"/>
          <w:tab w:val="left" w:pos="2552"/>
        </w:tabs>
        <w:autoSpaceDE w:val="0"/>
        <w:autoSpaceDN w:val="0"/>
        <w:adjustRightInd w:val="0"/>
        <w:ind w:left="426"/>
        <w:jc w:val="both"/>
        <w:rPr>
          <w:rFonts w:ascii="Arial" w:hAnsi="Arial" w:cs="Arial"/>
          <w:lang w:val="en-US"/>
        </w:rPr>
      </w:pPr>
      <w:r>
        <w:rPr>
          <w:rFonts w:ascii="Arial" w:hAnsi="Arial" w:cs="Arial"/>
          <w:lang w:val="en-US"/>
        </w:rPr>
        <w:t xml:space="preserve">This will help </w:t>
      </w:r>
      <w:r w:rsidR="008F7A69">
        <w:rPr>
          <w:rFonts w:ascii="Arial" w:hAnsi="Arial" w:cs="Arial"/>
          <w:lang w:val="en-US"/>
        </w:rPr>
        <w:t xml:space="preserve">to </w:t>
      </w:r>
      <w:r>
        <w:rPr>
          <w:rFonts w:ascii="Arial" w:hAnsi="Arial" w:cs="Arial"/>
          <w:lang w:val="en-US"/>
        </w:rPr>
        <w:t>gene</w:t>
      </w:r>
      <w:r w:rsidR="00D86035">
        <w:rPr>
          <w:rFonts w:ascii="Arial" w:hAnsi="Arial" w:cs="Arial"/>
          <w:lang w:val="en-US"/>
        </w:rPr>
        <w:t>rate a clarity of expectation on</w:t>
      </w:r>
      <w:r>
        <w:rPr>
          <w:rFonts w:ascii="Arial" w:hAnsi="Arial" w:cs="Arial"/>
          <w:lang w:val="en-US"/>
        </w:rPr>
        <w:t xml:space="preserve"> how schools can be supported and challenged to make the system more effective. School governors should be clear in their role in both supporting and challenging the school in meeting the needs of pupils with SEMH.</w:t>
      </w:r>
    </w:p>
    <w:p w:rsidR="00030A23" w:rsidP="009900B3">
      <w:pPr>
        <w:widowControl w:val="0"/>
        <w:tabs>
          <w:tab w:val="left" w:pos="426"/>
          <w:tab w:val="left" w:pos="993"/>
          <w:tab w:val="left" w:pos="1701"/>
          <w:tab w:val="left" w:pos="2127"/>
          <w:tab w:val="left" w:pos="2552"/>
        </w:tabs>
        <w:autoSpaceDE w:val="0"/>
        <w:autoSpaceDN w:val="0"/>
        <w:adjustRightInd w:val="0"/>
        <w:ind w:left="426"/>
        <w:jc w:val="both"/>
        <w:rPr>
          <w:rFonts w:ascii="Arial" w:hAnsi="Arial" w:cs="Arial"/>
          <w:lang w:val="en-US"/>
        </w:rPr>
      </w:pPr>
    </w:p>
    <w:tbl>
      <w:tblPr>
        <w:tblStyle w:val="TableGrid"/>
        <w:tblW w:w="0" w:type="auto"/>
        <w:tblInd w:w="426" w:type="dxa"/>
        <w:tblLook w:val="04A0"/>
      </w:tblPr>
      <w:tblGrid>
        <w:gridCol w:w="8590"/>
      </w:tblGrid>
      <w:tr w:rsidTr="00ED10E5">
        <w:tblPrEx>
          <w:tblW w:w="0" w:type="auto"/>
          <w:tblInd w:w="426" w:type="dxa"/>
          <w:tblLook w:val="04A0"/>
        </w:tblPrEx>
        <w:tc>
          <w:tcPr>
            <w:tcW w:w="9016" w:type="dxa"/>
            <w:shd w:val="clear" w:color="auto" w:fill="FFE599" w:themeFill="accent4" w:themeFillTint="66"/>
          </w:tcPr>
          <w:p w:rsidR="00F9272A" w:rsidP="00F9272A">
            <w:pPr>
              <w:widowControl w:val="0"/>
              <w:tabs>
                <w:tab w:val="left" w:pos="426"/>
                <w:tab w:val="left" w:pos="993"/>
                <w:tab w:val="left" w:pos="1701"/>
                <w:tab w:val="left" w:pos="2127"/>
                <w:tab w:val="left" w:pos="2552"/>
              </w:tabs>
              <w:autoSpaceDE w:val="0"/>
              <w:autoSpaceDN w:val="0"/>
              <w:adjustRightInd w:val="0"/>
              <w:ind w:left="426"/>
              <w:jc w:val="both"/>
              <w:rPr>
                <w:rFonts w:ascii="Arial" w:hAnsi="Arial" w:cs="Arial"/>
                <w:b/>
                <w:lang w:val="en-US"/>
              </w:rPr>
            </w:pPr>
          </w:p>
          <w:p w:rsidR="00F9272A" w:rsidP="00F9272A">
            <w:pPr>
              <w:widowControl w:val="0"/>
              <w:tabs>
                <w:tab w:val="left" w:pos="426"/>
                <w:tab w:val="left" w:pos="993"/>
                <w:tab w:val="left" w:pos="1701"/>
                <w:tab w:val="left" w:pos="2127"/>
                <w:tab w:val="left" w:pos="2552"/>
              </w:tabs>
              <w:autoSpaceDE w:val="0"/>
              <w:autoSpaceDN w:val="0"/>
              <w:adjustRightInd w:val="0"/>
              <w:ind w:left="426"/>
              <w:jc w:val="both"/>
              <w:rPr>
                <w:rFonts w:ascii="Arial" w:hAnsi="Arial" w:cs="Arial"/>
                <w:b/>
                <w:lang w:val="en-US"/>
              </w:rPr>
            </w:pPr>
            <w:r>
              <w:rPr>
                <w:rFonts w:ascii="Arial" w:hAnsi="Arial" w:cs="Arial"/>
                <w:b/>
                <w:lang w:val="en-US"/>
              </w:rPr>
              <w:t>B</w:t>
            </w:r>
            <w:r w:rsidRPr="00E268E1">
              <w:rPr>
                <w:rFonts w:ascii="Arial" w:hAnsi="Arial" w:cs="Arial"/>
                <w:b/>
                <w:lang w:val="en-US"/>
              </w:rPr>
              <w:t xml:space="preserve">ig Issue 3: Actions </w:t>
            </w:r>
          </w:p>
          <w:p w:rsidR="00F9272A" w:rsidRPr="00E268E1" w:rsidP="00F9272A">
            <w:pPr>
              <w:widowControl w:val="0"/>
              <w:tabs>
                <w:tab w:val="left" w:pos="426"/>
                <w:tab w:val="left" w:pos="993"/>
                <w:tab w:val="left" w:pos="1701"/>
                <w:tab w:val="left" w:pos="2127"/>
                <w:tab w:val="left" w:pos="2552"/>
              </w:tabs>
              <w:autoSpaceDE w:val="0"/>
              <w:autoSpaceDN w:val="0"/>
              <w:adjustRightInd w:val="0"/>
              <w:ind w:left="426"/>
              <w:jc w:val="both"/>
              <w:rPr>
                <w:rFonts w:ascii="Arial" w:hAnsi="Arial" w:cs="Arial"/>
                <w:b/>
                <w:lang w:val="en-US"/>
              </w:rPr>
            </w:pPr>
          </w:p>
          <w:p w:rsidR="00F9272A" w:rsidP="00F9272A">
            <w:pPr>
              <w:pStyle w:val="ListParagraph"/>
              <w:numPr>
                <w:ilvl w:val="0"/>
                <w:numId w:val="39"/>
              </w:numPr>
              <w:ind w:left="786"/>
              <w:rPr>
                <w:rFonts w:ascii="Arial" w:hAnsi="Arial" w:cs="Arial"/>
              </w:rPr>
            </w:pPr>
            <w:r>
              <w:rPr>
                <w:rFonts w:ascii="Arial" w:hAnsi="Arial" w:cs="Arial"/>
              </w:rPr>
              <w:t>With immediate effect, Local Authority leaders together with school leaders should provide an unequivocal statement of intent about the purpose and ambition of this inclusive initiative which includes the aspirations and expectations required of schools and groups of schools in Lancashire. This should be underpinned by a clear sense of moral purpose and commitment to Lancashire’s most vulnerable young people.</w:t>
            </w:r>
          </w:p>
          <w:p w:rsidR="00B15B79" w:rsidP="00B15B79">
            <w:pPr>
              <w:pStyle w:val="ListParagraph"/>
              <w:ind w:left="786"/>
              <w:rPr>
                <w:rFonts w:ascii="Arial" w:hAnsi="Arial" w:cs="Arial"/>
              </w:rPr>
            </w:pPr>
          </w:p>
          <w:p w:rsidR="00F9272A" w:rsidRPr="0045147A" w:rsidP="00F9272A">
            <w:pPr>
              <w:pStyle w:val="ListParagraph"/>
              <w:numPr>
                <w:ilvl w:val="0"/>
                <w:numId w:val="39"/>
              </w:numPr>
              <w:ind w:left="786"/>
              <w:rPr>
                <w:rFonts w:ascii="Arial" w:hAnsi="Arial" w:cs="Arial"/>
              </w:rPr>
            </w:pPr>
            <w:r>
              <w:rPr>
                <w:rFonts w:ascii="Arial" w:hAnsi="Arial" w:cs="Arial"/>
              </w:rPr>
              <w:t>Establish a Governance Board with responsibility for the oversight of the implementation of the initiative. The Board should have senior strategic representation from schools, CAMHS and Early Help and SEND Services.</w:t>
            </w:r>
          </w:p>
          <w:p w:rsidR="00F9272A" w:rsidP="00F9272A">
            <w:pPr>
              <w:widowControl w:val="0"/>
              <w:tabs>
                <w:tab w:val="left" w:pos="426"/>
                <w:tab w:val="left" w:pos="993"/>
                <w:tab w:val="left" w:pos="1701"/>
                <w:tab w:val="left" w:pos="2127"/>
                <w:tab w:val="left" w:pos="2552"/>
              </w:tabs>
              <w:autoSpaceDE w:val="0"/>
              <w:autoSpaceDN w:val="0"/>
              <w:adjustRightInd w:val="0"/>
              <w:jc w:val="both"/>
              <w:rPr>
                <w:rFonts w:ascii="Arial" w:hAnsi="Arial" w:cs="Arial"/>
                <w:b/>
                <w:i/>
                <w:lang w:val="en-US"/>
              </w:rPr>
            </w:pPr>
          </w:p>
          <w:p w:rsidR="00F9272A" w:rsidP="00F9272A">
            <w:pPr>
              <w:pStyle w:val="ListParagraph"/>
              <w:numPr>
                <w:ilvl w:val="0"/>
                <w:numId w:val="39"/>
              </w:numPr>
              <w:ind w:left="786"/>
              <w:rPr>
                <w:rFonts w:ascii="Arial" w:hAnsi="Arial" w:cs="Arial"/>
                <w:lang w:val="en-US"/>
              </w:rPr>
            </w:pPr>
            <w:r>
              <w:rPr>
                <w:rFonts w:ascii="Arial" w:hAnsi="Arial" w:cs="Arial"/>
              </w:rPr>
              <w:t xml:space="preserve">Training should be provided for school leaders and school governors to raise awareness of the strategic intentions and the practicalities and opportunities that these new arrangements present. </w:t>
            </w:r>
          </w:p>
          <w:p w:rsidR="00F9272A" w:rsidP="00F9272A">
            <w:pPr>
              <w:widowControl w:val="0"/>
              <w:tabs>
                <w:tab w:val="left" w:pos="426"/>
                <w:tab w:val="left" w:pos="993"/>
                <w:tab w:val="left" w:pos="1701"/>
                <w:tab w:val="left" w:pos="2127"/>
                <w:tab w:val="left" w:pos="2552"/>
              </w:tabs>
              <w:autoSpaceDE w:val="0"/>
              <w:autoSpaceDN w:val="0"/>
              <w:adjustRightInd w:val="0"/>
              <w:jc w:val="both"/>
              <w:rPr>
                <w:rFonts w:ascii="Arial" w:hAnsi="Arial" w:cs="Arial"/>
                <w:b/>
                <w:i/>
                <w:lang w:val="en-US"/>
              </w:rPr>
            </w:pPr>
          </w:p>
          <w:p w:rsidR="00F9272A" w:rsidP="009900B3">
            <w:pPr>
              <w:widowControl w:val="0"/>
              <w:tabs>
                <w:tab w:val="left" w:pos="426"/>
                <w:tab w:val="left" w:pos="993"/>
                <w:tab w:val="left" w:pos="1701"/>
                <w:tab w:val="left" w:pos="2127"/>
                <w:tab w:val="left" w:pos="2552"/>
              </w:tabs>
              <w:autoSpaceDE w:val="0"/>
              <w:autoSpaceDN w:val="0"/>
              <w:adjustRightInd w:val="0"/>
              <w:jc w:val="both"/>
              <w:rPr>
                <w:rFonts w:ascii="Arial" w:hAnsi="Arial" w:cs="Arial"/>
                <w:b/>
                <w:lang w:val="en-US"/>
              </w:rPr>
            </w:pPr>
          </w:p>
        </w:tc>
      </w:tr>
    </w:tbl>
    <w:p w:rsidR="00E05FC1" w:rsidP="00B15B79">
      <w:pPr>
        <w:widowControl w:val="0"/>
        <w:tabs>
          <w:tab w:val="left" w:pos="426"/>
          <w:tab w:val="left" w:pos="993"/>
          <w:tab w:val="left" w:pos="1701"/>
          <w:tab w:val="left" w:pos="2127"/>
          <w:tab w:val="left" w:pos="2552"/>
        </w:tabs>
        <w:autoSpaceDE w:val="0"/>
        <w:autoSpaceDN w:val="0"/>
        <w:adjustRightInd w:val="0"/>
        <w:jc w:val="both"/>
        <w:rPr>
          <w:rFonts w:ascii="Arial" w:hAnsi="Arial" w:cs="Arial"/>
          <w:b/>
          <w:i/>
          <w:lang w:val="en-US"/>
        </w:rPr>
      </w:pPr>
      <w:r>
        <w:rPr>
          <w:rFonts w:ascii="Arial" w:hAnsi="Arial" w:cs="Arial"/>
          <w:b/>
          <w:i/>
          <w:lang w:val="en-US"/>
        </w:rPr>
        <w:t xml:space="preserve">      </w:t>
      </w:r>
      <w:r w:rsidR="00345DA9">
        <w:rPr>
          <w:rFonts w:ascii="Arial" w:hAnsi="Arial" w:cs="Arial"/>
          <w:b/>
          <w:i/>
          <w:lang w:val="en-US"/>
        </w:rPr>
        <w:t>Big I</w:t>
      </w:r>
      <w:r w:rsidRPr="00DA7E29" w:rsidR="00345DA9">
        <w:rPr>
          <w:rFonts w:ascii="Arial" w:hAnsi="Arial" w:cs="Arial"/>
          <w:b/>
          <w:i/>
          <w:lang w:val="en-US"/>
        </w:rPr>
        <w:t xml:space="preserve">ssue 4. </w:t>
      </w:r>
      <w:r w:rsidRPr="00DA7E29">
        <w:rPr>
          <w:rFonts w:ascii="Arial" w:hAnsi="Arial" w:cs="Arial"/>
          <w:b/>
          <w:i/>
          <w:lang w:val="en-US"/>
        </w:rPr>
        <w:t xml:space="preserve">OFSTED Pressures </w:t>
      </w:r>
    </w:p>
    <w:p w:rsidR="00345DA9" w:rsidRPr="00DA7E29"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b/>
          <w:i/>
          <w:lang w:val="en-US"/>
        </w:rPr>
      </w:pPr>
    </w:p>
    <w:p w:rsidR="00E05FC1" w:rsidP="009900B3">
      <w:pPr>
        <w:widowControl w:val="0"/>
        <w:tabs>
          <w:tab w:val="left" w:pos="426"/>
          <w:tab w:val="left" w:pos="993"/>
          <w:tab w:val="left" w:pos="1701"/>
          <w:tab w:val="left" w:pos="2127"/>
          <w:tab w:val="left" w:pos="2552"/>
        </w:tabs>
        <w:autoSpaceDE w:val="0"/>
        <w:autoSpaceDN w:val="0"/>
        <w:adjustRightInd w:val="0"/>
        <w:ind w:left="426"/>
        <w:jc w:val="both"/>
        <w:rPr>
          <w:rFonts w:ascii="Arial" w:hAnsi="Arial" w:cs="Arial"/>
          <w:lang w:val="en-US"/>
        </w:rPr>
      </w:pPr>
      <w:r w:rsidRPr="00DA7E29">
        <w:rPr>
          <w:rFonts w:ascii="Arial" w:hAnsi="Arial" w:cs="Arial"/>
          <w:lang w:val="en-US"/>
        </w:rPr>
        <w:t>The pressures of performance and attainment affect all schools, and the OFSTED inspection framework intensifies this.</w:t>
      </w:r>
      <w:r w:rsidR="00345DA9">
        <w:rPr>
          <w:rFonts w:ascii="Arial" w:hAnsi="Arial" w:cs="Arial"/>
          <w:lang w:val="en-US"/>
        </w:rPr>
        <w:t xml:space="preserve"> S</w:t>
      </w:r>
      <w:r w:rsidRPr="00DA7E29">
        <w:rPr>
          <w:rFonts w:ascii="Arial" w:hAnsi="Arial" w:cs="Arial"/>
          <w:lang w:val="en-US"/>
        </w:rPr>
        <w:t xml:space="preserve">econdary schools are experiencing a particular period of pressure with more schools experiencing turbulence and </w:t>
      </w:r>
      <w:r w:rsidR="00345DA9">
        <w:rPr>
          <w:rFonts w:ascii="Arial" w:hAnsi="Arial" w:cs="Arial"/>
          <w:lang w:val="en-US"/>
        </w:rPr>
        <w:t xml:space="preserve">some </w:t>
      </w:r>
      <w:r w:rsidRPr="00DA7E29">
        <w:rPr>
          <w:rFonts w:ascii="Arial" w:hAnsi="Arial" w:cs="Arial"/>
          <w:lang w:val="en-US"/>
        </w:rPr>
        <w:t>challenging OFSTED inspection outcomes.  This pressure often realises itself in the form of a moral dilemma, where some schools feel that the increasing presence of numbers of pupils with SEMH needs, produces a pressure to permanently exclude.</w:t>
      </w:r>
      <w:r w:rsidR="00345DA9">
        <w:rPr>
          <w:rFonts w:ascii="Arial" w:hAnsi="Arial" w:cs="Arial"/>
          <w:lang w:val="en-US"/>
        </w:rPr>
        <w:t xml:space="preserve"> Ofsted</w:t>
      </w:r>
      <w:r w:rsidR="008F7A69">
        <w:rPr>
          <w:rFonts w:ascii="Arial" w:hAnsi="Arial" w:cs="Arial"/>
          <w:lang w:val="en-US"/>
        </w:rPr>
        <w:t>’</w:t>
      </w:r>
      <w:r w:rsidR="009900B3">
        <w:rPr>
          <w:rFonts w:ascii="Arial" w:hAnsi="Arial" w:cs="Arial"/>
          <w:lang w:val="en-US"/>
        </w:rPr>
        <w:t>s recent re</w:t>
      </w:r>
      <w:r w:rsidR="00345DA9">
        <w:rPr>
          <w:rFonts w:ascii="Arial" w:hAnsi="Arial" w:cs="Arial"/>
          <w:lang w:val="en-US"/>
        </w:rPr>
        <w:t>focus on the whole educational</w:t>
      </w:r>
      <w:r w:rsidRPr="00DA7E29">
        <w:rPr>
          <w:rFonts w:ascii="Arial" w:hAnsi="Arial" w:cs="Arial"/>
          <w:lang w:val="en-US"/>
        </w:rPr>
        <w:t xml:space="preserve"> </w:t>
      </w:r>
      <w:r w:rsidR="00345DA9">
        <w:rPr>
          <w:rFonts w:ascii="Arial" w:hAnsi="Arial" w:cs="Arial"/>
          <w:lang w:val="en-US"/>
        </w:rPr>
        <w:t>experience is welcome but pressure remains</w:t>
      </w:r>
      <w:r w:rsidR="008F7A69">
        <w:rPr>
          <w:rFonts w:ascii="Arial" w:hAnsi="Arial" w:cs="Arial"/>
          <w:lang w:val="en-US"/>
        </w:rPr>
        <w:t>.</w:t>
      </w:r>
    </w:p>
    <w:p w:rsidR="005353BE" w:rsidRPr="00DA7E29" w:rsidP="009900B3">
      <w:pPr>
        <w:widowControl w:val="0"/>
        <w:tabs>
          <w:tab w:val="left" w:pos="426"/>
          <w:tab w:val="left" w:pos="993"/>
          <w:tab w:val="left" w:pos="1701"/>
          <w:tab w:val="left" w:pos="2127"/>
          <w:tab w:val="left" w:pos="2552"/>
        </w:tabs>
        <w:autoSpaceDE w:val="0"/>
        <w:autoSpaceDN w:val="0"/>
        <w:adjustRightInd w:val="0"/>
        <w:ind w:left="426"/>
        <w:jc w:val="both"/>
        <w:rPr>
          <w:rFonts w:ascii="Arial" w:hAnsi="Arial" w:cs="Arial"/>
          <w:lang w:val="en-US"/>
        </w:rPr>
      </w:pPr>
    </w:p>
    <w:p w:rsidR="009900B3"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r>
        <w:rPr>
          <w:rFonts w:ascii="Arial" w:hAnsi="Arial" w:cs="Arial"/>
          <w:lang w:val="en-US"/>
        </w:rPr>
        <w:tab/>
      </w:r>
      <w:r w:rsidRPr="00DA7E29" w:rsidR="00E05FC1">
        <w:rPr>
          <w:rFonts w:ascii="Arial" w:hAnsi="Arial" w:cs="Arial"/>
          <w:lang w:val="en-US"/>
        </w:rPr>
        <w:t>There is a perception that Progress 8 has narrowe</w:t>
      </w:r>
      <w:r>
        <w:rPr>
          <w:rFonts w:ascii="Arial" w:hAnsi="Arial" w:cs="Arial"/>
          <w:lang w:val="en-US"/>
        </w:rPr>
        <w:t>d the opportunities for schools</w:t>
      </w:r>
    </w:p>
    <w:p w:rsidR="009900B3"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r w:rsidRPr="00DA7E29">
        <w:rPr>
          <w:rFonts w:ascii="Arial" w:hAnsi="Arial" w:cs="Arial"/>
          <w:lang w:val="en-US"/>
        </w:rPr>
        <w:t xml:space="preserve">to offer an alternative curriculum. There is a </w:t>
      </w:r>
      <w:r>
        <w:rPr>
          <w:rFonts w:ascii="Arial" w:hAnsi="Arial" w:cs="Arial"/>
          <w:lang w:val="en-US"/>
        </w:rPr>
        <w:t>need to support schools and for</w:t>
      </w:r>
    </w:p>
    <w:p w:rsidR="009900B3"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r>
        <w:rPr>
          <w:rFonts w:ascii="Arial" w:hAnsi="Arial" w:cs="Arial"/>
          <w:lang w:val="en-US"/>
        </w:rPr>
        <w:t>schools to support one-another in delivering a relev</w:t>
      </w:r>
      <w:r>
        <w:rPr>
          <w:rFonts w:ascii="Arial" w:hAnsi="Arial" w:cs="Arial"/>
          <w:lang w:val="en-US"/>
        </w:rPr>
        <w:t>ant engaging curriculum for all</w:t>
      </w:r>
    </w:p>
    <w:p w:rsidR="00E05FC1"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r>
        <w:rPr>
          <w:rFonts w:ascii="Arial" w:hAnsi="Arial" w:cs="Arial"/>
          <w:lang w:val="en-US"/>
        </w:rPr>
        <w:t>learners.</w:t>
      </w:r>
      <w:r w:rsidRPr="00DA7E29">
        <w:rPr>
          <w:rFonts w:ascii="Arial" w:hAnsi="Arial" w:cs="Arial"/>
          <w:lang w:val="en-US"/>
        </w:rPr>
        <w:t xml:space="preserve"> </w:t>
      </w:r>
    </w:p>
    <w:p w:rsidR="00030A23"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p>
    <w:tbl>
      <w:tblPr>
        <w:tblStyle w:val="TableGrid"/>
        <w:tblW w:w="0" w:type="auto"/>
        <w:tblInd w:w="421" w:type="dxa"/>
        <w:tblLook w:val="04A0"/>
      </w:tblPr>
      <w:tblGrid>
        <w:gridCol w:w="8595"/>
      </w:tblGrid>
      <w:tr w:rsidTr="00ED10E5">
        <w:tblPrEx>
          <w:tblW w:w="0" w:type="auto"/>
          <w:tblInd w:w="421" w:type="dxa"/>
          <w:tblLook w:val="04A0"/>
        </w:tblPrEx>
        <w:tc>
          <w:tcPr>
            <w:tcW w:w="8595" w:type="dxa"/>
            <w:shd w:val="clear" w:color="auto" w:fill="FFE599" w:themeFill="accent4" w:themeFillTint="66"/>
          </w:tcPr>
          <w:p w:rsidR="00F9272A" w:rsidP="00F9272A">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b/>
                <w:lang w:val="en-US"/>
              </w:rPr>
            </w:pPr>
          </w:p>
          <w:p w:rsidR="00F9272A" w:rsidRPr="00D37CDA" w:rsidP="00F9272A">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b/>
                <w:lang w:val="en-US"/>
              </w:rPr>
            </w:pPr>
            <w:r>
              <w:rPr>
                <w:rFonts w:ascii="Arial" w:hAnsi="Arial" w:cs="Arial"/>
                <w:b/>
                <w:lang w:val="en-US"/>
              </w:rPr>
              <w:t>B</w:t>
            </w:r>
            <w:r w:rsidRPr="00D37CDA">
              <w:rPr>
                <w:rFonts w:ascii="Arial" w:hAnsi="Arial" w:cs="Arial"/>
                <w:b/>
                <w:lang w:val="en-US"/>
              </w:rPr>
              <w:t>ig Issue 4: Actions</w:t>
            </w:r>
          </w:p>
          <w:p w:rsidR="00F9272A" w:rsidP="00F9272A">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p>
          <w:p w:rsidR="00F9272A" w:rsidRPr="00D72D01" w:rsidP="00F9272A">
            <w:pPr>
              <w:pStyle w:val="ListParagraph"/>
              <w:widowControl w:val="0"/>
              <w:numPr>
                <w:ilvl w:val="0"/>
                <w:numId w:val="41"/>
              </w:numPr>
              <w:tabs>
                <w:tab w:val="left" w:pos="426"/>
                <w:tab w:val="left" w:pos="993"/>
                <w:tab w:val="left" w:pos="1701"/>
                <w:tab w:val="left" w:pos="2127"/>
                <w:tab w:val="left" w:pos="2552"/>
              </w:tabs>
              <w:autoSpaceDE w:val="0"/>
              <w:autoSpaceDN w:val="0"/>
              <w:adjustRightInd w:val="0"/>
              <w:jc w:val="both"/>
              <w:rPr>
                <w:rFonts w:ascii="Arial" w:hAnsi="Arial" w:cs="Arial"/>
                <w:b/>
                <w:i/>
                <w:lang w:val="en-US"/>
              </w:rPr>
            </w:pPr>
            <w:r>
              <w:rPr>
                <w:rFonts w:ascii="Arial" w:hAnsi="Arial" w:cs="Arial"/>
                <w:lang w:val="en-US"/>
              </w:rPr>
              <w:t>Create knowledge and understanding of what good SEMH provision looks like and share this between schools in their partnership. Use national examples of good practice and link schools in Lancashire with successful schools in other LAs where an inclusive curriculum has been judged to be good or outstanding.</w:t>
            </w:r>
          </w:p>
          <w:p w:rsidR="00D72D01" w:rsidRPr="00BF643A" w:rsidP="00D72D01">
            <w:pPr>
              <w:pStyle w:val="ListParagraph"/>
              <w:widowControl w:val="0"/>
              <w:tabs>
                <w:tab w:val="left" w:pos="426"/>
                <w:tab w:val="left" w:pos="993"/>
                <w:tab w:val="left" w:pos="1701"/>
                <w:tab w:val="left" w:pos="2127"/>
                <w:tab w:val="left" w:pos="2552"/>
              </w:tabs>
              <w:autoSpaceDE w:val="0"/>
              <w:autoSpaceDN w:val="0"/>
              <w:adjustRightInd w:val="0"/>
              <w:ind w:left="786"/>
              <w:jc w:val="both"/>
              <w:rPr>
                <w:rFonts w:ascii="Arial" w:hAnsi="Arial" w:cs="Arial"/>
                <w:b/>
                <w:i/>
                <w:lang w:val="en-US"/>
              </w:rPr>
            </w:pPr>
          </w:p>
          <w:p w:rsidR="00BF643A" w:rsidRPr="00D72D01" w:rsidP="00F9272A">
            <w:pPr>
              <w:pStyle w:val="ListParagraph"/>
              <w:widowControl w:val="0"/>
              <w:numPr>
                <w:ilvl w:val="0"/>
                <w:numId w:val="41"/>
              </w:numPr>
              <w:tabs>
                <w:tab w:val="left" w:pos="426"/>
                <w:tab w:val="left" w:pos="993"/>
                <w:tab w:val="left" w:pos="1701"/>
                <w:tab w:val="left" w:pos="2127"/>
                <w:tab w:val="left" w:pos="2552"/>
              </w:tabs>
              <w:autoSpaceDE w:val="0"/>
              <w:autoSpaceDN w:val="0"/>
              <w:adjustRightInd w:val="0"/>
              <w:jc w:val="both"/>
              <w:rPr>
                <w:rFonts w:ascii="Arial" w:hAnsi="Arial" w:cs="Arial"/>
                <w:lang w:val="en-US"/>
              </w:rPr>
            </w:pPr>
            <w:r w:rsidRPr="00D72D01">
              <w:rPr>
                <w:rFonts w:ascii="Arial" w:hAnsi="Arial" w:cs="Arial"/>
                <w:lang w:val="en-US"/>
              </w:rPr>
              <w:t>Provide accurate up</w:t>
            </w:r>
            <w:r w:rsidR="00D72D01">
              <w:rPr>
                <w:rFonts w:ascii="Arial" w:hAnsi="Arial" w:cs="Arial"/>
                <w:lang w:val="en-US"/>
              </w:rPr>
              <w:t xml:space="preserve"> </w:t>
            </w:r>
            <w:r w:rsidRPr="00D72D01">
              <w:rPr>
                <w:rFonts w:ascii="Arial" w:hAnsi="Arial" w:cs="Arial"/>
                <w:lang w:val="en-US"/>
              </w:rPr>
              <w:t>to date information</w:t>
            </w:r>
            <w:r w:rsidRPr="00D72D01" w:rsidR="00D72D01">
              <w:rPr>
                <w:rFonts w:ascii="Arial" w:hAnsi="Arial" w:cs="Arial"/>
                <w:lang w:val="en-US"/>
              </w:rPr>
              <w:t xml:space="preserve"> to schools regarding exclusions within their districts and across others in Lancashire.</w:t>
            </w:r>
          </w:p>
          <w:p w:rsidR="00F9272A" w:rsidP="00E05FC1">
            <w:pPr>
              <w:widowControl w:val="0"/>
              <w:tabs>
                <w:tab w:val="left" w:pos="426"/>
                <w:tab w:val="left" w:pos="993"/>
                <w:tab w:val="left" w:pos="1701"/>
                <w:tab w:val="left" w:pos="2127"/>
                <w:tab w:val="left" w:pos="2552"/>
              </w:tabs>
              <w:autoSpaceDE w:val="0"/>
              <w:autoSpaceDN w:val="0"/>
              <w:adjustRightInd w:val="0"/>
              <w:jc w:val="both"/>
              <w:rPr>
                <w:rFonts w:ascii="Arial" w:hAnsi="Arial" w:cs="Arial"/>
                <w:b/>
                <w:lang w:val="en-US"/>
              </w:rPr>
            </w:pPr>
          </w:p>
        </w:tc>
      </w:tr>
    </w:tbl>
    <w:p w:rsidR="00E05FC1" w:rsidRPr="00345DA9" w:rsidP="009E1E83">
      <w:pPr>
        <w:widowControl w:val="0"/>
        <w:tabs>
          <w:tab w:val="left" w:pos="426"/>
          <w:tab w:val="left" w:pos="993"/>
          <w:tab w:val="left" w:pos="1701"/>
          <w:tab w:val="left" w:pos="2127"/>
          <w:tab w:val="left" w:pos="2552"/>
        </w:tabs>
        <w:autoSpaceDE w:val="0"/>
        <w:autoSpaceDN w:val="0"/>
        <w:adjustRightInd w:val="0"/>
        <w:jc w:val="both"/>
        <w:rPr>
          <w:rFonts w:ascii="Arial" w:hAnsi="Arial" w:cs="Arial"/>
          <w:b/>
          <w:i/>
          <w:lang w:val="en-US"/>
        </w:rPr>
      </w:pPr>
    </w:p>
    <w:p w:rsidR="00E05FC1"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b/>
          <w:i/>
          <w:lang w:val="en-US"/>
        </w:rPr>
      </w:pPr>
      <w:r>
        <w:rPr>
          <w:rFonts w:ascii="Arial" w:hAnsi="Arial" w:cs="Arial"/>
          <w:b/>
          <w:i/>
          <w:lang w:val="en-US"/>
        </w:rPr>
        <w:tab/>
        <w:t>Big I</w:t>
      </w:r>
      <w:r w:rsidRPr="00DA7E29">
        <w:rPr>
          <w:rFonts w:ascii="Arial" w:hAnsi="Arial" w:cs="Arial"/>
          <w:b/>
          <w:i/>
          <w:lang w:val="en-US"/>
        </w:rPr>
        <w:t xml:space="preserve">ssue </w:t>
      </w:r>
      <w:r w:rsidR="00345DA9">
        <w:rPr>
          <w:rFonts w:ascii="Arial" w:hAnsi="Arial" w:cs="Arial"/>
          <w:b/>
          <w:i/>
          <w:lang w:val="en-US"/>
        </w:rPr>
        <w:t>5</w:t>
      </w:r>
      <w:r w:rsidRPr="00DA7E29">
        <w:rPr>
          <w:rFonts w:ascii="Arial" w:hAnsi="Arial" w:cs="Arial"/>
          <w:b/>
          <w:i/>
          <w:lang w:val="en-US"/>
        </w:rPr>
        <w:t xml:space="preserve">. Differing Thresholds </w:t>
      </w:r>
      <w:r w:rsidR="00345DA9">
        <w:rPr>
          <w:rFonts w:ascii="Arial" w:hAnsi="Arial" w:cs="Arial"/>
          <w:b/>
          <w:i/>
          <w:lang w:val="en-US"/>
        </w:rPr>
        <w:t>and Graduated response</w:t>
      </w:r>
    </w:p>
    <w:p w:rsidR="00345DA9" w:rsidRPr="00DA7E29"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b/>
          <w:i/>
          <w:lang w:val="en-US"/>
        </w:rPr>
      </w:pPr>
    </w:p>
    <w:p w:rsidR="005353BE" w:rsidP="009E1E83">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r>
        <w:rPr>
          <w:rFonts w:ascii="Arial" w:hAnsi="Arial" w:cs="Arial"/>
          <w:lang w:val="en-US"/>
        </w:rPr>
        <w:tab/>
      </w:r>
      <w:r w:rsidRPr="00DA7E29" w:rsidR="00E05FC1">
        <w:rPr>
          <w:rFonts w:ascii="Arial" w:hAnsi="Arial" w:cs="Arial"/>
          <w:lang w:val="en-US"/>
        </w:rPr>
        <w:t>Tolerance levels and thresholds for inclusion are differ</w:t>
      </w:r>
      <w:r>
        <w:rPr>
          <w:rFonts w:ascii="Arial" w:hAnsi="Arial" w:cs="Arial"/>
          <w:lang w:val="en-US"/>
        </w:rPr>
        <w:t>ent in all schools. Whilst this</w:t>
      </w:r>
    </w:p>
    <w:p w:rsidR="005353BE" w:rsidP="009E1E83">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r w:rsidRPr="00DA7E29">
        <w:rPr>
          <w:rFonts w:ascii="Arial" w:hAnsi="Arial" w:cs="Arial"/>
          <w:lang w:val="en-US"/>
        </w:rPr>
        <w:t xml:space="preserve">is acceptable, when pressure is being exerted on a </w:t>
      </w:r>
      <w:r>
        <w:rPr>
          <w:rFonts w:ascii="Arial" w:hAnsi="Arial" w:cs="Arial"/>
          <w:lang w:val="en-US"/>
        </w:rPr>
        <w:t>finite shared resource, equity,</w:t>
      </w:r>
    </w:p>
    <w:p w:rsidR="009E1E83" w:rsidP="009E1E83">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r w:rsidRPr="00DA7E29">
        <w:rPr>
          <w:rFonts w:ascii="Arial" w:hAnsi="Arial" w:cs="Arial"/>
          <w:lang w:val="en-US"/>
        </w:rPr>
        <w:t xml:space="preserve">fairness and consistency become an issue. </w:t>
      </w:r>
    </w:p>
    <w:p w:rsidR="009E1E83" w:rsidP="009E1E83">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p>
    <w:p w:rsidR="005353BE" w:rsidP="009E1E83">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r>
        <w:rPr>
          <w:rFonts w:ascii="Arial" w:hAnsi="Arial" w:cs="Arial"/>
          <w:lang w:val="en-US"/>
        </w:rPr>
        <w:t>W</w:t>
      </w:r>
      <w:r w:rsidRPr="00DA7E29" w:rsidR="00E05FC1">
        <w:rPr>
          <w:rFonts w:ascii="Arial" w:hAnsi="Arial" w:cs="Arial"/>
          <w:lang w:val="en-US"/>
        </w:rPr>
        <w:t>here a school permanently excludes pupils,</w:t>
      </w:r>
      <w:r>
        <w:rPr>
          <w:rFonts w:ascii="Arial" w:hAnsi="Arial" w:cs="Arial"/>
          <w:lang w:val="en-US"/>
        </w:rPr>
        <w:t xml:space="preserve"> places are occupied at the PRU</w:t>
      </w:r>
    </w:p>
    <w:p w:rsidR="005353BE" w:rsidP="009E1E83">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r w:rsidRPr="00DA7E29">
        <w:rPr>
          <w:rFonts w:ascii="Arial" w:hAnsi="Arial" w:cs="Arial"/>
          <w:lang w:val="en-US"/>
        </w:rPr>
        <w:t xml:space="preserve">which then </w:t>
      </w:r>
      <w:r w:rsidR="00345DA9">
        <w:rPr>
          <w:rFonts w:ascii="Arial" w:hAnsi="Arial" w:cs="Arial"/>
          <w:lang w:val="en-US"/>
        </w:rPr>
        <w:t>limits</w:t>
      </w:r>
      <w:r w:rsidRPr="00DA7E29">
        <w:rPr>
          <w:rFonts w:ascii="Arial" w:hAnsi="Arial" w:cs="Arial"/>
          <w:lang w:val="en-US"/>
        </w:rPr>
        <w:t xml:space="preserve"> access for schools seeking to a</w:t>
      </w:r>
      <w:r>
        <w:rPr>
          <w:rFonts w:ascii="Arial" w:hAnsi="Arial" w:cs="Arial"/>
          <w:lang w:val="en-US"/>
        </w:rPr>
        <w:t>void permanent exclusions using</w:t>
      </w:r>
    </w:p>
    <w:p w:rsidR="00E05FC1" w:rsidP="009E1E83">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r>
        <w:rPr>
          <w:rFonts w:ascii="Arial" w:hAnsi="Arial" w:cs="Arial"/>
          <w:lang w:val="en-US"/>
        </w:rPr>
        <w:t>part-time or fixed term</w:t>
      </w:r>
      <w:r w:rsidRPr="00DA7E29">
        <w:rPr>
          <w:rFonts w:ascii="Arial" w:hAnsi="Arial" w:cs="Arial"/>
          <w:lang w:val="en-US"/>
        </w:rPr>
        <w:t xml:space="preserve"> placement</w:t>
      </w:r>
      <w:r>
        <w:rPr>
          <w:rFonts w:ascii="Arial" w:hAnsi="Arial" w:cs="Arial"/>
          <w:lang w:val="en-US"/>
        </w:rPr>
        <w:t>s.</w:t>
      </w:r>
      <w:r w:rsidRPr="00DA7E29">
        <w:rPr>
          <w:rFonts w:ascii="Arial" w:hAnsi="Arial" w:cs="Arial"/>
          <w:lang w:val="en-US"/>
        </w:rPr>
        <w:t xml:space="preserve"> </w:t>
      </w:r>
    </w:p>
    <w:p w:rsidR="009E1E83" w:rsidP="009E1E83">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p>
    <w:p w:rsidR="005353BE" w:rsidP="00345DA9">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r>
        <w:rPr>
          <w:rFonts w:ascii="Arial" w:hAnsi="Arial" w:cs="Arial"/>
          <w:lang w:val="en-US"/>
        </w:rPr>
        <w:tab/>
      </w:r>
      <w:r w:rsidRPr="00DA7E29" w:rsidR="00345DA9">
        <w:rPr>
          <w:rFonts w:ascii="Arial" w:hAnsi="Arial" w:cs="Arial"/>
          <w:lang w:val="en-US"/>
        </w:rPr>
        <w:t xml:space="preserve">There is a specific need for a coherent graduated </w:t>
      </w:r>
      <w:r>
        <w:rPr>
          <w:rFonts w:ascii="Arial" w:hAnsi="Arial" w:cs="Arial"/>
          <w:lang w:val="en-US"/>
        </w:rPr>
        <w:t>response for children and young</w:t>
      </w:r>
    </w:p>
    <w:p w:rsidR="005353BE" w:rsidP="00345DA9">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r w:rsidRPr="00DA7E29">
        <w:rPr>
          <w:rFonts w:ascii="Arial" w:hAnsi="Arial" w:cs="Arial"/>
          <w:lang w:val="en-US"/>
        </w:rPr>
        <w:t>people with SEMH difficulties which is developed a</w:t>
      </w:r>
      <w:r>
        <w:rPr>
          <w:rFonts w:ascii="Arial" w:hAnsi="Arial" w:cs="Arial"/>
          <w:lang w:val="en-US"/>
        </w:rPr>
        <w:t>nd understood by all schools in</w:t>
      </w:r>
    </w:p>
    <w:p w:rsidR="005353BE" w:rsidP="00345DA9">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r w:rsidRPr="00DA7E29">
        <w:rPr>
          <w:rFonts w:ascii="Arial" w:hAnsi="Arial" w:cs="Arial"/>
          <w:lang w:val="en-US"/>
        </w:rPr>
        <w:t>L</w:t>
      </w:r>
      <w:r>
        <w:rPr>
          <w:rFonts w:ascii="Arial" w:hAnsi="Arial" w:cs="Arial"/>
          <w:lang w:val="en-US"/>
        </w:rPr>
        <w:t>ancashire</w:t>
      </w:r>
      <w:r w:rsidRPr="00DA7E29">
        <w:rPr>
          <w:rFonts w:ascii="Arial" w:hAnsi="Arial" w:cs="Arial"/>
          <w:lang w:val="en-US"/>
        </w:rPr>
        <w:t>.</w:t>
      </w:r>
      <w:r>
        <w:rPr>
          <w:rFonts w:ascii="Arial" w:hAnsi="Arial" w:cs="Arial"/>
          <w:lang w:val="en-US"/>
        </w:rPr>
        <w:t xml:space="preserve"> Some </w:t>
      </w:r>
      <w:r w:rsidR="004753E3">
        <w:rPr>
          <w:rFonts w:ascii="Arial" w:hAnsi="Arial" w:cs="Arial"/>
          <w:lang w:val="en-US"/>
        </w:rPr>
        <w:t xml:space="preserve">school </w:t>
      </w:r>
      <w:r>
        <w:rPr>
          <w:rFonts w:ascii="Arial" w:hAnsi="Arial" w:cs="Arial"/>
          <w:lang w:val="en-US"/>
        </w:rPr>
        <w:t>leaders mentioned this but felt it was ne</w:t>
      </w:r>
      <w:r>
        <w:rPr>
          <w:rFonts w:ascii="Arial" w:hAnsi="Arial" w:cs="Arial"/>
          <w:lang w:val="en-US"/>
        </w:rPr>
        <w:t>ither fully</w:t>
      </w:r>
    </w:p>
    <w:p w:rsidR="00345DA9" w:rsidRPr="00DA7E29" w:rsidP="00345DA9">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r>
        <w:rPr>
          <w:rFonts w:ascii="Arial" w:hAnsi="Arial" w:cs="Arial"/>
          <w:lang w:val="en-US"/>
        </w:rPr>
        <w:t xml:space="preserve">established </w:t>
      </w:r>
      <w:r w:rsidR="004753E3">
        <w:rPr>
          <w:rFonts w:ascii="Arial" w:hAnsi="Arial" w:cs="Arial"/>
          <w:lang w:val="en-US"/>
        </w:rPr>
        <w:t>n</w:t>
      </w:r>
      <w:r>
        <w:rPr>
          <w:rFonts w:ascii="Arial" w:hAnsi="Arial" w:cs="Arial"/>
          <w:lang w:val="en-US"/>
        </w:rPr>
        <w:t xml:space="preserve">or </w:t>
      </w:r>
      <w:r w:rsidR="004753E3">
        <w:rPr>
          <w:rFonts w:ascii="Arial" w:hAnsi="Arial" w:cs="Arial"/>
          <w:lang w:val="en-US"/>
        </w:rPr>
        <w:t xml:space="preserve">developed </w:t>
      </w:r>
      <w:r>
        <w:rPr>
          <w:rFonts w:ascii="Arial" w:hAnsi="Arial" w:cs="Arial"/>
          <w:lang w:val="en-US"/>
        </w:rPr>
        <w:t>countywide.</w:t>
      </w:r>
    </w:p>
    <w:p w:rsidR="005353BE" w:rsidP="00345DA9">
      <w:pPr>
        <w:tabs>
          <w:tab w:val="left" w:pos="426"/>
          <w:tab w:val="left" w:pos="993"/>
          <w:tab w:val="left" w:pos="1701"/>
          <w:tab w:val="left" w:pos="2127"/>
          <w:tab w:val="left" w:pos="2552"/>
        </w:tabs>
        <w:ind w:left="993" w:hanging="567"/>
        <w:jc w:val="both"/>
        <w:rPr>
          <w:rFonts w:ascii="Arial" w:hAnsi="Arial" w:cs="Arial"/>
        </w:rPr>
      </w:pPr>
      <w:r>
        <w:rPr>
          <w:rFonts w:ascii="Arial" w:hAnsi="Arial" w:cs="Arial"/>
        </w:rPr>
        <w:tab/>
      </w:r>
    </w:p>
    <w:p w:rsidR="005353BE" w:rsidP="00345DA9">
      <w:pPr>
        <w:tabs>
          <w:tab w:val="left" w:pos="426"/>
          <w:tab w:val="left" w:pos="993"/>
          <w:tab w:val="left" w:pos="1701"/>
          <w:tab w:val="left" w:pos="2127"/>
          <w:tab w:val="left" w:pos="2552"/>
        </w:tabs>
        <w:ind w:left="993" w:hanging="567"/>
        <w:jc w:val="both"/>
        <w:rPr>
          <w:rFonts w:ascii="Arial" w:hAnsi="Arial" w:cs="Arial"/>
        </w:rPr>
      </w:pPr>
      <w:r w:rsidRPr="00DA7E29">
        <w:rPr>
          <w:rFonts w:ascii="Arial" w:hAnsi="Arial" w:cs="Arial"/>
        </w:rPr>
        <w:t>The L</w:t>
      </w:r>
      <w:r>
        <w:rPr>
          <w:rFonts w:ascii="Arial" w:hAnsi="Arial" w:cs="Arial"/>
        </w:rPr>
        <w:t>ancashire</w:t>
      </w:r>
      <w:r w:rsidRPr="00DA7E29">
        <w:rPr>
          <w:rFonts w:ascii="Arial" w:hAnsi="Arial" w:cs="Arial"/>
        </w:rPr>
        <w:t xml:space="preserve"> graduated response should incl</w:t>
      </w:r>
      <w:r>
        <w:rPr>
          <w:rFonts w:ascii="Arial" w:hAnsi="Arial" w:cs="Arial"/>
        </w:rPr>
        <w:t>ude the requirement for schools</w:t>
      </w:r>
    </w:p>
    <w:p w:rsidR="005353BE" w:rsidP="00345DA9">
      <w:pPr>
        <w:tabs>
          <w:tab w:val="left" w:pos="426"/>
          <w:tab w:val="left" w:pos="993"/>
          <w:tab w:val="left" w:pos="1701"/>
          <w:tab w:val="left" w:pos="2127"/>
          <w:tab w:val="left" w:pos="2552"/>
        </w:tabs>
        <w:ind w:left="993" w:hanging="567"/>
        <w:jc w:val="both"/>
        <w:rPr>
          <w:rFonts w:ascii="Arial" w:hAnsi="Arial" w:cs="Arial"/>
        </w:rPr>
      </w:pPr>
      <w:r w:rsidRPr="00DA7E29">
        <w:rPr>
          <w:rFonts w:ascii="Arial" w:hAnsi="Arial" w:cs="Arial"/>
        </w:rPr>
        <w:t>to hold responsibility for developing a number of “in</w:t>
      </w:r>
      <w:r>
        <w:rPr>
          <w:rFonts w:ascii="Arial" w:hAnsi="Arial" w:cs="Arial"/>
        </w:rPr>
        <w:t xml:space="preserve"> house” curriculum options.  It</w:t>
      </w:r>
    </w:p>
    <w:p w:rsidR="005353BE" w:rsidP="00345DA9">
      <w:pPr>
        <w:tabs>
          <w:tab w:val="left" w:pos="426"/>
          <w:tab w:val="left" w:pos="993"/>
          <w:tab w:val="left" w:pos="1701"/>
          <w:tab w:val="left" w:pos="2127"/>
          <w:tab w:val="left" w:pos="2552"/>
        </w:tabs>
        <w:ind w:left="993" w:hanging="567"/>
        <w:jc w:val="both"/>
        <w:rPr>
          <w:rFonts w:ascii="Arial" w:hAnsi="Arial" w:cs="Arial"/>
        </w:rPr>
      </w:pPr>
      <w:r w:rsidRPr="00DA7E29">
        <w:rPr>
          <w:rFonts w:ascii="Arial" w:hAnsi="Arial" w:cs="Arial"/>
        </w:rPr>
        <w:t>will be necessary to develop a new range of in-school</w:t>
      </w:r>
      <w:r>
        <w:rPr>
          <w:rFonts w:ascii="Arial" w:hAnsi="Arial" w:cs="Arial"/>
        </w:rPr>
        <w:t xml:space="preserve"> provisions using knowledge</w:t>
      </w:r>
    </w:p>
    <w:p w:rsidR="005353BE" w:rsidP="00345DA9">
      <w:pPr>
        <w:tabs>
          <w:tab w:val="left" w:pos="426"/>
          <w:tab w:val="left" w:pos="993"/>
          <w:tab w:val="left" w:pos="1701"/>
          <w:tab w:val="left" w:pos="2127"/>
          <w:tab w:val="left" w:pos="2552"/>
        </w:tabs>
        <w:ind w:left="993" w:hanging="567"/>
        <w:jc w:val="both"/>
        <w:rPr>
          <w:rFonts w:ascii="Arial" w:hAnsi="Arial" w:cs="Arial"/>
        </w:rPr>
      </w:pPr>
      <w:r w:rsidRPr="00DA7E29">
        <w:rPr>
          <w:rFonts w:ascii="Arial" w:hAnsi="Arial" w:cs="Arial"/>
        </w:rPr>
        <w:t xml:space="preserve">of what already works well </w:t>
      </w:r>
      <w:r>
        <w:rPr>
          <w:rFonts w:ascii="Arial" w:hAnsi="Arial" w:cs="Arial"/>
        </w:rPr>
        <w:t>in some areas</w:t>
      </w:r>
      <w:r w:rsidRPr="00DA7E29">
        <w:rPr>
          <w:rFonts w:ascii="Arial" w:hAnsi="Arial" w:cs="Arial"/>
        </w:rPr>
        <w:t xml:space="preserve"> If all schools </w:t>
      </w:r>
      <w:r>
        <w:rPr>
          <w:rFonts w:ascii="Arial" w:hAnsi="Arial" w:cs="Arial"/>
        </w:rPr>
        <w:t xml:space="preserve">are supported to </w:t>
      </w:r>
      <w:r>
        <w:rPr>
          <w:rFonts w:ascii="Arial" w:hAnsi="Arial" w:cs="Arial"/>
        </w:rPr>
        <w:t>develop</w:t>
      </w:r>
    </w:p>
    <w:p w:rsidR="005353BE" w:rsidP="00345DA9">
      <w:pPr>
        <w:tabs>
          <w:tab w:val="left" w:pos="426"/>
          <w:tab w:val="left" w:pos="993"/>
          <w:tab w:val="left" w:pos="1701"/>
          <w:tab w:val="left" w:pos="2127"/>
          <w:tab w:val="left" w:pos="2552"/>
        </w:tabs>
        <w:ind w:left="993" w:hanging="567"/>
        <w:jc w:val="both"/>
        <w:rPr>
          <w:rFonts w:ascii="Arial" w:hAnsi="Arial" w:cs="Arial"/>
        </w:rPr>
      </w:pPr>
      <w:r w:rsidRPr="00DA7E29">
        <w:rPr>
          <w:rFonts w:ascii="Arial" w:hAnsi="Arial" w:cs="Arial"/>
        </w:rPr>
        <w:t>their “in-house” Alternative</w:t>
      </w:r>
      <w:r>
        <w:rPr>
          <w:rFonts w:ascii="Arial" w:hAnsi="Arial" w:cs="Arial"/>
        </w:rPr>
        <w:t xml:space="preserve"> Provision/support offer, t</w:t>
      </w:r>
      <w:r>
        <w:rPr>
          <w:rFonts w:ascii="Arial" w:hAnsi="Arial" w:cs="Arial"/>
        </w:rPr>
        <w:t>here will be the opportunity to</w:t>
      </w:r>
    </w:p>
    <w:p w:rsidR="00F9272A" w:rsidP="00F9272A">
      <w:pPr>
        <w:tabs>
          <w:tab w:val="left" w:pos="426"/>
          <w:tab w:val="left" w:pos="993"/>
          <w:tab w:val="left" w:pos="1701"/>
          <w:tab w:val="left" w:pos="2127"/>
          <w:tab w:val="left" w:pos="2552"/>
        </w:tabs>
        <w:ind w:left="993" w:hanging="567"/>
        <w:jc w:val="both"/>
        <w:rPr>
          <w:rFonts w:ascii="Arial" w:hAnsi="Arial" w:cs="Arial"/>
        </w:rPr>
      </w:pPr>
      <w:r w:rsidRPr="00DA7E29">
        <w:rPr>
          <w:rFonts w:ascii="Arial" w:hAnsi="Arial" w:cs="Arial"/>
        </w:rPr>
        <w:t>share the use of provision between schools.</w:t>
      </w:r>
    </w:p>
    <w:p w:rsidR="00E25516" w:rsidP="00972814">
      <w:pPr>
        <w:tabs>
          <w:tab w:val="left" w:pos="426"/>
          <w:tab w:val="left" w:pos="993"/>
          <w:tab w:val="left" w:pos="1701"/>
          <w:tab w:val="left" w:pos="2127"/>
          <w:tab w:val="left" w:pos="2552"/>
        </w:tabs>
        <w:jc w:val="both"/>
        <w:rPr>
          <w:rFonts w:ascii="Arial" w:hAnsi="Arial" w:cs="Arial"/>
        </w:rPr>
      </w:pPr>
    </w:p>
    <w:tbl>
      <w:tblPr>
        <w:tblStyle w:val="TableGrid"/>
        <w:tblW w:w="0" w:type="auto"/>
        <w:tblInd w:w="421" w:type="dxa"/>
        <w:tblLook w:val="04A0"/>
      </w:tblPr>
      <w:tblGrid>
        <w:gridCol w:w="8595"/>
      </w:tblGrid>
      <w:tr w:rsidTr="00972814">
        <w:tblPrEx>
          <w:tblW w:w="0" w:type="auto"/>
          <w:tblInd w:w="421" w:type="dxa"/>
          <w:tblLook w:val="04A0"/>
        </w:tblPrEx>
        <w:tc>
          <w:tcPr>
            <w:tcW w:w="8595" w:type="dxa"/>
            <w:shd w:val="clear" w:color="auto" w:fill="FFE599" w:themeFill="accent4" w:themeFillTint="66"/>
          </w:tcPr>
          <w:p w:rsidR="00F9272A" w:rsidP="00F9272A">
            <w:pPr>
              <w:tabs>
                <w:tab w:val="left" w:pos="426"/>
                <w:tab w:val="left" w:pos="993"/>
                <w:tab w:val="left" w:pos="1701"/>
                <w:tab w:val="left" w:pos="2127"/>
                <w:tab w:val="left" w:pos="2552"/>
              </w:tabs>
              <w:ind w:left="993" w:hanging="567"/>
              <w:jc w:val="both"/>
              <w:rPr>
                <w:rFonts w:ascii="Arial" w:hAnsi="Arial" w:cs="Arial"/>
                <w:b/>
              </w:rPr>
            </w:pPr>
          </w:p>
          <w:p w:rsidR="00F9272A" w:rsidRPr="00D37CDA" w:rsidP="00F9272A">
            <w:pPr>
              <w:tabs>
                <w:tab w:val="left" w:pos="426"/>
                <w:tab w:val="left" w:pos="993"/>
                <w:tab w:val="left" w:pos="1701"/>
                <w:tab w:val="left" w:pos="2127"/>
                <w:tab w:val="left" w:pos="2552"/>
              </w:tabs>
              <w:ind w:left="993" w:hanging="567"/>
              <w:jc w:val="both"/>
              <w:rPr>
                <w:rFonts w:ascii="Arial" w:hAnsi="Arial" w:cs="Arial"/>
                <w:b/>
              </w:rPr>
            </w:pPr>
            <w:r>
              <w:rPr>
                <w:rFonts w:ascii="Arial" w:hAnsi="Arial" w:cs="Arial"/>
                <w:b/>
              </w:rPr>
              <w:t>Bi</w:t>
            </w:r>
            <w:r w:rsidR="00972814">
              <w:rPr>
                <w:rFonts w:ascii="Arial" w:hAnsi="Arial" w:cs="Arial"/>
                <w:b/>
              </w:rPr>
              <w:t>g Issue</w:t>
            </w:r>
            <w:r w:rsidRPr="00D37CDA">
              <w:rPr>
                <w:rFonts w:ascii="Arial" w:hAnsi="Arial" w:cs="Arial"/>
                <w:b/>
              </w:rPr>
              <w:t xml:space="preserve"> 5: Actions</w:t>
            </w:r>
          </w:p>
          <w:p w:rsidR="00F9272A" w:rsidP="00F9272A">
            <w:pPr>
              <w:tabs>
                <w:tab w:val="left" w:pos="426"/>
                <w:tab w:val="left" w:pos="993"/>
                <w:tab w:val="left" w:pos="1701"/>
                <w:tab w:val="left" w:pos="2127"/>
                <w:tab w:val="left" w:pos="2552"/>
              </w:tabs>
              <w:ind w:left="993" w:hanging="567"/>
              <w:jc w:val="both"/>
              <w:rPr>
                <w:rFonts w:ascii="Arial" w:hAnsi="Arial" w:cs="Arial"/>
              </w:rPr>
            </w:pPr>
          </w:p>
          <w:p w:rsidR="00F9272A" w:rsidRPr="00D76672" w:rsidP="00F9272A">
            <w:pPr>
              <w:pStyle w:val="ListParagraph"/>
              <w:numPr>
                <w:ilvl w:val="0"/>
                <w:numId w:val="42"/>
              </w:numPr>
              <w:rPr>
                <w:rFonts w:ascii="Arial" w:hAnsi="Arial" w:cs="Arial"/>
              </w:rPr>
            </w:pPr>
            <w:r>
              <w:rPr>
                <w:rFonts w:ascii="Arial" w:hAnsi="Arial" w:cs="Arial"/>
              </w:rPr>
              <w:t>Develop an authority wide graduated response for young people with SEMH needs that contains examples of best practice and embed this across all schools</w:t>
            </w:r>
            <w:r w:rsidR="00B15B79">
              <w:rPr>
                <w:rFonts w:ascii="Arial" w:hAnsi="Arial" w:cs="Arial"/>
              </w:rPr>
              <w:t xml:space="preserve">. The </w:t>
            </w:r>
            <w:r>
              <w:rPr>
                <w:rFonts w:ascii="Arial" w:hAnsi="Arial" w:cs="Arial"/>
              </w:rPr>
              <w:t xml:space="preserve">effective use and implementation </w:t>
            </w:r>
            <w:r w:rsidR="00B15B79">
              <w:rPr>
                <w:rFonts w:ascii="Arial" w:hAnsi="Arial" w:cs="Arial"/>
              </w:rPr>
              <w:t xml:space="preserve">of the approach </w:t>
            </w:r>
            <w:r w:rsidRPr="00DE4927">
              <w:rPr>
                <w:rFonts w:ascii="Arial" w:hAnsi="Arial" w:cs="Arial"/>
              </w:rPr>
              <w:t>should be part of any quality assurance indicators for the school/service.</w:t>
            </w:r>
            <w:r>
              <w:rPr>
                <w:rFonts w:ascii="Arial" w:hAnsi="Arial" w:cs="Arial"/>
              </w:rPr>
              <w:t xml:space="preserve"> </w:t>
            </w:r>
          </w:p>
          <w:p w:rsidR="00F9272A" w:rsidRPr="00D76672" w:rsidP="00F9272A">
            <w:pPr>
              <w:rPr>
                <w:rFonts w:ascii="Arial" w:hAnsi="Arial" w:cs="Arial"/>
                <w:b/>
                <w:i/>
              </w:rPr>
            </w:pPr>
          </w:p>
          <w:p w:rsidR="00F9272A" w:rsidP="00F9272A">
            <w:pPr>
              <w:pStyle w:val="ListParagraph"/>
              <w:numPr>
                <w:ilvl w:val="0"/>
                <w:numId w:val="42"/>
              </w:numPr>
              <w:rPr>
                <w:rFonts w:ascii="Arial" w:hAnsi="Arial" w:cs="Arial"/>
              </w:rPr>
            </w:pPr>
            <w:r>
              <w:rPr>
                <w:rFonts w:ascii="Arial" w:hAnsi="Arial" w:cs="Arial"/>
              </w:rPr>
              <w:t>Phase one schools to use the graduated approach as a tool across their partnership and embed the in-school practice that it exemplifies.</w:t>
            </w:r>
          </w:p>
          <w:p w:rsidR="00F9272A" w:rsidRPr="00F9272A" w:rsidP="00F9272A">
            <w:pPr>
              <w:pStyle w:val="ListParagraph"/>
              <w:rPr>
                <w:rFonts w:ascii="Arial" w:hAnsi="Arial" w:cs="Arial"/>
                <w:b/>
                <w:i/>
                <w:lang w:val="en-US"/>
              </w:rPr>
            </w:pPr>
          </w:p>
          <w:p w:rsidR="00F9272A" w:rsidRPr="00F9272A" w:rsidP="00F9272A">
            <w:pPr>
              <w:rPr>
                <w:rFonts w:ascii="Arial" w:hAnsi="Arial" w:cs="Arial"/>
              </w:rPr>
            </w:pPr>
            <w:r w:rsidRPr="00F9272A">
              <w:rPr>
                <w:rFonts w:ascii="Arial" w:hAnsi="Arial" w:cs="Arial"/>
                <w:b/>
                <w:i/>
                <w:lang w:val="en-US"/>
              </w:rPr>
              <w:tab/>
            </w:r>
          </w:p>
        </w:tc>
      </w:tr>
    </w:tbl>
    <w:p w:rsidR="00F9272A"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b/>
          <w:i/>
          <w:lang w:val="en-US"/>
        </w:rPr>
      </w:pPr>
    </w:p>
    <w:p w:rsidR="00E05FC1"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r>
        <w:rPr>
          <w:rFonts w:ascii="Arial" w:hAnsi="Arial" w:cs="Arial"/>
          <w:b/>
          <w:i/>
          <w:lang w:val="en-US"/>
        </w:rPr>
        <w:t>Big I</w:t>
      </w:r>
      <w:r w:rsidRPr="00DA7E29">
        <w:rPr>
          <w:rFonts w:ascii="Arial" w:hAnsi="Arial" w:cs="Arial"/>
          <w:b/>
          <w:i/>
          <w:lang w:val="en-US"/>
        </w:rPr>
        <w:t xml:space="preserve">ssue </w:t>
      </w:r>
      <w:r w:rsidR="00345DA9">
        <w:rPr>
          <w:rFonts w:ascii="Arial" w:hAnsi="Arial" w:cs="Arial"/>
          <w:b/>
          <w:i/>
          <w:lang w:val="en-US"/>
        </w:rPr>
        <w:t>6</w:t>
      </w:r>
      <w:r w:rsidRPr="00DA7E29">
        <w:rPr>
          <w:rFonts w:ascii="Arial" w:hAnsi="Arial" w:cs="Arial"/>
          <w:b/>
          <w:i/>
          <w:lang w:val="en-US"/>
        </w:rPr>
        <w:t>. Sharing what good looks like</w:t>
      </w:r>
      <w:r w:rsidRPr="00DA7E29">
        <w:rPr>
          <w:rFonts w:ascii="Arial" w:hAnsi="Arial" w:cs="Arial"/>
          <w:lang w:val="en-US"/>
        </w:rPr>
        <w:t xml:space="preserve"> </w:t>
      </w:r>
    </w:p>
    <w:p w:rsidR="00270201" w:rsidP="00E05FC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p>
    <w:p w:rsidR="005353BE" w:rsidP="0027020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r>
        <w:rPr>
          <w:rFonts w:ascii="Arial" w:hAnsi="Arial" w:cs="Arial"/>
          <w:lang w:val="en-US"/>
        </w:rPr>
        <w:tab/>
      </w:r>
      <w:r w:rsidRPr="00DA7E29" w:rsidR="00270201">
        <w:rPr>
          <w:rFonts w:ascii="Arial" w:hAnsi="Arial" w:cs="Arial"/>
          <w:lang w:val="en-US"/>
        </w:rPr>
        <w:t>It is evident that there are examples of good practice across L</w:t>
      </w:r>
      <w:r w:rsidR="00270201">
        <w:rPr>
          <w:rFonts w:ascii="Arial" w:hAnsi="Arial" w:cs="Arial"/>
          <w:lang w:val="en-US"/>
        </w:rPr>
        <w:t>ancashire</w:t>
      </w:r>
      <w:r>
        <w:rPr>
          <w:rFonts w:ascii="Arial" w:hAnsi="Arial" w:cs="Arial"/>
          <w:lang w:val="en-US"/>
        </w:rPr>
        <w:t xml:space="preserve"> but that</w:t>
      </w:r>
    </w:p>
    <w:p w:rsidR="005353BE" w:rsidP="0027020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r w:rsidRPr="00DA7E29">
        <w:rPr>
          <w:rFonts w:ascii="Arial" w:hAnsi="Arial" w:cs="Arial"/>
          <w:lang w:val="en-US"/>
        </w:rPr>
        <w:t>all schools are not aware of this. It will be importan</w:t>
      </w:r>
      <w:r>
        <w:rPr>
          <w:rFonts w:ascii="Arial" w:hAnsi="Arial" w:cs="Arial"/>
          <w:lang w:val="en-US"/>
        </w:rPr>
        <w:t>t to identify good practice and</w:t>
      </w:r>
    </w:p>
    <w:p w:rsidR="005353BE" w:rsidP="0027020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r w:rsidRPr="00DA7E29">
        <w:rPr>
          <w:rFonts w:ascii="Arial" w:hAnsi="Arial" w:cs="Arial"/>
          <w:lang w:val="en-US"/>
        </w:rPr>
        <w:t>share with all schools what this looks like and ho</w:t>
      </w:r>
      <w:r>
        <w:rPr>
          <w:rFonts w:ascii="Arial" w:hAnsi="Arial" w:cs="Arial"/>
          <w:lang w:val="en-US"/>
        </w:rPr>
        <w:t>w support and knowledge and</w:t>
      </w:r>
    </w:p>
    <w:p w:rsidR="00270201" w:rsidRPr="00DA7E29" w:rsidP="00270201">
      <w:pPr>
        <w:widowControl w:val="0"/>
        <w:tabs>
          <w:tab w:val="left" w:pos="426"/>
          <w:tab w:val="left" w:pos="993"/>
          <w:tab w:val="left" w:pos="1701"/>
          <w:tab w:val="left" w:pos="2127"/>
          <w:tab w:val="left" w:pos="2552"/>
        </w:tabs>
        <w:autoSpaceDE w:val="0"/>
        <w:autoSpaceDN w:val="0"/>
        <w:adjustRightInd w:val="0"/>
        <w:ind w:left="993" w:hanging="567"/>
        <w:jc w:val="both"/>
        <w:rPr>
          <w:rFonts w:ascii="Arial" w:hAnsi="Arial" w:cs="Arial"/>
          <w:lang w:val="en-US"/>
        </w:rPr>
      </w:pPr>
      <w:r w:rsidRPr="00DA7E29">
        <w:rPr>
          <w:rFonts w:ascii="Arial" w:hAnsi="Arial" w:cs="Arial"/>
          <w:lang w:val="en-US"/>
        </w:rPr>
        <w:t xml:space="preserve">expertise may be accessed. </w:t>
      </w:r>
    </w:p>
    <w:p w:rsidR="005353BE" w:rsidP="004753E3">
      <w:pPr>
        <w:tabs>
          <w:tab w:val="left" w:pos="426"/>
          <w:tab w:val="left" w:pos="993"/>
          <w:tab w:val="left" w:pos="1701"/>
          <w:tab w:val="left" w:pos="2127"/>
          <w:tab w:val="left" w:pos="2552"/>
        </w:tabs>
        <w:ind w:left="993" w:hanging="567"/>
        <w:jc w:val="both"/>
        <w:rPr>
          <w:rFonts w:ascii="Arial" w:hAnsi="Arial" w:cs="Arial"/>
        </w:rPr>
      </w:pPr>
      <w:r>
        <w:rPr>
          <w:rFonts w:ascii="Arial" w:hAnsi="Arial" w:cs="Arial"/>
        </w:rPr>
        <w:tab/>
      </w:r>
    </w:p>
    <w:p w:rsidR="005353BE" w:rsidP="004753E3">
      <w:pPr>
        <w:tabs>
          <w:tab w:val="left" w:pos="426"/>
          <w:tab w:val="left" w:pos="993"/>
          <w:tab w:val="left" w:pos="1701"/>
          <w:tab w:val="left" w:pos="2127"/>
          <w:tab w:val="left" w:pos="2552"/>
        </w:tabs>
        <w:ind w:left="993" w:hanging="567"/>
        <w:jc w:val="both"/>
        <w:rPr>
          <w:rFonts w:ascii="Arial" w:hAnsi="Arial" w:cs="Arial"/>
        </w:rPr>
      </w:pPr>
      <w:r w:rsidRPr="00DA7E29">
        <w:rPr>
          <w:rFonts w:ascii="Arial" w:hAnsi="Arial" w:cs="Arial"/>
        </w:rPr>
        <w:t xml:space="preserve">Schools should </w:t>
      </w:r>
      <w:r>
        <w:rPr>
          <w:rFonts w:ascii="Arial" w:hAnsi="Arial" w:cs="Arial"/>
        </w:rPr>
        <w:t xml:space="preserve">include </w:t>
      </w:r>
      <w:r w:rsidRPr="00DA7E29">
        <w:rPr>
          <w:rFonts w:ascii="Arial" w:hAnsi="Arial" w:cs="Arial"/>
        </w:rPr>
        <w:t xml:space="preserve">SEMH arrangements </w:t>
      </w:r>
      <w:r>
        <w:rPr>
          <w:rFonts w:ascii="Arial" w:hAnsi="Arial" w:cs="Arial"/>
        </w:rPr>
        <w:t>in their self</w:t>
      </w:r>
      <w:r w:rsidR="004753E3">
        <w:rPr>
          <w:rFonts w:ascii="Arial" w:hAnsi="Arial" w:cs="Arial"/>
        </w:rPr>
        <w:t>-</w:t>
      </w:r>
      <w:r>
        <w:rPr>
          <w:rFonts w:ascii="Arial" w:hAnsi="Arial" w:cs="Arial"/>
        </w:rPr>
        <w:t xml:space="preserve">evaluation </w:t>
      </w:r>
      <w:r>
        <w:rPr>
          <w:rFonts w:ascii="Arial" w:hAnsi="Arial" w:cs="Arial"/>
        </w:rPr>
        <w:t>to establish a</w:t>
      </w:r>
    </w:p>
    <w:p w:rsidR="005353BE" w:rsidP="004753E3">
      <w:pPr>
        <w:tabs>
          <w:tab w:val="left" w:pos="426"/>
          <w:tab w:val="left" w:pos="993"/>
          <w:tab w:val="left" w:pos="1701"/>
          <w:tab w:val="left" w:pos="2127"/>
          <w:tab w:val="left" w:pos="2552"/>
        </w:tabs>
        <w:ind w:left="993" w:hanging="567"/>
        <w:jc w:val="both"/>
        <w:rPr>
          <w:rFonts w:ascii="Arial" w:hAnsi="Arial" w:cs="Arial"/>
        </w:rPr>
      </w:pPr>
      <w:r w:rsidRPr="00DA7E29">
        <w:rPr>
          <w:rFonts w:ascii="Arial" w:hAnsi="Arial" w:cs="Arial"/>
        </w:rPr>
        <w:t>notion of what good looks like. The self</w:t>
      </w:r>
      <w:r w:rsidR="004753E3">
        <w:rPr>
          <w:rFonts w:ascii="Arial" w:hAnsi="Arial" w:cs="Arial"/>
        </w:rPr>
        <w:t>-</w:t>
      </w:r>
      <w:r w:rsidRPr="00DA7E29">
        <w:rPr>
          <w:rFonts w:ascii="Arial" w:hAnsi="Arial" w:cs="Arial"/>
        </w:rPr>
        <w:t>evaluat</w:t>
      </w:r>
      <w:r>
        <w:rPr>
          <w:rFonts w:ascii="Arial" w:hAnsi="Arial" w:cs="Arial"/>
        </w:rPr>
        <w:t>ion exercise should be based on</w:t>
      </w:r>
    </w:p>
    <w:p w:rsidR="005353BE" w:rsidP="004753E3">
      <w:pPr>
        <w:tabs>
          <w:tab w:val="left" w:pos="426"/>
          <w:tab w:val="left" w:pos="993"/>
          <w:tab w:val="left" w:pos="1701"/>
          <w:tab w:val="left" w:pos="2127"/>
          <w:tab w:val="left" w:pos="2552"/>
        </w:tabs>
        <w:ind w:left="993" w:hanging="567"/>
        <w:jc w:val="both"/>
        <w:rPr>
          <w:rFonts w:ascii="Arial" w:hAnsi="Arial" w:cs="Arial"/>
        </w:rPr>
      </w:pPr>
      <w:r w:rsidRPr="00DA7E29">
        <w:rPr>
          <w:rFonts w:ascii="Arial" w:hAnsi="Arial" w:cs="Arial"/>
        </w:rPr>
        <w:t xml:space="preserve">aspects of the Bennett Report and the features of </w:t>
      </w:r>
      <w:r>
        <w:rPr>
          <w:rFonts w:ascii="Arial" w:hAnsi="Arial" w:cs="Arial"/>
        </w:rPr>
        <w:t>practice identified during this</w:t>
      </w:r>
    </w:p>
    <w:p w:rsidR="00674C11" w:rsidP="004753E3">
      <w:pPr>
        <w:tabs>
          <w:tab w:val="left" w:pos="426"/>
          <w:tab w:val="left" w:pos="993"/>
          <w:tab w:val="left" w:pos="1701"/>
          <w:tab w:val="left" w:pos="2127"/>
          <w:tab w:val="left" w:pos="2552"/>
        </w:tabs>
        <w:ind w:left="993" w:hanging="567"/>
        <w:jc w:val="both"/>
        <w:rPr>
          <w:rFonts w:ascii="Arial" w:hAnsi="Arial" w:cs="Arial"/>
        </w:rPr>
      </w:pPr>
      <w:r w:rsidRPr="00DA7E29">
        <w:rPr>
          <w:rFonts w:ascii="Arial" w:hAnsi="Arial" w:cs="Arial"/>
        </w:rPr>
        <w:t>review. Ele</w:t>
      </w:r>
      <w:r w:rsidR="004753E3">
        <w:rPr>
          <w:rFonts w:ascii="Arial" w:hAnsi="Arial" w:cs="Arial"/>
        </w:rPr>
        <w:t>ments of the SEF should include:</w:t>
      </w:r>
    </w:p>
    <w:p w:rsidR="00270201" w:rsidRPr="00DA7E29" w:rsidP="004753E3">
      <w:pPr>
        <w:tabs>
          <w:tab w:val="left" w:pos="426"/>
          <w:tab w:val="left" w:pos="993"/>
          <w:tab w:val="left" w:pos="1701"/>
          <w:tab w:val="left" w:pos="2127"/>
          <w:tab w:val="left" w:pos="2552"/>
        </w:tabs>
        <w:ind w:left="993" w:hanging="567"/>
        <w:jc w:val="both"/>
        <w:rPr>
          <w:rFonts w:ascii="Arial" w:hAnsi="Arial" w:cs="Arial"/>
        </w:rPr>
      </w:pPr>
      <w:r w:rsidRPr="00DA7E29">
        <w:rPr>
          <w:rFonts w:ascii="Arial" w:hAnsi="Arial" w:cs="Arial"/>
        </w:rPr>
        <w:t xml:space="preserve"> </w:t>
      </w:r>
    </w:p>
    <w:p w:rsidR="00674C11" w:rsidRPr="00F9272A" w:rsidP="00F9272A">
      <w:pPr>
        <w:pStyle w:val="ListParagraph"/>
        <w:numPr>
          <w:ilvl w:val="0"/>
          <w:numId w:val="8"/>
        </w:numPr>
        <w:tabs>
          <w:tab w:val="left" w:pos="426"/>
          <w:tab w:val="left" w:pos="1843"/>
          <w:tab w:val="left" w:pos="2127"/>
          <w:tab w:val="left" w:pos="2552"/>
        </w:tabs>
        <w:ind w:left="1843" w:hanging="425"/>
        <w:jc w:val="both"/>
        <w:rPr>
          <w:rFonts w:ascii="Arial" w:hAnsi="Arial" w:cs="Arial"/>
        </w:rPr>
      </w:pPr>
      <w:r>
        <w:rPr>
          <w:rFonts w:ascii="Arial" w:hAnsi="Arial" w:cs="Arial"/>
        </w:rPr>
        <w:t xml:space="preserve">a </w:t>
      </w:r>
      <w:r w:rsidRPr="00DA7E29" w:rsidR="00270201">
        <w:rPr>
          <w:rFonts w:ascii="Arial" w:hAnsi="Arial" w:cs="Arial"/>
        </w:rPr>
        <w:t xml:space="preserve">rich a varied curriculum offer </w:t>
      </w:r>
    </w:p>
    <w:p w:rsidR="00674C11" w:rsidRPr="00F9272A" w:rsidP="00F9272A">
      <w:pPr>
        <w:pStyle w:val="ListParagraph"/>
        <w:numPr>
          <w:ilvl w:val="0"/>
          <w:numId w:val="8"/>
        </w:numPr>
        <w:tabs>
          <w:tab w:val="left" w:pos="426"/>
          <w:tab w:val="left" w:pos="1843"/>
          <w:tab w:val="left" w:pos="2127"/>
          <w:tab w:val="left" w:pos="2552"/>
        </w:tabs>
        <w:ind w:left="1843" w:hanging="425"/>
        <w:jc w:val="both"/>
        <w:rPr>
          <w:rFonts w:ascii="Arial" w:hAnsi="Arial" w:cs="Arial"/>
        </w:rPr>
      </w:pPr>
      <w:r>
        <w:rPr>
          <w:rFonts w:ascii="Arial" w:hAnsi="Arial" w:cs="Arial"/>
        </w:rPr>
        <w:t>a</w:t>
      </w:r>
      <w:r w:rsidRPr="00DA7E29" w:rsidR="00270201">
        <w:rPr>
          <w:rFonts w:ascii="Arial" w:hAnsi="Arial" w:cs="Arial"/>
        </w:rPr>
        <w:t xml:space="preserve"> positive inclusive ethos which establishes an understanding that </w:t>
      </w:r>
    </w:p>
    <w:p w:rsidR="00674C11" w:rsidRPr="00F9272A" w:rsidP="00674C11">
      <w:pPr>
        <w:pStyle w:val="ListParagraph"/>
        <w:numPr>
          <w:ilvl w:val="0"/>
          <w:numId w:val="8"/>
        </w:numPr>
        <w:tabs>
          <w:tab w:val="left" w:pos="426"/>
          <w:tab w:val="left" w:pos="1843"/>
          <w:tab w:val="left" w:pos="2127"/>
          <w:tab w:val="left" w:pos="2552"/>
        </w:tabs>
        <w:ind w:left="1843" w:hanging="425"/>
        <w:jc w:val="both"/>
        <w:rPr>
          <w:rFonts w:ascii="Arial" w:hAnsi="Arial" w:cs="Arial"/>
        </w:rPr>
      </w:pPr>
      <w:r w:rsidRPr="00DA7E29">
        <w:rPr>
          <w:rFonts w:ascii="Arial" w:hAnsi="Arial" w:cs="Arial"/>
        </w:rPr>
        <w:t xml:space="preserve">these children are ‘all our business’ </w:t>
      </w:r>
    </w:p>
    <w:p w:rsidR="00270201" w:rsidRPr="00F9272A" w:rsidP="00674C11">
      <w:pPr>
        <w:pStyle w:val="ListParagraph"/>
        <w:numPr>
          <w:ilvl w:val="0"/>
          <w:numId w:val="8"/>
        </w:numPr>
        <w:tabs>
          <w:tab w:val="left" w:pos="426"/>
          <w:tab w:val="left" w:pos="1843"/>
          <w:tab w:val="left" w:pos="2127"/>
          <w:tab w:val="left" w:pos="2552"/>
        </w:tabs>
        <w:ind w:left="1843" w:hanging="425"/>
        <w:jc w:val="both"/>
        <w:rPr>
          <w:rFonts w:ascii="Arial" w:hAnsi="Arial" w:cs="Arial"/>
        </w:rPr>
      </w:pPr>
      <w:r>
        <w:rPr>
          <w:rFonts w:ascii="Arial" w:hAnsi="Arial" w:cs="Arial"/>
        </w:rPr>
        <w:t>l</w:t>
      </w:r>
      <w:r w:rsidRPr="00DA7E29">
        <w:rPr>
          <w:rFonts w:ascii="Arial" w:hAnsi="Arial" w:cs="Arial"/>
        </w:rPr>
        <w:t>evels of exclusion</w:t>
      </w:r>
    </w:p>
    <w:p w:rsidR="00270201" w:rsidRPr="00F9272A" w:rsidP="00674C11">
      <w:pPr>
        <w:pStyle w:val="ListParagraph"/>
        <w:numPr>
          <w:ilvl w:val="0"/>
          <w:numId w:val="8"/>
        </w:numPr>
        <w:tabs>
          <w:tab w:val="left" w:pos="426"/>
          <w:tab w:val="left" w:pos="1843"/>
          <w:tab w:val="left" w:pos="2127"/>
          <w:tab w:val="left" w:pos="2552"/>
        </w:tabs>
        <w:ind w:left="1843" w:hanging="425"/>
        <w:jc w:val="both"/>
        <w:rPr>
          <w:rFonts w:ascii="Arial" w:hAnsi="Arial" w:cs="Arial"/>
        </w:rPr>
      </w:pPr>
      <w:r>
        <w:rPr>
          <w:rFonts w:ascii="Arial" w:hAnsi="Arial" w:cs="Arial"/>
        </w:rPr>
        <w:t>a</w:t>
      </w:r>
      <w:r>
        <w:rPr>
          <w:rFonts w:ascii="Arial" w:hAnsi="Arial" w:cs="Arial"/>
        </w:rPr>
        <w:t>n appropriate,</w:t>
      </w:r>
      <w:r w:rsidRPr="00DA7E29">
        <w:rPr>
          <w:rFonts w:ascii="Arial" w:hAnsi="Arial" w:cs="Arial"/>
        </w:rPr>
        <w:t xml:space="preserve"> consistent and fair behaviour strategy</w:t>
      </w:r>
    </w:p>
    <w:p w:rsidR="00674C11" w:rsidRPr="00F9272A" w:rsidP="00674C11">
      <w:pPr>
        <w:pStyle w:val="ListParagraph"/>
        <w:numPr>
          <w:ilvl w:val="0"/>
          <w:numId w:val="8"/>
        </w:numPr>
        <w:tabs>
          <w:tab w:val="left" w:pos="426"/>
          <w:tab w:val="left" w:pos="1843"/>
          <w:tab w:val="left" w:pos="2127"/>
          <w:tab w:val="left" w:pos="2552"/>
        </w:tabs>
        <w:ind w:left="1843" w:hanging="425"/>
        <w:jc w:val="both"/>
        <w:rPr>
          <w:rFonts w:ascii="Arial" w:hAnsi="Arial" w:cs="Arial"/>
        </w:rPr>
      </w:pPr>
      <w:r>
        <w:rPr>
          <w:rFonts w:ascii="Arial" w:hAnsi="Arial" w:cs="Arial"/>
        </w:rPr>
        <w:t>a</w:t>
      </w:r>
      <w:r w:rsidRPr="00DA7E29" w:rsidR="00270201">
        <w:rPr>
          <w:rFonts w:ascii="Arial" w:hAnsi="Arial" w:cs="Arial"/>
        </w:rPr>
        <w:t xml:space="preserve">n accessible SEMH CPD offer to staff </w:t>
      </w:r>
    </w:p>
    <w:p w:rsidR="00270201" w:rsidRPr="00F9272A" w:rsidP="00674C11">
      <w:pPr>
        <w:pStyle w:val="ListParagraph"/>
        <w:numPr>
          <w:ilvl w:val="0"/>
          <w:numId w:val="8"/>
        </w:numPr>
        <w:tabs>
          <w:tab w:val="left" w:pos="426"/>
          <w:tab w:val="left" w:pos="1843"/>
          <w:tab w:val="left" w:pos="2127"/>
          <w:tab w:val="left" w:pos="2552"/>
        </w:tabs>
        <w:ind w:left="1843" w:hanging="425"/>
        <w:jc w:val="both"/>
        <w:rPr>
          <w:rFonts w:ascii="Arial" w:hAnsi="Arial" w:cs="Arial"/>
        </w:rPr>
      </w:pPr>
      <w:r>
        <w:rPr>
          <w:rFonts w:ascii="Arial" w:hAnsi="Arial" w:cs="Arial"/>
        </w:rPr>
        <w:t>e</w:t>
      </w:r>
      <w:r w:rsidRPr="00DA7E29">
        <w:rPr>
          <w:rFonts w:ascii="Arial" w:hAnsi="Arial" w:cs="Arial"/>
        </w:rPr>
        <w:t>ffective leadership</w:t>
      </w:r>
    </w:p>
    <w:p w:rsidR="00E05FC1" w:rsidP="009E1E83">
      <w:pPr>
        <w:pStyle w:val="ListParagraph"/>
        <w:numPr>
          <w:ilvl w:val="0"/>
          <w:numId w:val="8"/>
        </w:numPr>
        <w:tabs>
          <w:tab w:val="left" w:pos="426"/>
          <w:tab w:val="left" w:pos="1843"/>
          <w:tab w:val="left" w:pos="2127"/>
          <w:tab w:val="left" w:pos="2552"/>
        </w:tabs>
        <w:ind w:left="1843" w:hanging="425"/>
        <w:jc w:val="both"/>
        <w:rPr>
          <w:rFonts w:ascii="Arial" w:hAnsi="Arial" w:cs="Arial"/>
        </w:rPr>
      </w:pPr>
      <w:r>
        <w:rPr>
          <w:rFonts w:ascii="Arial" w:hAnsi="Arial" w:cs="Arial"/>
        </w:rPr>
        <w:t>t</w:t>
      </w:r>
      <w:r w:rsidRPr="00DA7E29" w:rsidR="00270201">
        <w:rPr>
          <w:rFonts w:ascii="Arial" w:hAnsi="Arial" w:cs="Arial"/>
        </w:rPr>
        <w:t>racked pupil outcomes and destinations</w:t>
      </w:r>
      <w:r>
        <w:rPr>
          <w:rFonts w:ascii="Arial" w:hAnsi="Arial" w:cs="Arial"/>
        </w:rPr>
        <w:t>.</w:t>
      </w:r>
    </w:p>
    <w:p w:rsidR="00E25516" w:rsidRPr="00E25516" w:rsidP="00E25516">
      <w:pPr>
        <w:pStyle w:val="ListParagraph"/>
        <w:rPr>
          <w:rFonts w:ascii="Arial" w:hAnsi="Arial" w:cs="Arial"/>
        </w:rPr>
      </w:pPr>
    </w:p>
    <w:p w:rsidR="00F9272A" w:rsidRPr="00D37CDA" w:rsidP="00E25516">
      <w:pPr>
        <w:tabs>
          <w:tab w:val="left" w:pos="426"/>
          <w:tab w:val="left" w:pos="1843"/>
          <w:tab w:val="left" w:pos="2127"/>
          <w:tab w:val="left" w:pos="2552"/>
        </w:tabs>
        <w:jc w:val="both"/>
        <w:rPr>
          <w:rFonts w:ascii="Arial" w:hAnsi="Arial" w:cs="Arial"/>
          <w:b/>
        </w:rPr>
      </w:pPr>
      <w:r>
        <w:rPr>
          <w:rFonts w:ascii="Arial" w:hAnsi="Arial" w:cs="Arial"/>
        </w:rPr>
        <w:tab/>
      </w:r>
    </w:p>
    <w:tbl>
      <w:tblPr>
        <w:tblStyle w:val="TableGrid"/>
        <w:tblW w:w="0" w:type="auto"/>
        <w:tblLook w:val="04A0"/>
      </w:tblPr>
      <w:tblGrid>
        <w:gridCol w:w="9016"/>
      </w:tblGrid>
      <w:tr w:rsidTr="00972814">
        <w:tblPrEx>
          <w:tblW w:w="0" w:type="auto"/>
          <w:tblLook w:val="04A0"/>
        </w:tblPrEx>
        <w:tc>
          <w:tcPr>
            <w:tcW w:w="9016" w:type="dxa"/>
            <w:shd w:val="clear" w:color="auto" w:fill="FFE599" w:themeFill="accent4" w:themeFillTint="66"/>
          </w:tcPr>
          <w:p w:rsidR="00F9272A" w:rsidP="00F9272A">
            <w:pPr>
              <w:tabs>
                <w:tab w:val="left" w:pos="426"/>
                <w:tab w:val="left" w:pos="1843"/>
                <w:tab w:val="left" w:pos="2127"/>
                <w:tab w:val="left" w:pos="2552"/>
              </w:tabs>
              <w:jc w:val="both"/>
              <w:rPr>
                <w:rFonts w:ascii="Arial" w:hAnsi="Arial" w:cs="Arial"/>
                <w:b/>
              </w:rPr>
            </w:pPr>
          </w:p>
          <w:p w:rsidR="00F9272A" w:rsidRPr="00D37CDA" w:rsidP="00F9272A">
            <w:pPr>
              <w:tabs>
                <w:tab w:val="left" w:pos="426"/>
                <w:tab w:val="left" w:pos="1843"/>
                <w:tab w:val="left" w:pos="2127"/>
                <w:tab w:val="left" w:pos="2552"/>
              </w:tabs>
              <w:jc w:val="both"/>
              <w:rPr>
                <w:rFonts w:ascii="Arial" w:hAnsi="Arial" w:cs="Arial"/>
                <w:b/>
              </w:rPr>
            </w:pPr>
            <w:r w:rsidRPr="00D37CDA">
              <w:rPr>
                <w:rFonts w:ascii="Arial" w:hAnsi="Arial" w:cs="Arial"/>
                <w:b/>
              </w:rPr>
              <w:t xml:space="preserve">Big Issue 6: Actions </w:t>
            </w:r>
          </w:p>
          <w:p w:rsidR="00F9272A" w:rsidP="00F9272A">
            <w:pPr>
              <w:tabs>
                <w:tab w:val="left" w:pos="426"/>
                <w:tab w:val="left" w:pos="1843"/>
                <w:tab w:val="left" w:pos="2127"/>
                <w:tab w:val="left" w:pos="2552"/>
              </w:tabs>
              <w:jc w:val="both"/>
              <w:rPr>
                <w:rFonts w:ascii="Arial" w:hAnsi="Arial" w:cs="Arial"/>
              </w:rPr>
            </w:pPr>
          </w:p>
          <w:p w:rsidR="00F9272A" w:rsidRPr="00B15B79" w:rsidP="00F9272A">
            <w:pPr>
              <w:pStyle w:val="ListParagraph"/>
              <w:widowControl w:val="0"/>
              <w:numPr>
                <w:ilvl w:val="0"/>
                <w:numId w:val="43"/>
              </w:numPr>
              <w:tabs>
                <w:tab w:val="left" w:pos="426"/>
                <w:tab w:val="left" w:pos="993"/>
                <w:tab w:val="left" w:pos="1701"/>
                <w:tab w:val="left" w:pos="2127"/>
                <w:tab w:val="left" w:pos="2552"/>
              </w:tabs>
              <w:autoSpaceDE w:val="0"/>
              <w:autoSpaceDN w:val="0"/>
              <w:adjustRightInd w:val="0"/>
              <w:jc w:val="both"/>
              <w:rPr>
                <w:rFonts w:ascii="Arial" w:hAnsi="Arial" w:cs="Arial"/>
                <w:lang w:val="en-US"/>
              </w:rPr>
            </w:pPr>
            <w:r>
              <w:rPr>
                <w:rFonts w:ascii="Arial" w:hAnsi="Arial" w:cs="Arial"/>
              </w:rPr>
              <w:t>Develop a self-evaluation tool for schools which will enable judgements to be reached about the strengths and gaps in provision. Establish a Focus Group that meets on two occasions to develop the self-evaluation tool.</w:t>
            </w:r>
          </w:p>
          <w:p w:rsidR="00B15B79" w:rsidRPr="00FF5AE6" w:rsidP="00B15B79">
            <w:pPr>
              <w:pStyle w:val="ListParagraph"/>
              <w:widowControl w:val="0"/>
              <w:tabs>
                <w:tab w:val="left" w:pos="426"/>
                <w:tab w:val="left" w:pos="993"/>
                <w:tab w:val="left" w:pos="1701"/>
                <w:tab w:val="left" w:pos="2127"/>
                <w:tab w:val="left" w:pos="2552"/>
              </w:tabs>
              <w:autoSpaceDE w:val="0"/>
              <w:autoSpaceDN w:val="0"/>
              <w:adjustRightInd w:val="0"/>
              <w:jc w:val="both"/>
              <w:rPr>
                <w:rFonts w:ascii="Arial" w:hAnsi="Arial" w:cs="Arial"/>
                <w:lang w:val="en-US"/>
              </w:rPr>
            </w:pPr>
          </w:p>
          <w:p w:rsidR="00F9272A" w:rsidRPr="00B15B79" w:rsidP="00F9272A">
            <w:pPr>
              <w:pStyle w:val="ListParagraph"/>
              <w:widowControl w:val="0"/>
              <w:numPr>
                <w:ilvl w:val="0"/>
                <w:numId w:val="43"/>
              </w:numPr>
              <w:tabs>
                <w:tab w:val="left" w:pos="426"/>
                <w:tab w:val="left" w:pos="993"/>
                <w:tab w:val="left" w:pos="1701"/>
                <w:tab w:val="left" w:pos="2127"/>
                <w:tab w:val="left" w:pos="2552"/>
              </w:tabs>
              <w:autoSpaceDE w:val="0"/>
              <w:autoSpaceDN w:val="0"/>
              <w:adjustRightInd w:val="0"/>
              <w:jc w:val="both"/>
              <w:rPr>
                <w:rFonts w:ascii="Arial" w:hAnsi="Arial" w:cs="Arial"/>
                <w:lang w:val="en-US"/>
              </w:rPr>
            </w:pPr>
            <w:r>
              <w:rPr>
                <w:rFonts w:ascii="Arial" w:hAnsi="Arial" w:cs="Arial"/>
              </w:rPr>
              <w:t>Test the tool with Phase one pilot schools</w:t>
            </w:r>
          </w:p>
          <w:p w:rsidR="00B15B79" w:rsidRPr="00B15B79" w:rsidP="00B15B79">
            <w:pPr>
              <w:widowControl w:val="0"/>
              <w:tabs>
                <w:tab w:val="left" w:pos="426"/>
                <w:tab w:val="left" w:pos="993"/>
                <w:tab w:val="left" w:pos="1701"/>
                <w:tab w:val="left" w:pos="2127"/>
                <w:tab w:val="left" w:pos="2552"/>
              </w:tabs>
              <w:autoSpaceDE w:val="0"/>
              <w:autoSpaceDN w:val="0"/>
              <w:adjustRightInd w:val="0"/>
              <w:jc w:val="both"/>
              <w:rPr>
                <w:rFonts w:ascii="Arial" w:hAnsi="Arial" w:cs="Arial"/>
                <w:lang w:val="en-US"/>
              </w:rPr>
            </w:pPr>
          </w:p>
          <w:p w:rsidR="00F9272A" w:rsidRPr="00B15B79" w:rsidP="00F9272A">
            <w:pPr>
              <w:pStyle w:val="ListParagraph"/>
              <w:widowControl w:val="0"/>
              <w:numPr>
                <w:ilvl w:val="0"/>
                <w:numId w:val="43"/>
              </w:numPr>
              <w:tabs>
                <w:tab w:val="left" w:pos="426"/>
                <w:tab w:val="left" w:pos="993"/>
                <w:tab w:val="left" w:pos="1701"/>
                <w:tab w:val="left" w:pos="2127"/>
                <w:tab w:val="left" w:pos="2552"/>
              </w:tabs>
              <w:autoSpaceDE w:val="0"/>
              <w:autoSpaceDN w:val="0"/>
              <w:adjustRightInd w:val="0"/>
              <w:jc w:val="both"/>
              <w:rPr>
                <w:rFonts w:ascii="Arial" w:hAnsi="Arial" w:cs="Arial"/>
                <w:lang w:val="en-US"/>
              </w:rPr>
            </w:pPr>
            <w:r>
              <w:rPr>
                <w:rFonts w:ascii="Arial" w:hAnsi="Arial" w:cs="Arial"/>
              </w:rPr>
              <w:t>Identify strong schools and link these to schools that would benefit from their knowledge, experience and good practice.</w:t>
            </w:r>
          </w:p>
          <w:p w:rsidR="00B15B79" w:rsidRPr="00F9272A" w:rsidP="00B15B79">
            <w:pPr>
              <w:pStyle w:val="ListParagraph"/>
              <w:widowControl w:val="0"/>
              <w:tabs>
                <w:tab w:val="left" w:pos="426"/>
                <w:tab w:val="left" w:pos="993"/>
                <w:tab w:val="left" w:pos="1701"/>
                <w:tab w:val="left" w:pos="2127"/>
                <w:tab w:val="left" w:pos="2552"/>
              </w:tabs>
              <w:autoSpaceDE w:val="0"/>
              <w:autoSpaceDN w:val="0"/>
              <w:adjustRightInd w:val="0"/>
              <w:jc w:val="both"/>
              <w:rPr>
                <w:rFonts w:ascii="Arial" w:hAnsi="Arial" w:cs="Arial"/>
                <w:lang w:val="en-US"/>
              </w:rPr>
            </w:pPr>
          </w:p>
        </w:tc>
      </w:tr>
    </w:tbl>
    <w:p w:rsidR="00E25516" w:rsidRPr="00E25516" w:rsidP="00E25516">
      <w:pPr>
        <w:tabs>
          <w:tab w:val="left" w:pos="426"/>
          <w:tab w:val="left" w:pos="1843"/>
          <w:tab w:val="left" w:pos="2127"/>
          <w:tab w:val="left" w:pos="2552"/>
        </w:tabs>
        <w:jc w:val="both"/>
        <w:rPr>
          <w:rFonts w:ascii="Arial" w:hAnsi="Arial" w:cs="Arial"/>
        </w:rPr>
      </w:pPr>
    </w:p>
    <w:p w:rsidR="00674C11" w:rsidP="00674C11">
      <w:pPr>
        <w:tabs>
          <w:tab w:val="left" w:pos="426"/>
          <w:tab w:val="left" w:pos="1843"/>
          <w:tab w:val="left" w:pos="2127"/>
          <w:tab w:val="left" w:pos="2552"/>
        </w:tabs>
        <w:jc w:val="both"/>
        <w:rPr>
          <w:rFonts w:ascii="Arial" w:hAnsi="Arial" w:cs="Arial"/>
        </w:rPr>
      </w:pPr>
      <w:r>
        <w:rPr>
          <w:rFonts w:ascii="Arial" w:hAnsi="Arial" w:cs="Arial"/>
        </w:rPr>
        <w:t>It will be necessary to e</w:t>
      </w:r>
      <w:r w:rsidR="00D76672">
        <w:rPr>
          <w:rFonts w:ascii="Arial" w:hAnsi="Arial" w:cs="Arial"/>
        </w:rPr>
        <w:t>stablish a period of implementation and evaluation after completion of the actions described above. The Governance Board will then need to determine whether Phase 1 has achieved the success criteria necessary to progress to Phase 2 i.e. the roll out and expansion of the partnership programme.</w:t>
      </w:r>
    </w:p>
    <w:p w:rsidR="00E05FC1" w:rsidP="00E05FC1">
      <w:pPr>
        <w:pStyle w:val="Heading1"/>
        <w:numPr>
          <w:ilvl w:val="0"/>
          <w:numId w:val="0"/>
        </w:numPr>
        <w:tabs>
          <w:tab w:val="left" w:pos="426"/>
          <w:tab w:val="left" w:pos="1276"/>
          <w:tab w:val="left" w:pos="1701"/>
          <w:tab w:val="left" w:pos="2127"/>
          <w:tab w:val="left" w:pos="2552"/>
        </w:tabs>
        <w:spacing w:before="360"/>
        <w:ind w:right="-188"/>
        <w:jc w:val="both"/>
      </w:pPr>
      <w:r>
        <w:t>8</w:t>
      </w:r>
      <w:r>
        <w:t>. Conclusion</w:t>
      </w:r>
    </w:p>
    <w:p w:rsidR="00E05FC1" w:rsidRPr="00EA17BF" w:rsidP="00E05FC1">
      <w:pPr>
        <w:tabs>
          <w:tab w:val="left" w:pos="426"/>
          <w:tab w:val="left" w:pos="1276"/>
          <w:tab w:val="left" w:pos="1701"/>
          <w:tab w:val="left" w:pos="2127"/>
          <w:tab w:val="left" w:pos="2552"/>
        </w:tabs>
        <w:ind w:left="851" w:hanging="425"/>
        <w:jc w:val="both"/>
      </w:pPr>
    </w:p>
    <w:p w:rsidR="00E05FC1" w:rsidP="00E05FC1">
      <w:pPr>
        <w:tabs>
          <w:tab w:val="left" w:pos="993"/>
          <w:tab w:val="left" w:pos="1276"/>
          <w:tab w:val="left" w:pos="1701"/>
          <w:tab w:val="left" w:pos="2127"/>
          <w:tab w:val="left" w:pos="2552"/>
        </w:tabs>
        <w:ind w:left="993" w:hanging="567"/>
        <w:jc w:val="both"/>
        <w:rPr>
          <w:rFonts w:ascii="Arial" w:hAnsi="Arial" w:cs="Arial"/>
        </w:rPr>
      </w:pPr>
      <w:r>
        <w:rPr>
          <w:rFonts w:ascii="Arial" w:hAnsi="Arial" w:cs="Arial"/>
        </w:rPr>
        <w:t>8</w:t>
      </w:r>
      <w:r>
        <w:rPr>
          <w:rFonts w:ascii="Arial" w:hAnsi="Arial" w:cs="Arial"/>
        </w:rPr>
        <w:t>.1</w:t>
      </w:r>
      <w:r>
        <w:rPr>
          <w:rFonts w:ascii="Arial" w:hAnsi="Arial" w:cs="Arial"/>
        </w:rPr>
        <w:tab/>
      </w:r>
      <w:r w:rsidRPr="00DA7E29">
        <w:rPr>
          <w:rFonts w:ascii="Arial" w:hAnsi="Arial" w:cs="Arial"/>
        </w:rPr>
        <w:t xml:space="preserve">In the light of the big issues described above, there is a wide acceptance by schools </w:t>
      </w:r>
      <w:r w:rsidR="009E1E83">
        <w:rPr>
          <w:rFonts w:ascii="Arial" w:hAnsi="Arial" w:cs="Arial"/>
        </w:rPr>
        <w:t xml:space="preserve">in Lancashire </w:t>
      </w:r>
      <w:r w:rsidRPr="00DA7E29">
        <w:rPr>
          <w:rFonts w:ascii="Arial" w:hAnsi="Arial" w:cs="Arial"/>
        </w:rPr>
        <w:t>of the need to change and the</w:t>
      </w:r>
      <w:r>
        <w:rPr>
          <w:rFonts w:ascii="Arial" w:hAnsi="Arial" w:cs="Arial"/>
        </w:rPr>
        <w:t xml:space="preserve">re is the </w:t>
      </w:r>
      <w:r w:rsidRPr="00DA7E29">
        <w:rPr>
          <w:rFonts w:ascii="Arial" w:hAnsi="Arial" w:cs="Arial"/>
        </w:rPr>
        <w:t xml:space="preserve">perception that it is now a good time to develop new arrangements for pupils with SEMH needs. We would </w:t>
      </w:r>
      <w:r>
        <w:rPr>
          <w:rFonts w:ascii="Arial" w:hAnsi="Arial" w:cs="Arial"/>
        </w:rPr>
        <w:t>recommend a number of</w:t>
      </w:r>
      <w:r w:rsidRPr="00DA7E29">
        <w:rPr>
          <w:rFonts w:ascii="Arial" w:hAnsi="Arial" w:cs="Arial"/>
        </w:rPr>
        <w:t xml:space="preserve"> changes as part of a phased development programme. </w:t>
      </w:r>
      <w:r>
        <w:rPr>
          <w:rFonts w:ascii="Arial" w:hAnsi="Arial" w:cs="Arial"/>
        </w:rPr>
        <w:t>Initially these changes will provide</w:t>
      </w:r>
      <w:r w:rsidRPr="00DA7E29">
        <w:rPr>
          <w:rFonts w:ascii="Arial" w:hAnsi="Arial" w:cs="Arial"/>
        </w:rPr>
        <w:t xml:space="preserve"> a SEMH infrastructure that will help to progressively implement the required changes.  </w:t>
      </w:r>
      <w:r>
        <w:rPr>
          <w:rFonts w:ascii="Arial" w:hAnsi="Arial" w:cs="Arial"/>
        </w:rPr>
        <w:t>In effect this is the establishment of a school led self</w:t>
      </w:r>
      <w:r w:rsidR="004753E3">
        <w:rPr>
          <w:rFonts w:ascii="Arial" w:hAnsi="Arial" w:cs="Arial"/>
        </w:rPr>
        <w:t>-</w:t>
      </w:r>
      <w:r>
        <w:rPr>
          <w:rFonts w:ascii="Arial" w:hAnsi="Arial" w:cs="Arial"/>
        </w:rPr>
        <w:t xml:space="preserve">improvement system. </w:t>
      </w:r>
    </w:p>
    <w:p w:rsidR="00D30FD6" w:rsidRPr="00DA7E29" w:rsidP="00E05FC1">
      <w:pPr>
        <w:tabs>
          <w:tab w:val="left" w:pos="993"/>
          <w:tab w:val="left" w:pos="1276"/>
          <w:tab w:val="left" w:pos="1701"/>
          <w:tab w:val="left" w:pos="2127"/>
          <w:tab w:val="left" w:pos="2552"/>
        </w:tabs>
        <w:ind w:left="993" w:hanging="567"/>
        <w:jc w:val="both"/>
        <w:rPr>
          <w:rFonts w:ascii="Arial" w:hAnsi="Arial" w:cs="Arial"/>
        </w:rPr>
      </w:pPr>
    </w:p>
    <w:p w:rsidR="00D86035" w:rsidP="00B15B79">
      <w:pPr>
        <w:tabs>
          <w:tab w:val="left" w:pos="993"/>
          <w:tab w:val="left" w:pos="1276"/>
          <w:tab w:val="left" w:pos="1701"/>
          <w:tab w:val="left" w:pos="2127"/>
          <w:tab w:val="left" w:pos="2552"/>
        </w:tabs>
        <w:ind w:left="993" w:hanging="567"/>
        <w:jc w:val="both"/>
        <w:rPr>
          <w:rFonts w:ascii="Arial" w:hAnsi="Arial" w:cs="Arial"/>
        </w:rPr>
      </w:pPr>
      <w:r>
        <w:rPr>
          <w:rFonts w:ascii="Arial" w:hAnsi="Arial" w:cs="Arial"/>
        </w:rPr>
        <w:t>8</w:t>
      </w:r>
      <w:r w:rsidR="00E05FC1">
        <w:rPr>
          <w:rFonts w:ascii="Arial" w:hAnsi="Arial" w:cs="Arial"/>
        </w:rPr>
        <w:t xml:space="preserve">.2 </w:t>
      </w:r>
      <w:r w:rsidR="00E05FC1">
        <w:rPr>
          <w:rFonts w:ascii="Arial" w:hAnsi="Arial" w:cs="Arial"/>
        </w:rPr>
        <w:tab/>
      </w:r>
      <w:r w:rsidR="000C46D6">
        <w:rPr>
          <w:rFonts w:ascii="Arial" w:hAnsi="Arial" w:cs="Arial"/>
        </w:rPr>
        <w:t>The recommended actions to address the Big Is</w:t>
      </w:r>
      <w:r w:rsidR="00591796">
        <w:rPr>
          <w:rFonts w:ascii="Arial" w:hAnsi="Arial" w:cs="Arial"/>
        </w:rPr>
        <w:t xml:space="preserve">sues are contained </w:t>
      </w:r>
      <w:r w:rsidR="00536586">
        <w:rPr>
          <w:rFonts w:ascii="Arial" w:hAnsi="Arial" w:cs="Arial"/>
        </w:rPr>
        <w:t>in the</w:t>
      </w:r>
      <w:r>
        <w:rPr>
          <w:rFonts w:ascii="Arial" w:hAnsi="Arial" w:cs="Arial"/>
        </w:rPr>
        <w:t xml:space="preserve"> previous section </w:t>
      </w:r>
      <w:r w:rsidR="000C46D6">
        <w:rPr>
          <w:rFonts w:ascii="Arial" w:hAnsi="Arial" w:cs="Arial"/>
        </w:rPr>
        <w:t xml:space="preserve">of this report. </w:t>
      </w:r>
      <w:r>
        <w:rPr>
          <w:rFonts w:ascii="Arial" w:hAnsi="Arial" w:cs="Arial"/>
        </w:rPr>
        <w:t>Lanc</w:t>
      </w:r>
      <w:r w:rsidR="00B15B79">
        <w:rPr>
          <w:rFonts w:ascii="Arial" w:hAnsi="Arial" w:cs="Arial"/>
        </w:rPr>
        <w:t>a</w:t>
      </w:r>
      <w:r>
        <w:rPr>
          <w:rFonts w:ascii="Arial" w:hAnsi="Arial" w:cs="Arial"/>
        </w:rPr>
        <w:t>s</w:t>
      </w:r>
      <w:r w:rsidR="00B15B79">
        <w:rPr>
          <w:rFonts w:ascii="Arial" w:hAnsi="Arial" w:cs="Arial"/>
        </w:rPr>
        <w:t>hire</w:t>
      </w:r>
      <w:r>
        <w:rPr>
          <w:rFonts w:ascii="Arial" w:hAnsi="Arial" w:cs="Arial"/>
        </w:rPr>
        <w:t xml:space="preserve"> needs to take decisive action to bring its spending on this area unde</w:t>
      </w:r>
      <w:r w:rsidR="00B15B79">
        <w:rPr>
          <w:rFonts w:ascii="Arial" w:hAnsi="Arial" w:cs="Arial"/>
        </w:rPr>
        <w:t>r</w:t>
      </w:r>
      <w:r>
        <w:rPr>
          <w:rFonts w:ascii="Arial" w:hAnsi="Arial" w:cs="Arial"/>
        </w:rPr>
        <w:t xml:space="preserve"> control, make a better set of </w:t>
      </w:r>
      <w:r w:rsidR="00B15B79">
        <w:rPr>
          <w:rFonts w:ascii="Arial" w:hAnsi="Arial" w:cs="Arial"/>
        </w:rPr>
        <w:t>arrangements for its most</w:t>
      </w:r>
      <w:r>
        <w:rPr>
          <w:rFonts w:ascii="Arial" w:hAnsi="Arial" w:cs="Arial"/>
        </w:rPr>
        <w:t xml:space="preserve"> vuln</w:t>
      </w:r>
      <w:r w:rsidR="00B15B79">
        <w:rPr>
          <w:rFonts w:ascii="Arial" w:hAnsi="Arial" w:cs="Arial"/>
        </w:rPr>
        <w:t>erable</w:t>
      </w:r>
      <w:r>
        <w:rPr>
          <w:rFonts w:ascii="Arial" w:hAnsi="Arial" w:cs="Arial"/>
        </w:rPr>
        <w:t xml:space="preserve"> y</w:t>
      </w:r>
      <w:r w:rsidR="00B15B79">
        <w:rPr>
          <w:rFonts w:ascii="Arial" w:hAnsi="Arial" w:cs="Arial"/>
        </w:rPr>
        <w:t xml:space="preserve">oung </w:t>
      </w:r>
      <w:r>
        <w:rPr>
          <w:rFonts w:ascii="Arial" w:hAnsi="Arial" w:cs="Arial"/>
        </w:rPr>
        <w:t>p</w:t>
      </w:r>
      <w:r w:rsidR="00B15B79">
        <w:rPr>
          <w:rFonts w:ascii="Arial" w:hAnsi="Arial" w:cs="Arial"/>
        </w:rPr>
        <w:t>eople</w:t>
      </w:r>
      <w:r>
        <w:rPr>
          <w:rFonts w:ascii="Arial" w:hAnsi="Arial" w:cs="Arial"/>
        </w:rPr>
        <w:t xml:space="preserve"> and utilise</w:t>
      </w:r>
      <w:r w:rsidR="00B15B79">
        <w:rPr>
          <w:rFonts w:ascii="Arial" w:hAnsi="Arial" w:cs="Arial"/>
        </w:rPr>
        <w:t xml:space="preserve"> and </w:t>
      </w:r>
      <w:r>
        <w:rPr>
          <w:rFonts w:ascii="Arial" w:hAnsi="Arial" w:cs="Arial"/>
        </w:rPr>
        <w:t>benefit from peer led imp</w:t>
      </w:r>
      <w:r w:rsidR="00B15B79">
        <w:rPr>
          <w:rFonts w:ascii="Arial" w:hAnsi="Arial" w:cs="Arial"/>
        </w:rPr>
        <w:t xml:space="preserve">rovement </w:t>
      </w:r>
      <w:r>
        <w:rPr>
          <w:rFonts w:ascii="Arial" w:hAnsi="Arial" w:cs="Arial"/>
        </w:rPr>
        <w:t>systems</w:t>
      </w:r>
      <w:r w:rsidR="00B15B79">
        <w:rPr>
          <w:rFonts w:ascii="Arial" w:hAnsi="Arial" w:cs="Arial"/>
        </w:rPr>
        <w:t>.</w:t>
      </w:r>
    </w:p>
    <w:p w:rsidR="00D86035" w:rsidP="00D86035">
      <w:pPr>
        <w:tabs>
          <w:tab w:val="left" w:pos="993"/>
          <w:tab w:val="left" w:pos="1276"/>
          <w:tab w:val="left" w:pos="1701"/>
          <w:tab w:val="left" w:pos="2127"/>
          <w:tab w:val="left" w:pos="2552"/>
        </w:tabs>
        <w:ind w:left="993" w:hanging="567"/>
        <w:jc w:val="both"/>
        <w:rPr>
          <w:rFonts w:ascii="Arial" w:hAnsi="Arial" w:cs="Arial"/>
        </w:rPr>
      </w:pPr>
    </w:p>
    <w:p w:rsidR="00E05FC1" w:rsidP="00270201">
      <w:pPr>
        <w:tabs>
          <w:tab w:val="left" w:pos="284"/>
          <w:tab w:val="left" w:pos="993"/>
          <w:tab w:val="left" w:pos="1276"/>
          <w:tab w:val="left" w:pos="1701"/>
          <w:tab w:val="left" w:pos="2127"/>
          <w:tab w:val="left" w:pos="2552"/>
        </w:tabs>
        <w:ind w:left="993" w:hanging="993"/>
        <w:jc w:val="both"/>
        <w:rPr>
          <w:rFonts w:ascii="Arial" w:hAnsi="Arial" w:cs="Arial"/>
        </w:rPr>
      </w:pPr>
      <w:r>
        <w:rPr>
          <w:rFonts w:ascii="Arial" w:hAnsi="Arial" w:cs="Arial"/>
        </w:rPr>
        <w:t xml:space="preserve">       </w:t>
      </w:r>
      <w:r w:rsidR="00345DA9">
        <w:rPr>
          <w:rFonts w:ascii="Arial" w:hAnsi="Arial" w:cs="Arial"/>
        </w:rPr>
        <w:t>8</w:t>
      </w:r>
      <w:r>
        <w:rPr>
          <w:rFonts w:ascii="Arial" w:hAnsi="Arial" w:cs="Arial"/>
        </w:rPr>
        <w:t>.3</w:t>
      </w:r>
      <w:r w:rsidR="00276F80">
        <w:rPr>
          <w:rFonts w:ascii="Arial" w:hAnsi="Arial" w:cs="Arial"/>
        </w:rPr>
        <w:tab/>
        <w:t>T</w:t>
      </w:r>
      <w:r w:rsidRPr="00DA7E29">
        <w:rPr>
          <w:rFonts w:ascii="Arial" w:hAnsi="Arial" w:cs="Arial"/>
        </w:rPr>
        <w:t>h</w:t>
      </w:r>
      <w:r w:rsidR="00276F80">
        <w:rPr>
          <w:rFonts w:ascii="Arial" w:hAnsi="Arial" w:cs="Arial"/>
        </w:rPr>
        <w:t>is</w:t>
      </w:r>
      <w:r w:rsidRPr="00DA7E29">
        <w:rPr>
          <w:rFonts w:ascii="Arial" w:hAnsi="Arial" w:cs="Arial"/>
        </w:rPr>
        <w:t xml:space="preserve"> review </w:t>
      </w:r>
      <w:r w:rsidR="00276F80">
        <w:rPr>
          <w:rFonts w:ascii="Arial" w:hAnsi="Arial" w:cs="Arial"/>
        </w:rPr>
        <w:t>highlights</w:t>
      </w:r>
      <w:r w:rsidRPr="00DA7E29">
        <w:rPr>
          <w:rFonts w:ascii="Arial" w:hAnsi="Arial" w:cs="Arial"/>
        </w:rPr>
        <w:t xml:space="preserve"> the need for L</w:t>
      </w:r>
      <w:r w:rsidR="00D30FD6">
        <w:rPr>
          <w:rFonts w:ascii="Arial" w:hAnsi="Arial" w:cs="Arial"/>
        </w:rPr>
        <w:t xml:space="preserve">ancashire </w:t>
      </w:r>
      <w:r w:rsidRPr="00DA7E29">
        <w:rPr>
          <w:rFonts w:ascii="Arial" w:hAnsi="Arial" w:cs="Arial"/>
        </w:rPr>
        <w:t xml:space="preserve">to promote a new strategy for </w:t>
      </w:r>
      <w:r w:rsidR="00D30FD6">
        <w:rPr>
          <w:rFonts w:ascii="Arial" w:hAnsi="Arial" w:cs="Arial"/>
        </w:rPr>
        <w:t xml:space="preserve">secondary </w:t>
      </w:r>
      <w:r w:rsidRPr="00DA7E29">
        <w:rPr>
          <w:rFonts w:ascii="Arial" w:hAnsi="Arial" w:cs="Arial"/>
        </w:rPr>
        <w:t>pupils with SEMH needs which:</w:t>
      </w:r>
    </w:p>
    <w:p w:rsidR="00E05FC1" w:rsidRPr="00345DA9" w:rsidP="00345DA9">
      <w:pPr>
        <w:tabs>
          <w:tab w:val="left" w:pos="426"/>
          <w:tab w:val="left" w:pos="1701"/>
          <w:tab w:val="left" w:pos="2268"/>
          <w:tab w:val="left" w:pos="2552"/>
        </w:tabs>
        <w:jc w:val="both"/>
        <w:rPr>
          <w:rFonts w:ascii="Arial" w:hAnsi="Arial" w:cs="Arial"/>
        </w:rPr>
      </w:pPr>
    </w:p>
    <w:p w:rsidR="00D86035" w:rsidP="00A91EC3">
      <w:pPr>
        <w:pStyle w:val="ListParagraph"/>
        <w:numPr>
          <w:ilvl w:val="0"/>
          <w:numId w:val="10"/>
        </w:numPr>
        <w:tabs>
          <w:tab w:val="left" w:pos="426"/>
          <w:tab w:val="left" w:pos="1701"/>
          <w:tab w:val="left" w:pos="2268"/>
          <w:tab w:val="left" w:pos="2552"/>
        </w:tabs>
        <w:ind w:left="2268" w:hanging="425"/>
        <w:jc w:val="both"/>
        <w:rPr>
          <w:rFonts w:ascii="Arial" w:hAnsi="Arial" w:cs="Arial"/>
        </w:rPr>
      </w:pPr>
      <w:r>
        <w:rPr>
          <w:rFonts w:ascii="Arial" w:hAnsi="Arial" w:cs="Arial"/>
        </w:rPr>
        <w:t xml:space="preserve">articulates a sense of moral purpose and commitment to achieving the best outcomes for its most vulnerable learners  </w:t>
      </w:r>
    </w:p>
    <w:p w:rsidR="00D86035" w:rsidP="00A91EC3">
      <w:pPr>
        <w:pStyle w:val="ListParagraph"/>
        <w:numPr>
          <w:ilvl w:val="0"/>
          <w:numId w:val="10"/>
        </w:numPr>
        <w:tabs>
          <w:tab w:val="left" w:pos="426"/>
          <w:tab w:val="left" w:pos="1701"/>
          <w:tab w:val="left" w:pos="2268"/>
          <w:tab w:val="left" w:pos="2552"/>
        </w:tabs>
        <w:ind w:left="2268" w:hanging="425"/>
        <w:jc w:val="both"/>
        <w:rPr>
          <w:rFonts w:ascii="Arial" w:hAnsi="Arial" w:cs="Arial"/>
        </w:rPr>
      </w:pPr>
      <w:r>
        <w:rPr>
          <w:rFonts w:ascii="Arial" w:hAnsi="Arial" w:cs="Arial"/>
        </w:rPr>
        <w:t xml:space="preserve">establishes a robust Governance system to oversee the </w:t>
      </w:r>
    </w:p>
    <w:p w:rsidR="00D86035" w:rsidP="00B15B79">
      <w:pPr>
        <w:pStyle w:val="ListParagraph"/>
        <w:tabs>
          <w:tab w:val="left" w:pos="426"/>
          <w:tab w:val="left" w:pos="1701"/>
          <w:tab w:val="left" w:pos="2268"/>
          <w:tab w:val="left" w:pos="2552"/>
        </w:tabs>
        <w:ind w:left="2268"/>
        <w:jc w:val="both"/>
        <w:rPr>
          <w:rFonts w:ascii="Arial" w:hAnsi="Arial" w:cs="Arial"/>
        </w:rPr>
      </w:pPr>
      <w:r>
        <w:rPr>
          <w:rFonts w:ascii="Arial" w:hAnsi="Arial" w:cs="Arial"/>
        </w:rPr>
        <w:t>implementation of the new arrangements</w:t>
      </w:r>
    </w:p>
    <w:p w:rsidR="00E05FC1" w:rsidRPr="00DA7E29" w:rsidP="00A91EC3">
      <w:pPr>
        <w:pStyle w:val="ListParagraph"/>
        <w:numPr>
          <w:ilvl w:val="0"/>
          <w:numId w:val="10"/>
        </w:numPr>
        <w:tabs>
          <w:tab w:val="left" w:pos="426"/>
          <w:tab w:val="left" w:pos="1701"/>
          <w:tab w:val="left" w:pos="2268"/>
          <w:tab w:val="left" w:pos="2552"/>
        </w:tabs>
        <w:ind w:left="2268" w:hanging="425"/>
        <w:jc w:val="both"/>
        <w:rPr>
          <w:rFonts w:ascii="Arial" w:hAnsi="Arial" w:cs="Arial"/>
        </w:rPr>
      </w:pPr>
      <w:r>
        <w:rPr>
          <w:rFonts w:ascii="Arial" w:hAnsi="Arial" w:cs="Arial"/>
        </w:rPr>
        <w:t>r</w:t>
      </w:r>
      <w:r w:rsidR="00345DA9">
        <w:rPr>
          <w:rFonts w:ascii="Arial" w:hAnsi="Arial" w:cs="Arial"/>
        </w:rPr>
        <w:t>e-e</w:t>
      </w:r>
      <w:r w:rsidRPr="00DA7E29">
        <w:rPr>
          <w:rFonts w:ascii="Arial" w:hAnsi="Arial" w:cs="Arial"/>
        </w:rPr>
        <w:t>stablishes a graduated approach for SEMH with agreed thresholds which are developed with and understood by all schools and partners</w:t>
      </w:r>
    </w:p>
    <w:p w:rsidR="00E05FC1" w:rsidRPr="00DA7E29" w:rsidP="00A91EC3">
      <w:pPr>
        <w:pStyle w:val="ListParagraph"/>
        <w:numPr>
          <w:ilvl w:val="0"/>
          <w:numId w:val="10"/>
        </w:numPr>
        <w:tabs>
          <w:tab w:val="left" w:pos="426"/>
          <w:tab w:val="left" w:pos="1701"/>
          <w:tab w:val="left" w:pos="2268"/>
          <w:tab w:val="left" w:pos="2552"/>
        </w:tabs>
        <w:ind w:left="2268" w:hanging="425"/>
        <w:jc w:val="both"/>
        <w:rPr>
          <w:rFonts w:ascii="Arial" w:hAnsi="Arial" w:cs="Arial"/>
        </w:rPr>
      </w:pPr>
      <w:r>
        <w:rPr>
          <w:rFonts w:ascii="Arial" w:hAnsi="Arial" w:cs="Arial"/>
        </w:rPr>
        <w:t>i</w:t>
      </w:r>
      <w:r w:rsidRPr="00DA7E29">
        <w:rPr>
          <w:rFonts w:ascii="Arial" w:hAnsi="Arial" w:cs="Arial"/>
        </w:rPr>
        <w:t>ncludes arrangements at key points of transition in a child or young person’s life</w:t>
      </w:r>
    </w:p>
    <w:p w:rsidR="00E05FC1" w:rsidRPr="00D30FD6" w:rsidP="00A91EC3">
      <w:pPr>
        <w:pStyle w:val="ListParagraph"/>
        <w:numPr>
          <w:ilvl w:val="0"/>
          <w:numId w:val="10"/>
        </w:numPr>
        <w:tabs>
          <w:tab w:val="left" w:pos="426"/>
          <w:tab w:val="left" w:pos="1701"/>
          <w:tab w:val="left" w:pos="2268"/>
          <w:tab w:val="left" w:pos="2552"/>
        </w:tabs>
        <w:ind w:left="2268" w:hanging="425"/>
        <w:jc w:val="both"/>
        <w:rPr>
          <w:rFonts w:ascii="Arial" w:hAnsi="Arial" w:cs="Arial"/>
        </w:rPr>
      </w:pPr>
      <w:r>
        <w:rPr>
          <w:rFonts w:ascii="Arial" w:hAnsi="Arial" w:cs="Arial"/>
        </w:rPr>
        <w:t>d</w:t>
      </w:r>
      <w:r w:rsidRPr="00DA7E29">
        <w:rPr>
          <w:rFonts w:ascii="Arial" w:hAnsi="Arial" w:cs="Arial"/>
        </w:rPr>
        <w:t xml:space="preserve">efines the role of the secondary PRUs </w:t>
      </w:r>
      <w:r w:rsidRPr="00D30FD6">
        <w:rPr>
          <w:rFonts w:ascii="Arial" w:hAnsi="Arial" w:cs="Arial"/>
        </w:rPr>
        <w:t xml:space="preserve"> </w:t>
      </w:r>
    </w:p>
    <w:p w:rsidR="00E05FC1" w:rsidRPr="00DA7E29" w:rsidP="00A91EC3">
      <w:pPr>
        <w:pStyle w:val="ListParagraph"/>
        <w:numPr>
          <w:ilvl w:val="0"/>
          <w:numId w:val="10"/>
        </w:numPr>
        <w:tabs>
          <w:tab w:val="left" w:pos="426"/>
          <w:tab w:val="left" w:pos="1701"/>
          <w:tab w:val="left" w:pos="2268"/>
          <w:tab w:val="left" w:pos="2552"/>
        </w:tabs>
        <w:ind w:left="2268" w:hanging="425"/>
        <w:jc w:val="both"/>
        <w:rPr>
          <w:rFonts w:ascii="Arial" w:hAnsi="Arial" w:cs="Arial"/>
        </w:rPr>
      </w:pPr>
      <w:r>
        <w:rPr>
          <w:rFonts w:ascii="Arial" w:hAnsi="Arial" w:cs="Arial"/>
        </w:rPr>
        <w:t>p</w:t>
      </w:r>
      <w:r w:rsidRPr="00DA7E29">
        <w:rPr>
          <w:rFonts w:ascii="Arial" w:hAnsi="Arial" w:cs="Arial"/>
        </w:rPr>
        <w:t>rovides a system of school to school support through collaborative approaches</w:t>
      </w:r>
    </w:p>
    <w:p w:rsidR="00E05FC1" w:rsidRPr="00DA7E29" w:rsidP="00A91EC3">
      <w:pPr>
        <w:pStyle w:val="ListParagraph"/>
        <w:numPr>
          <w:ilvl w:val="0"/>
          <w:numId w:val="10"/>
        </w:numPr>
        <w:tabs>
          <w:tab w:val="left" w:pos="426"/>
          <w:tab w:val="left" w:pos="1701"/>
          <w:tab w:val="left" w:pos="2268"/>
          <w:tab w:val="left" w:pos="2552"/>
        </w:tabs>
        <w:ind w:left="2268" w:hanging="425"/>
        <w:jc w:val="both"/>
        <w:rPr>
          <w:rFonts w:ascii="Arial" w:hAnsi="Arial" w:cs="Arial"/>
        </w:rPr>
      </w:pPr>
      <w:r>
        <w:rPr>
          <w:rFonts w:ascii="Arial" w:hAnsi="Arial" w:cs="Arial"/>
        </w:rPr>
        <w:t>e</w:t>
      </w:r>
      <w:r w:rsidRPr="00DA7E29">
        <w:rPr>
          <w:rFonts w:ascii="Arial" w:hAnsi="Arial" w:cs="Arial"/>
        </w:rPr>
        <w:t>nables schools to become the commissioners of alternative provision</w:t>
      </w:r>
    </w:p>
    <w:p w:rsidR="00E05FC1" w:rsidP="00E05FC1">
      <w:pPr>
        <w:pStyle w:val="ListParagraph"/>
        <w:numPr>
          <w:ilvl w:val="0"/>
          <w:numId w:val="10"/>
        </w:numPr>
        <w:tabs>
          <w:tab w:val="left" w:pos="426"/>
          <w:tab w:val="left" w:pos="1701"/>
          <w:tab w:val="left" w:pos="2268"/>
          <w:tab w:val="left" w:pos="2552"/>
        </w:tabs>
        <w:ind w:left="2268" w:hanging="425"/>
        <w:jc w:val="both"/>
        <w:rPr>
          <w:rFonts w:ascii="Arial" w:hAnsi="Arial" w:cs="Arial"/>
        </w:rPr>
      </w:pPr>
      <w:r>
        <w:rPr>
          <w:rFonts w:ascii="Arial" w:hAnsi="Arial" w:cs="Arial"/>
        </w:rPr>
        <w:t>d</w:t>
      </w:r>
      <w:r w:rsidRPr="00DA7E29">
        <w:rPr>
          <w:rFonts w:ascii="Arial" w:hAnsi="Arial" w:cs="Arial"/>
        </w:rPr>
        <w:t>evelops a school improvem</w:t>
      </w:r>
      <w:r w:rsidR="00D86035">
        <w:rPr>
          <w:rFonts w:ascii="Arial" w:hAnsi="Arial" w:cs="Arial"/>
        </w:rPr>
        <w:t>ent agenda for pupils with SEMH.</w:t>
      </w:r>
    </w:p>
    <w:p w:rsidR="00D86035" w:rsidP="00D86035">
      <w:pPr>
        <w:tabs>
          <w:tab w:val="left" w:pos="426"/>
          <w:tab w:val="left" w:pos="1701"/>
          <w:tab w:val="left" w:pos="2268"/>
          <w:tab w:val="left" w:pos="2552"/>
        </w:tabs>
        <w:jc w:val="both"/>
        <w:rPr>
          <w:rFonts w:ascii="Arial" w:hAnsi="Arial" w:cs="Arial"/>
        </w:rPr>
      </w:pPr>
    </w:p>
    <w:p w:rsidR="00D86035" w:rsidP="00D86035">
      <w:pPr>
        <w:tabs>
          <w:tab w:val="left" w:pos="426"/>
          <w:tab w:val="left" w:pos="1701"/>
          <w:tab w:val="left" w:pos="2268"/>
          <w:tab w:val="left" w:pos="2552"/>
        </w:tabs>
        <w:jc w:val="both"/>
        <w:rPr>
          <w:rFonts w:ascii="Arial" w:hAnsi="Arial" w:cs="Arial"/>
        </w:rPr>
      </w:pPr>
      <w:r>
        <w:rPr>
          <w:rFonts w:ascii="Arial" w:hAnsi="Arial" w:cs="Arial"/>
        </w:rPr>
        <w:t xml:space="preserve">    8.4  </w:t>
      </w:r>
      <w:r>
        <w:rPr>
          <w:rFonts w:ascii="Arial" w:hAnsi="Arial" w:cs="Arial"/>
        </w:rPr>
        <w:t xml:space="preserve">These recommended changes will need very careful handling. Dedicated </w:t>
      </w:r>
    </w:p>
    <w:p w:rsidR="00D86035" w:rsidP="00D86035">
      <w:pPr>
        <w:tabs>
          <w:tab w:val="left" w:pos="426"/>
          <w:tab w:val="left" w:pos="1701"/>
          <w:tab w:val="left" w:pos="2268"/>
          <w:tab w:val="left" w:pos="2552"/>
        </w:tabs>
        <w:jc w:val="both"/>
        <w:rPr>
          <w:rFonts w:ascii="Arial" w:hAnsi="Arial" w:cs="Arial"/>
        </w:rPr>
      </w:pPr>
      <w:r>
        <w:rPr>
          <w:rFonts w:ascii="Arial" w:hAnsi="Arial" w:cs="Arial"/>
        </w:rPr>
        <w:t xml:space="preserve">           capacity and attention will be required in order to deliver the necessary change </w:t>
      </w:r>
    </w:p>
    <w:p w:rsidR="00D86035" w:rsidP="00D86035">
      <w:pPr>
        <w:tabs>
          <w:tab w:val="left" w:pos="426"/>
          <w:tab w:val="left" w:pos="1701"/>
          <w:tab w:val="left" w:pos="2268"/>
          <w:tab w:val="left" w:pos="2552"/>
        </w:tabs>
        <w:jc w:val="both"/>
        <w:rPr>
          <w:rFonts w:ascii="Arial" w:hAnsi="Arial" w:cs="Arial"/>
        </w:rPr>
      </w:pPr>
      <w:r>
        <w:rPr>
          <w:rFonts w:ascii="Arial" w:hAnsi="Arial" w:cs="Arial"/>
        </w:rPr>
        <w:t xml:space="preserve">           and ensure that there is a continued commitment from head teachers to make </w:t>
      </w:r>
    </w:p>
    <w:p w:rsidR="00D86035" w:rsidP="00D86035">
      <w:pPr>
        <w:tabs>
          <w:tab w:val="left" w:pos="426"/>
          <w:tab w:val="left" w:pos="1701"/>
          <w:tab w:val="left" w:pos="2268"/>
          <w:tab w:val="left" w:pos="2552"/>
        </w:tabs>
        <w:jc w:val="both"/>
        <w:rPr>
          <w:rFonts w:ascii="Arial" w:hAnsi="Arial" w:cs="Arial"/>
        </w:rPr>
      </w:pPr>
      <w:r>
        <w:rPr>
          <w:rFonts w:ascii="Arial" w:hAnsi="Arial" w:cs="Arial"/>
        </w:rPr>
        <w:t xml:space="preserve">           this work. </w:t>
      </w:r>
    </w:p>
    <w:p w:rsidR="00D86035" w:rsidRPr="00D86035" w:rsidP="00D86035">
      <w:pPr>
        <w:tabs>
          <w:tab w:val="left" w:pos="426"/>
          <w:tab w:val="left" w:pos="1701"/>
          <w:tab w:val="left" w:pos="2268"/>
          <w:tab w:val="left" w:pos="2552"/>
        </w:tabs>
        <w:jc w:val="both"/>
        <w:rPr>
          <w:rFonts w:ascii="Arial" w:hAnsi="Arial" w:cs="Arial"/>
        </w:rPr>
        <w:sectPr w:rsidSect="004500A7">
          <w:headerReference w:type="even" r:id="rId11"/>
          <w:headerReference w:type="default" r:id="rId12"/>
          <w:footerReference w:type="default" r:id="rId13"/>
          <w:headerReference w:type="first" r:id="rId14"/>
          <w:pgSz w:w="11906" w:h="16838"/>
          <w:pgMar w:top="1276" w:right="1440" w:bottom="1440" w:left="1440" w:header="708" w:footer="663" w:gutter="0"/>
          <w:cols w:space="708"/>
          <w:docGrid w:linePitch="360"/>
        </w:sectPr>
      </w:pPr>
    </w:p>
    <w:p w:rsidR="00276F80" w:rsidP="00674C11">
      <w:pPr>
        <w:pStyle w:val="Heading1"/>
        <w:numPr>
          <w:ilvl w:val="0"/>
          <w:numId w:val="0"/>
        </w:numPr>
        <w:tabs>
          <w:tab w:val="left" w:pos="426"/>
          <w:tab w:val="left" w:pos="1276"/>
          <w:tab w:val="left" w:pos="1701"/>
          <w:tab w:val="left" w:pos="2127"/>
          <w:tab w:val="left" w:pos="2552"/>
        </w:tabs>
        <w:spacing w:before="360"/>
        <w:ind w:right="-188"/>
        <w:jc w:val="both"/>
        <w:rPr>
          <w:color w:val="000000" w:themeColor="text1"/>
          <w:sz w:val="24"/>
          <w:szCs w:val="24"/>
        </w:rPr>
      </w:pPr>
      <w:r>
        <w:t xml:space="preserve">9. </w:t>
      </w:r>
      <w:r w:rsidR="002D3B53">
        <w:t>Actions Summary Presentation</w:t>
      </w:r>
    </w:p>
    <w:p w:rsidR="00971C29" w:rsidP="00971C29"/>
    <w:p w:rsidR="00971C29" w:rsidP="00971C29">
      <w:r w:rsidRPr="001A3E0D">
        <w:rPr>
          <w:noProof/>
        </w:rPr>
        <w:drawing>
          <wp:inline distT="0" distB="0" distL="0" distR="0">
            <wp:extent cx="5731510" cy="32238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481605" name=""/>
                    <pic:cNvPicPr/>
                  </pic:nvPicPr>
                  <pic:blipFill>
                    <a:blip xmlns:r="http://schemas.openxmlformats.org/officeDocument/2006/relationships" r:embed="rId15"/>
                    <a:stretch>
                      <a:fillRect/>
                    </a:stretch>
                  </pic:blipFill>
                  <pic:spPr>
                    <a:xfrm>
                      <a:off x="0" y="0"/>
                      <a:ext cx="5731510" cy="3223895"/>
                    </a:xfrm>
                    <a:prstGeom prst="rect">
                      <a:avLst/>
                    </a:prstGeom>
                  </pic:spPr>
                </pic:pic>
              </a:graphicData>
            </a:graphic>
          </wp:inline>
        </w:drawing>
      </w:r>
    </w:p>
    <w:p w:rsidR="00971C29" w:rsidP="00971C29">
      <w:r w:rsidRPr="002D3B53">
        <w:rPr>
          <w:noProof/>
        </w:rPr>
        <w:drawing>
          <wp:inline distT="0" distB="0" distL="0" distR="0">
            <wp:extent cx="5731510" cy="32238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698294" name=""/>
                    <pic:cNvPicPr/>
                  </pic:nvPicPr>
                  <pic:blipFill>
                    <a:blip xmlns:r="http://schemas.openxmlformats.org/officeDocument/2006/relationships" r:embed="rId16"/>
                    <a:stretch>
                      <a:fillRect/>
                    </a:stretch>
                  </pic:blipFill>
                  <pic:spPr>
                    <a:xfrm>
                      <a:off x="0" y="0"/>
                      <a:ext cx="5731510" cy="3223895"/>
                    </a:xfrm>
                    <a:prstGeom prst="rect">
                      <a:avLst/>
                    </a:prstGeom>
                  </pic:spPr>
                </pic:pic>
              </a:graphicData>
            </a:graphic>
          </wp:inline>
        </w:drawing>
      </w:r>
    </w:p>
    <w:p w:rsidR="00971C29" w:rsidP="00971C29"/>
    <w:p w:rsidR="00971C29" w:rsidRPr="00971C29" w:rsidP="00971C29"/>
    <w:p w:rsidR="003D1953" w:rsidP="00345DA9">
      <w:pPr>
        <w:rPr>
          <w:rFonts w:ascii="Arial" w:hAnsi="Arial" w:cs="Arial"/>
        </w:rPr>
      </w:pPr>
    </w:p>
    <w:p w:rsidR="003D1953" w:rsidP="00345DA9">
      <w:pPr>
        <w:rPr>
          <w:rFonts w:ascii="Arial" w:hAnsi="Arial" w:cs="Arial"/>
        </w:rPr>
      </w:pPr>
    </w:p>
    <w:p w:rsidR="003D1953" w:rsidP="00345DA9">
      <w:pPr>
        <w:rPr>
          <w:rFonts w:ascii="Arial" w:hAnsi="Arial" w:cs="Arial"/>
        </w:rPr>
      </w:pPr>
    </w:p>
    <w:p w:rsidR="003D1953" w:rsidP="00345DA9">
      <w:pPr>
        <w:rPr>
          <w:rFonts w:ascii="Arial" w:hAnsi="Arial" w:cs="Arial"/>
        </w:rPr>
      </w:pPr>
    </w:p>
    <w:p w:rsidR="003D1953" w:rsidP="00345DA9">
      <w:pPr>
        <w:rPr>
          <w:rFonts w:ascii="Arial" w:hAnsi="Arial" w:cs="Arial"/>
        </w:rPr>
      </w:pPr>
    </w:p>
    <w:p w:rsidR="002D3B53" w:rsidP="00345DA9">
      <w:pPr>
        <w:rPr>
          <w:rFonts w:ascii="Arial" w:hAnsi="Arial" w:cs="Arial"/>
        </w:rPr>
      </w:pPr>
    </w:p>
    <w:p w:rsidR="003D1953" w:rsidRPr="003D1953" w:rsidP="00345DA9">
      <w:pPr>
        <w:rPr>
          <w:rFonts w:ascii="Arial" w:hAnsi="Arial" w:cs="Arial"/>
          <w:b/>
        </w:rPr>
      </w:pPr>
      <w:r w:rsidRPr="003D1953">
        <w:rPr>
          <w:rFonts w:ascii="Arial" w:hAnsi="Arial" w:cs="Arial"/>
          <w:b/>
        </w:rPr>
        <w:t>Models of Devolution.</w:t>
      </w:r>
    </w:p>
    <w:p w:rsidR="003D1953" w:rsidP="00345DA9">
      <w:pPr>
        <w:rPr>
          <w:rFonts w:ascii="Arial" w:hAnsi="Arial" w:cs="Arial"/>
        </w:rPr>
      </w:pPr>
      <w:r w:rsidRPr="003D1953">
        <w:rPr>
          <w:rFonts w:ascii="Arial" w:hAnsi="Arial" w:cs="Arial"/>
          <w:noProof/>
        </w:rPr>
        <w:drawing>
          <wp:inline distT="0" distB="0" distL="0" distR="0">
            <wp:extent cx="5886172" cy="35467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335519" name=""/>
                    <pic:cNvPicPr/>
                  </pic:nvPicPr>
                  <pic:blipFill>
                    <a:blip xmlns:r="http://schemas.openxmlformats.org/officeDocument/2006/relationships" r:embed="rId17"/>
                    <a:stretch>
                      <a:fillRect/>
                    </a:stretch>
                  </pic:blipFill>
                  <pic:spPr>
                    <a:xfrm>
                      <a:off x="0" y="0"/>
                      <a:ext cx="5904286" cy="3557679"/>
                    </a:xfrm>
                    <a:prstGeom prst="rect">
                      <a:avLst/>
                    </a:prstGeom>
                  </pic:spPr>
                </pic:pic>
              </a:graphicData>
            </a:graphic>
          </wp:inline>
        </w:drawing>
      </w:r>
    </w:p>
    <w:p w:rsidR="003D1953" w:rsidP="00345DA9">
      <w:pPr>
        <w:rPr>
          <w:rFonts w:ascii="Arial" w:hAnsi="Arial" w:cs="Arial"/>
        </w:rPr>
      </w:pPr>
    </w:p>
    <w:p w:rsidR="003D1953" w:rsidRPr="00345DA9" w:rsidP="00345DA9">
      <w:pPr>
        <w:rPr>
          <w:rFonts w:ascii="Arial" w:hAnsi="Arial" w:cs="Arial"/>
        </w:rPr>
        <w:sectPr w:rsidSect="004500A7">
          <w:pgSz w:w="11906" w:h="16838"/>
          <w:pgMar w:top="1276" w:right="1440" w:bottom="1440" w:left="1440" w:header="708" w:footer="663" w:gutter="0"/>
          <w:cols w:space="708"/>
          <w:docGrid w:linePitch="360"/>
        </w:sectPr>
      </w:pPr>
      <w:r w:rsidRPr="003D1953">
        <w:rPr>
          <w:rFonts w:ascii="Arial" w:hAnsi="Arial" w:cs="Arial"/>
          <w:noProof/>
        </w:rPr>
        <w:drawing>
          <wp:inline distT="0" distB="0" distL="0" distR="0">
            <wp:extent cx="5731510" cy="3791931"/>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893975" name=""/>
                    <pic:cNvPicPr/>
                  </pic:nvPicPr>
                  <pic:blipFill>
                    <a:blip xmlns:r="http://schemas.openxmlformats.org/officeDocument/2006/relationships" r:embed="rId18"/>
                    <a:stretch>
                      <a:fillRect/>
                    </a:stretch>
                  </pic:blipFill>
                  <pic:spPr>
                    <a:xfrm>
                      <a:off x="0" y="0"/>
                      <a:ext cx="5753196" cy="3806278"/>
                    </a:xfrm>
                    <a:prstGeom prst="rect">
                      <a:avLst/>
                    </a:prstGeom>
                  </pic:spPr>
                </pic:pic>
              </a:graphicData>
            </a:graphic>
          </wp:inline>
        </w:drawing>
      </w:r>
    </w:p>
    <w:p w:rsidR="003D1953" w:rsidP="003D1953">
      <w:pPr>
        <w:tabs>
          <w:tab w:val="left" w:pos="426"/>
          <w:tab w:val="left" w:pos="1276"/>
          <w:tab w:val="left" w:pos="1701"/>
          <w:tab w:val="left" w:pos="2127"/>
          <w:tab w:val="left" w:pos="2552"/>
        </w:tabs>
        <w:jc w:val="both"/>
        <w:rPr>
          <w:rFonts w:ascii="Arial" w:hAnsi="Arial" w:cs="Arial"/>
          <w:b/>
        </w:rPr>
      </w:pPr>
      <w:r w:rsidRPr="005B7032">
        <w:rPr>
          <w:rFonts w:ascii="Arial" w:hAnsi="Arial" w:cs="Arial"/>
          <w:b/>
        </w:rPr>
        <w:t>Acknowledgement</w:t>
      </w:r>
    </w:p>
    <w:p w:rsidR="003D1953" w:rsidP="003D1953">
      <w:pPr>
        <w:tabs>
          <w:tab w:val="left" w:pos="426"/>
          <w:tab w:val="left" w:pos="1276"/>
          <w:tab w:val="left" w:pos="1701"/>
          <w:tab w:val="left" w:pos="2127"/>
          <w:tab w:val="left" w:pos="2552"/>
        </w:tabs>
        <w:jc w:val="both"/>
        <w:rPr>
          <w:rFonts w:ascii="Arial" w:hAnsi="Arial" w:cs="Arial"/>
          <w:b/>
        </w:rPr>
      </w:pPr>
    </w:p>
    <w:p w:rsidR="00674C11" w:rsidP="003D1953">
      <w:pPr>
        <w:tabs>
          <w:tab w:val="left" w:pos="426"/>
          <w:tab w:val="left" w:pos="1276"/>
          <w:tab w:val="left" w:pos="1701"/>
          <w:tab w:val="left" w:pos="2127"/>
          <w:tab w:val="left" w:pos="2552"/>
        </w:tabs>
        <w:jc w:val="both"/>
        <w:rPr>
          <w:rFonts w:ascii="Arial" w:hAnsi="Arial" w:cs="Arial"/>
        </w:rPr>
      </w:pPr>
      <w:r w:rsidRPr="00DA7E29">
        <w:rPr>
          <w:rFonts w:ascii="Arial" w:hAnsi="Arial" w:cs="Arial"/>
        </w:rPr>
        <w:t>SEND4change would like</w:t>
      </w:r>
      <w:r>
        <w:rPr>
          <w:rFonts w:ascii="Arial" w:hAnsi="Arial" w:cs="Arial"/>
        </w:rPr>
        <w:t xml:space="preserve"> to thank all schools, and colleagues in the secondary PRUs and Local Authority </w:t>
      </w:r>
      <w:r w:rsidRPr="00DA7E29">
        <w:rPr>
          <w:rFonts w:ascii="Arial" w:hAnsi="Arial" w:cs="Arial"/>
        </w:rPr>
        <w:t xml:space="preserve">who have been involved in the review for their time and commitment and positive engagement in considering how arrangements for pupils with SEMH can be improved. Conversations have been honest and considered and </w:t>
      </w:r>
      <w:r>
        <w:rPr>
          <w:rFonts w:ascii="Arial" w:hAnsi="Arial" w:cs="Arial"/>
        </w:rPr>
        <w:t xml:space="preserve">have established that </w:t>
      </w:r>
      <w:r w:rsidRPr="00DA7E29">
        <w:rPr>
          <w:rFonts w:ascii="Arial" w:hAnsi="Arial" w:cs="Arial"/>
        </w:rPr>
        <w:t>there is an appetite for change which the Council</w:t>
      </w:r>
      <w:r>
        <w:rPr>
          <w:rFonts w:ascii="Arial" w:hAnsi="Arial" w:cs="Arial"/>
        </w:rPr>
        <w:t xml:space="preserve"> should grasp and build upon</w:t>
      </w:r>
      <w:r w:rsidR="00E62349">
        <w:rPr>
          <w:rFonts w:ascii="Arial" w:hAnsi="Arial" w:cs="Arial"/>
        </w:rPr>
        <w:t>.</w:t>
      </w:r>
    </w:p>
    <w:p w:rsidR="003D1953" w:rsidP="003D1953">
      <w:pPr>
        <w:tabs>
          <w:tab w:val="left" w:pos="426"/>
          <w:tab w:val="left" w:pos="1276"/>
          <w:tab w:val="left" w:pos="1701"/>
          <w:tab w:val="left" w:pos="2127"/>
          <w:tab w:val="left" w:pos="2552"/>
        </w:tabs>
        <w:jc w:val="both"/>
        <w:rPr>
          <w:rFonts w:ascii="Arial" w:hAnsi="Arial" w:cs="Arial"/>
          <w:b/>
        </w:rPr>
      </w:pPr>
    </w:p>
    <w:p w:rsidR="003D1953" w:rsidP="003D1953">
      <w:pPr>
        <w:tabs>
          <w:tab w:val="left" w:pos="426"/>
          <w:tab w:val="left" w:pos="1276"/>
          <w:tab w:val="left" w:pos="1701"/>
          <w:tab w:val="left" w:pos="2127"/>
          <w:tab w:val="left" w:pos="2552"/>
        </w:tabs>
        <w:jc w:val="both"/>
        <w:rPr>
          <w:rFonts w:ascii="Arial" w:hAnsi="Arial" w:cs="Arial"/>
          <w:b/>
        </w:rPr>
      </w:pPr>
    </w:p>
    <w:p w:rsidR="003D1953" w:rsidP="003D1953">
      <w:pPr>
        <w:tabs>
          <w:tab w:val="left" w:pos="426"/>
          <w:tab w:val="left" w:pos="1276"/>
          <w:tab w:val="left" w:pos="1701"/>
          <w:tab w:val="left" w:pos="2127"/>
          <w:tab w:val="left" w:pos="2552"/>
        </w:tabs>
        <w:jc w:val="both"/>
        <w:rPr>
          <w:rFonts w:ascii="Arial" w:hAnsi="Arial" w:cs="Arial"/>
          <w:b/>
        </w:rPr>
      </w:pPr>
    </w:p>
    <w:p w:rsidR="003D1953" w:rsidP="003D1953">
      <w:pPr>
        <w:tabs>
          <w:tab w:val="left" w:pos="426"/>
          <w:tab w:val="left" w:pos="1276"/>
          <w:tab w:val="left" w:pos="1701"/>
          <w:tab w:val="left" w:pos="2127"/>
          <w:tab w:val="left" w:pos="2552"/>
        </w:tabs>
        <w:jc w:val="both"/>
        <w:rPr>
          <w:rFonts w:ascii="Arial" w:hAnsi="Arial" w:cs="Arial"/>
          <w:b/>
        </w:rPr>
      </w:pPr>
    </w:p>
    <w:p w:rsidR="003D1953" w:rsidP="003D1953">
      <w:pPr>
        <w:tabs>
          <w:tab w:val="left" w:pos="426"/>
          <w:tab w:val="left" w:pos="1276"/>
          <w:tab w:val="left" w:pos="1701"/>
          <w:tab w:val="left" w:pos="2127"/>
          <w:tab w:val="left" w:pos="2552"/>
        </w:tabs>
        <w:jc w:val="both"/>
        <w:rPr>
          <w:rFonts w:ascii="Arial" w:hAnsi="Arial" w:cs="Arial"/>
          <w:b/>
        </w:rPr>
      </w:pPr>
    </w:p>
    <w:p w:rsidR="003D1953" w:rsidP="003D1953">
      <w:pPr>
        <w:tabs>
          <w:tab w:val="left" w:pos="426"/>
          <w:tab w:val="left" w:pos="1276"/>
          <w:tab w:val="left" w:pos="1701"/>
          <w:tab w:val="left" w:pos="2127"/>
          <w:tab w:val="left" w:pos="2552"/>
        </w:tabs>
        <w:jc w:val="both"/>
        <w:rPr>
          <w:rFonts w:ascii="Arial" w:hAnsi="Arial" w:cs="Arial"/>
          <w:b/>
        </w:rPr>
      </w:pPr>
    </w:p>
    <w:p w:rsidR="003D1953" w:rsidP="003D1953">
      <w:pPr>
        <w:tabs>
          <w:tab w:val="left" w:pos="426"/>
          <w:tab w:val="left" w:pos="1276"/>
          <w:tab w:val="left" w:pos="1701"/>
          <w:tab w:val="left" w:pos="2127"/>
          <w:tab w:val="left" w:pos="2552"/>
        </w:tabs>
        <w:jc w:val="both"/>
        <w:rPr>
          <w:rFonts w:ascii="Arial" w:hAnsi="Arial" w:cs="Arial"/>
          <w:b/>
        </w:rPr>
      </w:pPr>
    </w:p>
    <w:p w:rsidR="003D1953" w:rsidP="003D1953">
      <w:pPr>
        <w:tabs>
          <w:tab w:val="left" w:pos="426"/>
          <w:tab w:val="left" w:pos="1276"/>
          <w:tab w:val="left" w:pos="1701"/>
          <w:tab w:val="left" w:pos="2127"/>
          <w:tab w:val="left" w:pos="2552"/>
        </w:tabs>
        <w:jc w:val="both"/>
        <w:rPr>
          <w:rFonts w:ascii="Arial" w:hAnsi="Arial" w:cs="Arial"/>
          <w:b/>
        </w:rPr>
      </w:pPr>
    </w:p>
    <w:p w:rsidR="003D1953" w:rsidP="003D1953">
      <w:pPr>
        <w:tabs>
          <w:tab w:val="left" w:pos="426"/>
          <w:tab w:val="left" w:pos="1276"/>
          <w:tab w:val="left" w:pos="1701"/>
          <w:tab w:val="left" w:pos="2127"/>
          <w:tab w:val="left" w:pos="2552"/>
        </w:tabs>
        <w:jc w:val="both"/>
        <w:rPr>
          <w:rFonts w:ascii="Arial" w:hAnsi="Arial" w:cs="Arial"/>
          <w:b/>
        </w:rPr>
      </w:pPr>
    </w:p>
    <w:p w:rsidR="003D1953" w:rsidP="003D1953">
      <w:pPr>
        <w:tabs>
          <w:tab w:val="left" w:pos="426"/>
          <w:tab w:val="left" w:pos="1276"/>
          <w:tab w:val="left" w:pos="1701"/>
          <w:tab w:val="left" w:pos="2127"/>
          <w:tab w:val="left" w:pos="2552"/>
        </w:tabs>
        <w:jc w:val="both"/>
        <w:rPr>
          <w:rFonts w:ascii="Arial" w:hAnsi="Arial" w:cs="Arial"/>
          <w:b/>
        </w:rPr>
      </w:pPr>
    </w:p>
    <w:p w:rsidR="003D1953" w:rsidP="003D1953">
      <w:pPr>
        <w:tabs>
          <w:tab w:val="left" w:pos="426"/>
          <w:tab w:val="left" w:pos="1276"/>
          <w:tab w:val="left" w:pos="1701"/>
          <w:tab w:val="left" w:pos="2127"/>
          <w:tab w:val="left" w:pos="2552"/>
        </w:tabs>
        <w:jc w:val="both"/>
        <w:rPr>
          <w:rFonts w:ascii="Arial" w:hAnsi="Arial" w:cs="Arial"/>
          <w:b/>
        </w:rPr>
      </w:pPr>
    </w:p>
    <w:p w:rsidR="003D1953" w:rsidP="003D1953">
      <w:pPr>
        <w:tabs>
          <w:tab w:val="left" w:pos="426"/>
          <w:tab w:val="left" w:pos="1276"/>
          <w:tab w:val="left" w:pos="1701"/>
          <w:tab w:val="left" w:pos="2127"/>
          <w:tab w:val="left" w:pos="2552"/>
        </w:tabs>
        <w:jc w:val="both"/>
        <w:rPr>
          <w:rFonts w:ascii="Arial" w:hAnsi="Arial" w:cs="Arial"/>
          <w:b/>
        </w:rPr>
      </w:pPr>
    </w:p>
    <w:p w:rsidR="003D1953" w:rsidP="003D1953">
      <w:pPr>
        <w:tabs>
          <w:tab w:val="left" w:pos="426"/>
          <w:tab w:val="left" w:pos="1276"/>
          <w:tab w:val="left" w:pos="1701"/>
          <w:tab w:val="left" w:pos="2127"/>
          <w:tab w:val="left" w:pos="2552"/>
        </w:tabs>
        <w:jc w:val="both"/>
        <w:rPr>
          <w:rFonts w:ascii="Arial" w:hAnsi="Arial" w:cs="Arial"/>
          <w:b/>
        </w:rPr>
      </w:pPr>
    </w:p>
    <w:p w:rsidR="003D1953" w:rsidP="003D1953">
      <w:pPr>
        <w:tabs>
          <w:tab w:val="left" w:pos="426"/>
          <w:tab w:val="left" w:pos="1276"/>
          <w:tab w:val="left" w:pos="1701"/>
          <w:tab w:val="left" w:pos="2127"/>
          <w:tab w:val="left" w:pos="2552"/>
        </w:tabs>
        <w:jc w:val="both"/>
        <w:rPr>
          <w:rFonts w:ascii="Arial" w:hAnsi="Arial" w:cs="Arial"/>
          <w:b/>
        </w:rPr>
      </w:pPr>
    </w:p>
    <w:p w:rsidR="003D1953" w:rsidP="003D1953">
      <w:pPr>
        <w:tabs>
          <w:tab w:val="left" w:pos="426"/>
          <w:tab w:val="left" w:pos="1276"/>
          <w:tab w:val="left" w:pos="1701"/>
          <w:tab w:val="left" w:pos="2127"/>
          <w:tab w:val="left" w:pos="2552"/>
        </w:tabs>
        <w:jc w:val="both"/>
        <w:rPr>
          <w:rFonts w:ascii="Arial" w:hAnsi="Arial" w:cs="Arial"/>
          <w:b/>
        </w:rPr>
      </w:pPr>
    </w:p>
    <w:p w:rsidR="003D1953" w:rsidP="003D1953">
      <w:pPr>
        <w:tabs>
          <w:tab w:val="left" w:pos="426"/>
          <w:tab w:val="left" w:pos="1276"/>
          <w:tab w:val="left" w:pos="1701"/>
          <w:tab w:val="left" w:pos="2127"/>
          <w:tab w:val="left" w:pos="2552"/>
        </w:tabs>
        <w:jc w:val="both"/>
        <w:rPr>
          <w:rFonts w:ascii="Arial" w:hAnsi="Arial" w:cs="Arial"/>
          <w:b/>
        </w:rPr>
      </w:pPr>
    </w:p>
    <w:p w:rsidR="003D1953" w:rsidP="003D1953">
      <w:pPr>
        <w:tabs>
          <w:tab w:val="left" w:pos="426"/>
          <w:tab w:val="left" w:pos="1276"/>
          <w:tab w:val="left" w:pos="1701"/>
          <w:tab w:val="left" w:pos="2127"/>
          <w:tab w:val="left" w:pos="2552"/>
        </w:tabs>
        <w:jc w:val="both"/>
        <w:rPr>
          <w:rFonts w:ascii="Arial" w:hAnsi="Arial" w:cs="Arial"/>
          <w:b/>
        </w:rPr>
      </w:pPr>
    </w:p>
    <w:p w:rsidR="003D1953" w:rsidP="003D1953">
      <w:pPr>
        <w:tabs>
          <w:tab w:val="left" w:pos="426"/>
          <w:tab w:val="left" w:pos="1276"/>
          <w:tab w:val="left" w:pos="1701"/>
          <w:tab w:val="left" w:pos="2127"/>
          <w:tab w:val="left" w:pos="2552"/>
        </w:tabs>
        <w:jc w:val="both"/>
        <w:rPr>
          <w:rFonts w:ascii="Arial" w:hAnsi="Arial" w:cs="Arial"/>
          <w:b/>
        </w:rPr>
      </w:pPr>
    </w:p>
    <w:p w:rsidR="003D1953" w:rsidP="003D1953">
      <w:pPr>
        <w:tabs>
          <w:tab w:val="left" w:pos="426"/>
          <w:tab w:val="left" w:pos="1276"/>
          <w:tab w:val="left" w:pos="1701"/>
          <w:tab w:val="left" w:pos="2127"/>
          <w:tab w:val="left" w:pos="2552"/>
        </w:tabs>
        <w:jc w:val="both"/>
        <w:rPr>
          <w:rFonts w:ascii="Arial" w:hAnsi="Arial" w:cs="Arial"/>
          <w:b/>
        </w:rPr>
      </w:pPr>
    </w:p>
    <w:p w:rsidR="003D1953" w:rsidP="003D1953">
      <w:pPr>
        <w:tabs>
          <w:tab w:val="left" w:pos="426"/>
          <w:tab w:val="left" w:pos="1276"/>
          <w:tab w:val="left" w:pos="1701"/>
          <w:tab w:val="left" w:pos="2127"/>
          <w:tab w:val="left" w:pos="2552"/>
        </w:tabs>
        <w:jc w:val="both"/>
        <w:rPr>
          <w:rFonts w:ascii="Arial" w:hAnsi="Arial" w:cs="Arial"/>
          <w:b/>
        </w:rPr>
      </w:pPr>
    </w:p>
    <w:p w:rsidR="003D1953" w:rsidP="003D1953">
      <w:pPr>
        <w:tabs>
          <w:tab w:val="left" w:pos="426"/>
          <w:tab w:val="left" w:pos="1276"/>
          <w:tab w:val="left" w:pos="1701"/>
          <w:tab w:val="left" w:pos="2127"/>
          <w:tab w:val="left" w:pos="2552"/>
        </w:tabs>
        <w:jc w:val="both"/>
        <w:rPr>
          <w:rFonts w:ascii="Arial" w:hAnsi="Arial" w:cs="Arial"/>
          <w:b/>
        </w:rPr>
      </w:pPr>
    </w:p>
    <w:p w:rsidR="003D1953" w:rsidP="003D1953">
      <w:pPr>
        <w:tabs>
          <w:tab w:val="left" w:pos="426"/>
          <w:tab w:val="left" w:pos="1276"/>
          <w:tab w:val="left" w:pos="1701"/>
          <w:tab w:val="left" w:pos="2127"/>
          <w:tab w:val="left" w:pos="2552"/>
        </w:tabs>
        <w:jc w:val="both"/>
        <w:rPr>
          <w:rFonts w:ascii="Arial" w:hAnsi="Arial" w:cs="Arial"/>
          <w:b/>
        </w:rPr>
      </w:pPr>
    </w:p>
    <w:p w:rsidR="003D1953" w:rsidP="003D1953">
      <w:pPr>
        <w:tabs>
          <w:tab w:val="left" w:pos="426"/>
          <w:tab w:val="left" w:pos="1276"/>
          <w:tab w:val="left" w:pos="1701"/>
          <w:tab w:val="left" w:pos="2127"/>
          <w:tab w:val="left" w:pos="2552"/>
        </w:tabs>
        <w:jc w:val="both"/>
        <w:rPr>
          <w:rFonts w:ascii="Arial" w:hAnsi="Arial" w:cs="Arial"/>
          <w:b/>
        </w:rPr>
      </w:pPr>
    </w:p>
    <w:p w:rsidR="003D1953" w:rsidP="003D1953">
      <w:pPr>
        <w:tabs>
          <w:tab w:val="left" w:pos="426"/>
          <w:tab w:val="left" w:pos="1276"/>
          <w:tab w:val="left" w:pos="1701"/>
          <w:tab w:val="left" w:pos="2127"/>
          <w:tab w:val="left" w:pos="2552"/>
        </w:tabs>
        <w:jc w:val="both"/>
        <w:rPr>
          <w:rFonts w:ascii="Arial" w:hAnsi="Arial" w:cs="Arial"/>
          <w:b/>
        </w:rPr>
      </w:pPr>
    </w:p>
    <w:p w:rsidR="003D1953" w:rsidP="003D1953">
      <w:pPr>
        <w:tabs>
          <w:tab w:val="left" w:pos="426"/>
          <w:tab w:val="left" w:pos="1276"/>
          <w:tab w:val="left" w:pos="1701"/>
          <w:tab w:val="left" w:pos="2127"/>
          <w:tab w:val="left" w:pos="2552"/>
        </w:tabs>
        <w:jc w:val="both"/>
        <w:rPr>
          <w:rFonts w:ascii="Arial" w:hAnsi="Arial" w:cs="Arial"/>
          <w:b/>
        </w:rPr>
      </w:pPr>
    </w:p>
    <w:p w:rsidR="003D1953" w:rsidP="003D1953">
      <w:pPr>
        <w:tabs>
          <w:tab w:val="left" w:pos="426"/>
          <w:tab w:val="left" w:pos="1276"/>
          <w:tab w:val="left" w:pos="1701"/>
          <w:tab w:val="left" w:pos="2127"/>
          <w:tab w:val="left" w:pos="2552"/>
        </w:tabs>
        <w:jc w:val="both"/>
        <w:rPr>
          <w:rFonts w:ascii="Arial" w:hAnsi="Arial" w:cs="Arial"/>
          <w:b/>
        </w:rPr>
      </w:pPr>
    </w:p>
    <w:p w:rsidR="003D1953" w:rsidP="003D1953">
      <w:pPr>
        <w:tabs>
          <w:tab w:val="left" w:pos="426"/>
          <w:tab w:val="left" w:pos="1276"/>
          <w:tab w:val="left" w:pos="1701"/>
          <w:tab w:val="left" w:pos="2127"/>
          <w:tab w:val="left" w:pos="2552"/>
        </w:tabs>
        <w:jc w:val="both"/>
        <w:rPr>
          <w:rFonts w:ascii="Arial" w:hAnsi="Arial" w:cs="Arial"/>
          <w:b/>
        </w:rPr>
      </w:pPr>
    </w:p>
    <w:p w:rsidR="003D1953" w:rsidP="003D1953">
      <w:pPr>
        <w:tabs>
          <w:tab w:val="left" w:pos="426"/>
          <w:tab w:val="left" w:pos="1276"/>
          <w:tab w:val="left" w:pos="1701"/>
          <w:tab w:val="left" w:pos="2127"/>
          <w:tab w:val="left" w:pos="2552"/>
        </w:tabs>
        <w:jc w:val="both"/>
        <w:rPr>
          <w:rFonts w:ascii="Arial" w:hAnsi="Arial" w:cs="Arial"/>
          <w:b/>
        </w:rPr>
      </w:pPr>
    </w:p>
    <w:p w:rsidR="003D1953" w:rsidP="003D1953">
      <w:pPr>
        <w:tabs>
          <w:tab w:val="left" w:pos="426"/>
          <w:tab w:val="left" w:pos="1276"/>
          <w:tab w:val="left" w:pos="1701"/>
          <w:tab w:val="left" w:pos="2127"/>
          <w:tab w:val="left" w:pos="2552"/>
        </w:tabs>
        <w:jc w:val="both"/>
        <w:rPr>
          <w:rFonts w:ascii="Arial" w:hAnsi="Arial" w:cs="Arial"/>
          <w:b/>
        </w:rPr>
      </w:pPr>
    </w:p>
    <w:p w:rsidR="003D1953" w:rsidP="003D1953">
      <w:pPr>
        <w:tabs>
          <w:tab w:val="left" w:pos="426"/>
          <w:tab w:val="left" w:pos="1276"/>
          <w:tab w:val="left" w:pos="1701"/>
          <w:tab w:val="left" w:pos="2127"/>
          <w:tab w:val="left" w:pos="2552"/>
        </w:tabs>
        <w:jc w:val="both"/>
        <w:rPr>
          <w:rFonts w:ascii="Arial" w:hAnsi="Arial" w:cs="Arial"/>
          <w:b/>
        </w:rPr>
      </w:pPr>
    </w:p>
    <w:p w:rsidR="003D1953" w:rsidP="003D1953">
      <w:pPr>
        <w:tabs>
          <w:tab w:val="left" w:pos="426"/>
          <w:tab w:val="left" w:pos="1276"/>
          <w:tab w:val="left" w:pos="1701"/>
          <w:tab w:val="left" w:pos="2127"/>
          <w:tab w:val="left" w:pos="2552"/>
        </w:tabs>
        <w:jc w:val="both"/>
        <w:rPr>
          <w:rFonts w:ascii="Arial" w:hAnsi="Arial" w:cs="Arial"/>
          <w:b/>
        </w:rPr>
      </w:pPr>
    </w:p>
    <w:p w:rsidR="003D1953" w:rsidP="003D1953">
      <w:pPr>
        <w:tabs>
          <w:tab w:val="left" w:pos="426"/>
          <w:tab w:val="left" w:pos="1276"/>
          <w:tab w:val="left" w:pos="1701"/>
          <w:tab w:val="left" w:pos="2127"/>
          <w:tab w:val="left" w:pos="2552"/>
        </w:tabs>
        <w:jc w:val="both"/>
        <w:rPr>
          <w:rFonts w:ascii="Arial" w:hAnsi="Arial" w:cs="Arial"/>
          <w:b/>
        </w:rPr>
      </w:pPr>
    </w:p>
    <w:p w:rsidR="003D1953" w:rsidP="003D1953">
      <w:pPr>
        <w:tabs>
          <w:tab w:val="left" w:pos="426"/>
          <w:tab w:val="left" w:pos="1276"/>
          <w:tab w:val="left" w:pos="1701"/>
          <w:tab w:val="left" w:pos="2127"/>
          <w:tab w:val="left" w:pos="2552"/>
        </w:tabs>
        <w:jc w:val="both"/>
        <w:rPr>
          <w:rFonts w:ascii="Arial" w:hAnsi="Arial" w:cs="Arial"/>
          <w:b/>
        </w:rPr>
      </w:pPr>
    </w:p>
    <w:p w:rsidR="003D1953" w:rsidP="003D1953">
      <w:pPr>
        <w:tabs>
          <w:tab w:val="left" w:pos="426"/>
          <w:tab w:val="left" w:pos="1276"/>
          <w:tab w:val="left" w:pos="1701"/>
          <w:tab w:val="left" w:pos="2127"/>
          <w:tab w:val="left" w:pos="2552"/>
        </w:tabs>
        <w:jc w:val="both"/>
        <w:rPr>
          <w:rFonts w:ascii="Arial" w:hAnsi="Arial" w:cs="Arial"/>
          <w:b/>
        </w:rPr>
      </w:pPr>
    </w:p>
    <w:p w:rsidR="003D1953" w:rsidP="003D1953">
      <w:pPr>
        <w:tabs>
          <w:tab w:val="left" w:pos="426"/>
          <w:tab w:val="left" w:pos="1276"/>
          <w:tab w:val="left" w:pos="1701"/>
          <w:tab w:val="left" w:pos="2127"/>
          <w:tab w:val="left" w:pos="2552"/>
        </w:tabs>
        <w:jc w:val="both"/>
        <w:rPr>
          <w:rFonts w:ascii="Arial" w:hAnsi="Arial" w:cs="Arial"/>
          <w:b/>
        </w:rPr>
      </w:pPr>
    </w:p>
    <w:p w:rsidR="003D1953" w:rsidP="003D1953">
      <w:pPr>
        <w:tabs>
          <w:tab w:val="left" w:pos="426"/>
          <w:tab w:val="left" w:pos="1276"/>
          <w:tab w:val="left" w:pos="1701"/>
          <w:tab w:val="left" w:pos="2127"/>
          <w:tab w:val="left" w:pos="2552"/>
        </w:tabs>
        <w:jc w:val="both"/>
        <w:rPr>
          <w:rFonts w:ascii="Arial" w:hAnsi="Arial" w:cs="Arial"/>
          <w:b/>
        </w:rPr>
      </w:pPr>
    </w:p>
    <w:p w:rsidR="003D1953" w:rsidP="003D1953">
      <w:pPr>
        <w:tabs>
          <w:tab w:val="left" w:pos="426"/>
          <w:tab w:val="left" w:pos="1276"/>
          <w:tab w:val="left" w:pos="1701"/>
          <w:tab w:val="left" w:pos="2127"/>
          <w:tab w:val="left" w:pos="2552"/>
        </w:tabs>
        <w:jc w:val="both"/>
        <w:rPr>
          <w:rFonts w:ascii="Arial" w:hAnsi="Arial" w:cs="Arial"/>
          <w:b/>
        </w:rPr>
      </w:pPr>
    </w:p>
    <w:p w:rsidR="003D1953" w:rsidP="003D1953">
      <w:pPr>
        <w:tabs>
          <w:tab w:val="left" w:pos="426"/>
          <w:tab w:val="left" w:pos="1276"/>
          <w:tab w:val="left" w:pos="1701"/>
          <w:tab w:val="left" w:pos="2127"/>
          <w:tab w:val="left" w:pos="2552"/>
        </w:tabs>
        <w:jc w:val="both"/>
        <w:rPr>
          <w:rFonts w:ascii="Arial" w:hAnsi="Arial" w:cs="Arial"/>
          <w:b/>
        </w:rPr>
      </w:pPr>
    </w:p>
    <w:p w:rsidR="003D1953" w:rsidP="003D1953">
      <w:pPr>
        <w:tabs>
          <w:tab w:val="left" w:pos="426"/>
          <w:tab w:val="left" w:pos="1276"/>
          <w:tab w:val="left" w:pos="1701"/>
          <w:tab w:val="left" w:pos="2127"/>
          <w:tab w:val="left" w:pos="2552"/>
        </w:tabs>
        <w:jc w:val="both"/>
        <w:rPr>
          <w:rFonts w:ascii="Arial" w:hAnsi="Arial" w:cs="Arial"/>
          <w:b/>
        </w:rPr>
      </w:pPr>
    </w:p>
    <w:p w:rsidR="003D1953" w:rsidP="003D1953">
      <w:pPr>
        <w:tabs>
          <w:tab w:val="left" w:pos="426"/>
          <w:tab w:val="left" w:pos="1276"/>
          <w:tab w:val="left" w:pos="1701"/>
          <w:tab w:val="left" w:pos="2127"/>
          <w:tab w:val="left" w:pos="2552"/>
        </w:tabs>
        <w:jc w:val="both"/>
        <w:rPr>
          <w:rFonts w:ascii="Arial" w:hAnsi="Arial" w:cs="Arial"/>
          <w:b/>
        </w:rPr>
      </w:pPr>
    </w:p>
    <w:p w:rsidR="003D1953" w:rsidP="003D1953">
      <w:pPr>
        <w:tabs>
          <w:tab w:val="left" w:pos="426"/>
          <w:tab w:val="left" w:pos="1276"/>
          <w:tab w:val="left" w:pos="1701"/>
          <w:tab w:val="left" w:pos="2127"/>
          <w:tab w:val="left" w:pos="2552"/>
        </w:tabs>
        <w:jc w:val="both"/>
        <w:rPr>
          <w:rFonts w:ascii="Arial" w:hAnsi="Arial" w:cs="Arial"/>
          <w:b/>
        </w:rPr>
      </w:pPr>
    </w:p>
    <w:p w:rsidR="00BF4FD5" w:rsidRPr="00972814" w:rsidP="00972814">
      <w:pPr>
        <w:tabs>
          <w:tab w:val="left" w:pos="426"/>
          <w:tab w:val="left" w:pos="1276"/>
          <w:tab w:val="left" w:pos="1701"/>
          <w:tab w:val="left" w:pos="2127"/>
          <w:tab w:val="left" w:pos="2552"/>
        </w:tabs>
        <w:jc w:val="both"/>
        <w:rPr>
          <w:rFonts w:ascii="Arial" w:hAnsi="Arial" w:cs="Arial"/>
          <w:b/>
          <w:sz w:val="40"/>
          <w:szCs w:val="40"/>
        </w:rPr>
      </w:pPr>
      <w:r w:rsidRPr="003D1953">
        <w:rPr>
          <w:rFonts w:ascii="Arial" w:hAnsi="Arial" w:cs="Arial"/>
          <w:b/>
          <w:sz w:val="40"/>
          <w:szCs w:val="40"/>
        </w:rPr>
        <w:t>APPENDIX.1</w:t>
      </w:r>
    </w:p>
    <w:p w:rsidR="00BF4FD5" w:rsidP="00BF4FD5">
      <w:pPr>
        <w:tabs>
          <w:tab w:val="left" w:pos="7666"/>
        </w:tabs>
        <w:rPr>
          <w:rFonts w:ascii="Arial" w:hAnsi="Arial" w:cs="Arial"/>
          <w:sz w:val="28"/>
          <w:szCs w:val="28"/>
        </w:rPr>
      </w:pPr>
    </w:p>
    <w:p w:rsidR="00BF4FD5" w:rsidP="00BF4FD5">
      <w:pPr>
        <w:tabs>
          <w:tab w:val="left" w:pos="7666"/>
        </w:tabs>
        <w:rPr>
          <w:rFonts w:ascii="Arial" w:hAnsi="Arial" w:cs="Arial"/>
          <w:sz w:val="28"/>
          <w:szCs w:val="28"/>
        </w:rPr>
      </w:pPr>
    </w:p>
    <w:p w:rsidR="00BF4FD5" w:rsidP="00BF4FD5">
      <w:pPr>
        <w:tabs>
          <w:tab w:val="left" w:pos="7666"/>
        </w:tabs>
        <w:rPr>
          <w:rFonts w:ascii="Arial" w:hAnsi="Arial" w:cs="Arial"/>
          <w:sz w:val="28"/>
          <w:szCs w:val="28"/>
        </w:rPr>
      </w:pPr>
    </w:p>
    <w:tbl>
      <w:tblPr>
        <w:tblStyle w:val="TableGrid"/>
        <w:tblW w:w="0" w:type="auto"/>
        <w:tblLook w:val="04A0"/>
      </w:tblPr>
      <w:tblGrid>
        <w:gridCol w:w="9010"/>
      </w:tblGrid>
      <w:tr w:rsidTr="00591796">
        <w:tblPrEx>
          <w:tblW w:w="0" w:type="auto"/>
          <w:tblLook w:val="04A0"/>
        </w:tblPrEx>
        <w:tc>
          <w:tcPr>
            <w:tcW w:w="9010" w:type="dxa"/>
            <w:shd w:val="clear" w:color="auto" w:fill="FFE599" w:themeFill="accent4" w:themeFillTint="66"/>
          </w:tcPr>
          <w:p w:rsidR="00591796" w:rsidP="00591796">
            <w:pPr>
              <w:tabs>
                <w:tab w:val="left" w:pos="7666"/>
              </w:tabs>
              <w:jc w:val="center"/>
              <w:rPr>
                <w:rFonts w:ascii="Arial" w:hAnsi="Arial" w:cs="Arial"/>
                <w:sz w:val="28"/>
                <w:szCs w:val="28"/>
              </w:rPr>
            </w:pPr>
          </w:p>
          <w:p w:rsidR="00591796" w:rsidP="00591796">
            <w:pPr>
              <w:tabs>
                <w:tab w:val="left" w:pos="7666"/>
              </w:tabs>
              <w:jc w:val="center"/>
              <w:rPr>
                <w:rFonts w:ascii="Arial" w:hAnsi="Arial" w:cs="Arial"/>
                <w:sz w:val="28"/>
                <w:szCs w:val="28"/>
              </w:rPr>
            </w:pPr>
            <w:r>
              <w:rPr>
                <w:rFonts w:ascii="Arial" w:hAnsi="Arial" w:cs="Arial"/>
                <w:sz w:val="28"/>
                <w:szCs w:val="28"/>
              </w:rPr>
              <w:t>Summary of formal meetings</w:t>
            </w:r>
          </w:p>
          <w:p w:rsidR="00591796" w:rsidP="00BF4FD5">
            <w:pPr>
              <w:tabs>
                <w:tab w:val="left" w:pos="7666"/>
              </w:tabs>
              <w:rPr>
                <w:rFonts w:ascii="Arial" w:hAnsi="Arial" w:cs="Arial"/>
                <w:sz w:val="28"/>
                <w:szCs w:val="28"/>
              </w:rPr>
            </w:pPr>
          </w:p>
        </w:tc>
      </w:tr>
    </w:tbl>
    <w:p w:rsidR="00BF4FD5" w:rsidP="00BF4FD5">
      <w:pPr>
        <w:tabs>
          <w:tab w:val="left" w:pos="7666"/>
        </w:tabs>
        <w:rPr>
          <w:rFonts w:ascii="Arial" w:hAnsi="Arial" w:cs="Arial"/>
          <w:sz w:val="28"/>
          <w:szCs w:val="28"/>
        </w:rPr>
      </w:pPr>
    </w:p>
    <w:p w:rsidR="00BF4FD5" w:rsidP="00BF4FD5">
      <w:pPr>
        <w:tabs>
          <w:tab w:val="left" w:pos="7666"/>
        </w:tabs>
        <w:rPr>
          <w:rFonts w:ascii="Arial" w:hAnsi="Arial" w:cs="Arial"/>
          <w:sz w:val="28"/>
          <w:szCs w:val="28"/>
        </w:rPr>
      </w:pPr>
    </w:p>
    <w:tbl>
      <w:tblPr>
        <w:tblStyle w:val="TableGrid"/>
        <w:tblW w:w="0" w:type="auto"/>
        <w:tblLook w:val="04A0"/>
      </w:tblPr>
      <w:tblGrid>
        <w:gridCol w:w="6658"/>
        <w:gridCol w:w="2352"/>
      </w:tblGrid>
      <w:tr w:rsidTr="002B3A65">
        <w:tblPrEx>
          <w:tblW w:w="0" w:type="auto"/>
          <w:tblLook w:val="04A0"/>
        </w:tblPrEx>
        <w:tc>
          <w:tcPr>
            <w:tcW w:w="6658" w:type="dxa"/>
            <w:shd w:val="clear" w:color="auto" w:fill="FFE599" w:themeFill="accent4" w:themeFillTint="66"/>
          </w:tcPr>
          <w:p w:rsidR="00BF4FD5" w:rsidRPr="00BF4FD5" w:rsidP="00BF4FD5">
            <w:pPr>
              <w:tabs>
                <w:tab w:val="left" w:pos="7666"/>
              </w:tabs>
              <w:rPr>
                <w:rFonts w:ascii="Arial" w:hAnsi="Arial" w:cs="Arial"/>
                <w:sz w:val="24"/>
                <w:szCs w:val="24"/>
              </w:rPr>
            </w:pPr>
            <w:r w:rsidRPr="00BF4FD5">
              <w:rPr>
                <w:rFonts w:ascii="Arial" w:hAnsi="Arial" w:cs="Arial"/>
                <w:sz w:val="24"/>
                <w:szCs w:val="24"/>
              </w:rPr>
              <w:t xml:space="preserve"> Activity</w:t>
            </w:r>
          </w:p>
        </w:tc>
        <w:tc>
          <w:tcPr>
            <w:tcW w:w="2352" w:type="dxa"/>
            <w:shd w:val="clear" w:color="auto" w:fill="FFE599" w:themeFill="accent4" w:themeFillTint="66"/>
          </w:tcPr>
          <w:p w:rsidR="00BF4FD5" w:rsidRPr="00BF4FD5" w:rsidP="00BF4FD5">
            <w:pPr>
              <w:tabs>
                <w:tab w:val="left" w:pos="7666"/>
              </w:tabs>
              <w:rPr>
                <w:rFonts w:ascii="Arial" w:hAnsi="Arial" w:cs="Arial"/>
                <w:sz w:val="24"/>
                <w:szCs w:val="24"/>
              </w:rPr>
            </w:pPr>
            <w:r w:rsidRPr="00BF4FD5">
              <w:rPr>
                <w:rFonts w:ascii="Arial" w:hAnsi="Arial" w:cs="Arial"/>
                <w:sz w:val="24"/>
                <w:szCs w:val="24"/>
              </w:rPr>
              <w:t xml:space="preserve"> Month</w:t>
            </w:r>
          </w:p>
        </w:tc>
      </w:tr>
      <w:tr w:rsidTr="00BF4FD5">
        <w:tblPrEx>
          <w:tblW w:w="0" w:type="auto"/>
          <w:tblLook w:val="04A0"/>
        </w:tblPrEx>
        <w:tc>
          <w:tcPr>
            <w:tcW w:w="6658" w:type="dxa"/>
          </w:tcPr>
          <w:p w:rsidR="00BF4FD5" w:rsidP="00BF4FD5">
            <w:pPr>
              <w:tabs>
                <w:tab w:val="left" w:pos="7666"/>
              </w:tabs>
              <w:rPr>
                <w:rFonts w:ascii="Arial" w:hAnsi="Arial" w:cs="Arial"/>
                <w:sz w:val="24"/>
                <w:szCs w:val="24"/>
              </w:rPr>
            </w:pPr>
          </w:p>
          <w:p w:rsidR="00BF4FD5" w:rsidRPr="00BF4FD5" w:rsidP="00BF4FD5">
            <w:pPr>
              <w:tabs>
                <w:tab w:val="left" w:pos="7666"/>
              </w:tabs>
              <w:rPr>
                <w:rFonts w:ascii="Arial" w:hAnsi="Arial" w:cs="Arial"/>
                <w:sz w:val="24"/>
                <w:szCs w:val="24"/>
              </w:rPr>
            </w:pPr>
            <w:r>
              <w:rPr>
                <w:rFonts w:ascii="Arial" w:hAnsi="Arial" w:cs="Arial"/>
                <w:sz w:val="24"/>
                <w:szCs w:val="24"/>
              </w:rPr>
              <w:t>Meet L</w:t>
            </w:r>
            <w:r w:rsidR="00995554">
              <w:rPr>
                <w:rFonts w:ascii="Arial" w:hAnsi="Arial" w:cs="Arial"/>
                <w:sz w:val="24"/>
                <w:szCs w:val="24"/>
              </w:rPr>
              <w:t>A</w:t>
            </w:r>
            <w:r>
              <w:rPr>
                <w:rFonts w:ascii="Arial" w:hAnsi="Arial" w:cs="Arial"/>
                <w:sz w:val="24"/>
                <w:szCs w:val="24"/>
              </w:rPr>
              <w:t xml:space="preserve"> </w:t>
            </w:r>
            <w:r w:rsidR="00995554">
              <w:rPr>
                <w:rFonts w:ascii="Arial" w:hAnsi="Arial" w:cs="Arial"/>
                <w:sz w:val="24"/>
                <w:szCs w:val="24"/>
              </w:rPr>
              <w:t>O</w:t>
            </w:r>
            <w:r>
              <w:rPr>
                <w:rFonts w:ascii="Arial" w:hAnsi="Arial" w:cs="Arial"/>
                <w:sz w:val="24"/>
                <w:szCs w:val="24"/>
              </w:rPr>
              <w:t>fficer</w:t>
            </w:r>
            <w:r w:rsidR="00190C66">
              <w:rPr>
                <w:rFonts w:ascii="Arial" w:hAnsi="Arial" w:cs="Arial"/>
                <w:sz w:val="24"/>
                <w:szCs w:val="24"/>
              </w:rPr>
              <w:t xml:space="preserve"> SEND</w:t>
            </w:r>
          </w:p>
        </w:tc>
        <w:tc>
          <w:tcPr>
            <w:tcW w:w="2352" w:type="dxa"/>
          </w:tcPr>
          <w:p w:rsidR="00BF4FD5" w:rsidRPr="00DA4337" w:rsidP="00BF4FD5">
            <w:pPr>
              <w:tabs>
                <w:tab w:val="left" w:pos="7666"/>
              </w:tabs>
              <w:rPr>
                <w:rFonts w:ascii="Arial" w:hAnsi="Arial" w:cs="Arial"/>
                <w:sz w:val="24"/>
                <w:szCs w:val="24"/>
              </w:rPr>
            </w:pPr>
          </w:p>
          <w:p w:rsidR="00190C66" w:rsidRPr="00DA4337" w:rsidP="00BF4FD5">
            <w:pPr>
              <w:tabs>
                <w:tab w:val="left" w:pos="7666"/>
              </w:tabs>
              <w:rPr>
                <w:rFonts w:ascii="Arial" w:hAnsi="Arial" w:cs="Arial"/>
                <w:sz w:val="24"/>
                <w:szCs w:val="24"/>
              </w:rPr>
            </w:pPr>
            <w:r>
              <w:rPr>
                <w:rFonts w:ascii="Arial" w:hAnsi="Arial" w:cs="Arial"/>
                <w:sz w:val="24"/>
                <w:szCs w:val="24"/>
              </w:rPr>
              <w:t xml:space="preserve">Sept </w:t>
            </w:r>
            <w:r w:rsidRPr="00DA4337">
              <w:rPr>
                <w:rFonts w:ascii="Arial" w:hAnsi="Arial" w:cs="Arial"/>
                <w:sz w:val="24"/>
                <w:szCs w:val="24"/>
              </w:rPr>
              <w:t>18</w:t>
            </w:r>
          </w:p>
        </w:tc>
      </w:tr>
      <w:tr w:rsidTr="00BF4FD5">
        <w:tblPrEx>
          <w:tblW w:w="0" w:type="auto"/>
          <w:tblLook w:val="04A0"/>
        </w:tblPrEx>
        <w:tc>
          <w:tcPr>
            <w:tcW w:w="6658" w:type="dxa"/>
          </w:tcPr>
          <w:p w:rsidR="00BF4FD5" w:rsidRPr="00BF4FD5" w:rsidP="00BF4FD5">
            <w:pPr>
              <w:tabs>
                <w:tab w:val="left" w:pos="7666"/>
              </w:tabs>
              <w:rPr>
                <w:rFonts w:ascii="Arial" w:hAnsi="Arial" w:cs="Arial"/>
                <w:sz w:val="24"/>
                <w:szCs w:val="24"/>
              </w:rPr>
            </w:pPr>
            <w:r>
              <w:rPr>
                <w:rFonts w:ascii="Arial" w:hAnsi="Arial" w:cs="Arial"/>
                <w:sz w:val="24"/>
                <w:szCs w:val="24"/>
              </w:rPr>
              <w:t>Meet LA Officers</w:t>
            </w:r>
            <w:r w:rsidR="00190C66">
              <w:rPr>
                <w:rFonts w:ascii="Arial" w:hAnsi="Arial" w:cs="Arial"/>
                <w:sz w:val="24"/>
                <w:szCs w:val="24"/>
              </w:rPr>
              <w:t xml:space="preserve"> </w:t>
            </w:r>
            <w:r w:rsidR="00DA4337">
              <w:rPr>
                <w:rFonts w:ascii="Arial" w:hAnsi="Arial" w:cs="Arial"/>
                <w:sz w:val="24"/>
                <w:szCs w:val="24"/>
              </w:rPr>
              <w:t>Ed</w:t>
            </w:r>
          </w:p>
        </w:tc>
        <w:tc>
          <w:tcPr>
            <w:tcW w:w="2352" w:type="dxa"/>
          </w:tcPr>
          <w:p w:rsidR="00BF4FD5" w:rsidRPr="00DA4337" w:rsidP="00BF4FD5">
            <w:pPr>
              <w:tabs>
                <w:tab w:val="left" w:pos="7666"/>
              </w:tabs>
              <w:rPr>
                <w:rFonts w:ascii="Arial" w:hAnsi="Arial" w:cs="Arial"/>
                <w:sz w:val="24"/>
                <w:szCs w:val="24"/>
              </w:rPr>
            </w:pPr>
            <w:r>
              <w:rPr>
                <w:rFonts w:ascii="Arial" w:hAnsi="Arial" w:cs="Arial"/>
                <w:sz w:val="24"/>
                <w:szCs w:val="24"/>
              </w:rPr>
              <w:t xml:space="preserve">Oct </w:t>
            </w:r>
            <w:r w:rsidRPr="00DA4337" w:rsidR="00DA4337">
              <w:rPr>
                <w:rFonts w:ascii="Arial" w:hAnsi="Arial" w:cs="Arial"/>
                <w:sz w:val="24"/>
                <w:szCs w:val="24"/>
              </w:rPr>
              <w:t>18</w:t>
            </w:r>
          </w:p>
        </w:tc>
      </w:tr>
      <w:tr w:rsidTr="00BF4FD5">
        <w:tblPrEx>
          <w:tblW w:w="0" w:type="auto"/>
          <w:tblLook w:val="04A0"/>
        </w:tblPrEx>
        <w:tc>
          <w:tcPr>
            <w:tcW w:w="6658" w:type="dxa"/>
          </w:tcPr>
          <w:p w:rsidR="00BF4FD5" w:rsidRPr="00BF4FD5" w:rsidP="00BF4FD5">
            <w:pPr>
              <w:tabs>
                <w:tab w:val="left" w:pos="7666"/>
              </w:tabs>
              <w:rPr>
                <w:rFonts w:ascii="Arial" w:hAnsi="Arial" w:cs="Arial"/>
                <w:sz w:val="24"/>
                <w:szCs w:val="24"/>
              </w:rPr>
            </w:pPr>
            <w:r>
              <w:rPr>
                <w:rFonts w:ascii="Arial" w:hAnsi="Arial" w:cs="Arial"/>
                <w:sz w:val="24"/>
                <w:szCs w:val="24"/>
              </w:rPr>
              <w:t>Meet LA</w:t>
            </w:r>
            <w:r w:rsidR="0079650F">
              <w:rPr>
                <w:rFonts w:ascii="Arial" w:hAnsi="Arial" w:cs="Arial"/>
                <w:sz w:val="24"/>
                <w:szCs w:val="24"/>
              </w:rPr>
              <w:t xml:space="preserve"> </w:t>
            </w:r>
            <w:r>
              <w:rPr>
                <w:rFonts w:ascii="Arial" w:hAnsi="Arial" w:cs="Arial"/>
                <w:sz w:val="24"/>
                <w:szCs w:val="24"/>
              </w:rPr>
              <w:t>Officers</w:t>
            </w:r>
            <w:r w:rsidR="00190C66">
              <w:rPr>
                <w:rFonts w:ascii="Arial" w:hAnsi="Arial" w:cs="Arial"/>
                <w:sz w:val="24"/>
                <w:szCs w:val="24"/>
              </w:rPr>
              <w:t xml:space="preserve"> Inclusion</w:t>
            </w:r>
          </w:p>
        </w:tc>
        <w:tc>
          <w:tcPr>
            <w:tcW w:w="2352" w:type="dxa"/>
          </w:tcPr>
          <w:p w:rsidR="00BF4FD5" w:rsidRPr="00DA4337" w:rsidP="00BF4FD5">
            <w:pPr>
              <w:tabs>
                <w:tab w:val="left" w:pos="7666"/>
              </w:tabs>
              <w:rPr>
                <w:rFonts w:ascii="Arial" w:hAnsi="Arial" w:cs="Arial"/>
                <w:sz w:val="24"/>
                <w:szCs w:val="24"/>
              </w:rPr>
            </w:pPr>
            <w:r w:rsidRPr="00DA4337">
              <w:rPr>
                <w:rFonts w:ascii="Arial" w:hAnsi="Arial" w:cs="Arial"/>
                <w:sz w:val="24"/>
                <w:szCs w:val="24"/>
              </w:rPr>
              <w:t>16 Oct 18</w:t>
            </w:r>
          </w:p>
        </w:tc>
      </w:tr>
      <w:tr w:rsidTr="00BF4FD5">
        <w:tblPrEx>
          <w:tblW w:w="0" w:type="auto"/>
          <w:tblLook w:val="04A0"/>
        </w:tblPrEx>
        <w:tc>
          <w:tcPr>
            <w:tcW w:w="6658" w:type="dxa"/>
          </w:tcPr>
          <w:p w:rsidR="00190C66" w:rsidP="00BF4FD5">
            <w:pPr>
              <w:tabs>
                <w:tab w:val="left" w:pos="7666"/>
              </w:tabs>
              <w:rPr>
                <w:rFonts w:ascii="Arial" w:hAnsi="Arial" w:cs="Arial"/>
              </w:rPr>
            </w:pPr>
            <w:r>
              <w:rPr>
                <w:rFonts w:ascii="Arial" w:hAnsi="Arial" w:cs="Arial"/>
              </w:rPr>
              <w:t>Meet LA Officers improvement</w:t>
            </w:r>
          </w:p>
        </w:tc>
        <w:tc>
          <w:tcPr>
            <w:tcW w:w="2352" w:type="dxa"/>
          </w:tcPr>
          <w:p w:rsidR="00190C66" w:rsidRPr="00DA4337" w:rsidP="00BF4FD5">
            <w:pPr>
              <w:tabs>
                <w:tab w:val="left" w:pos="7666"/>
              </w:tabs>
              <w:rPr>
                <w:rFonts w:ascii="Arial" w:hAnsi="Arial" w:cs="Arial"/>
                <w:sz w:val="24"/>
                <w:szCs w:val="24"/>
              </w:rPr>
            </w:pPr>
            <w:r w:rsidRPr="00DA4337">
              <w:rPr>
                <w:rFonts w:ascii="Arial" w:hAnsi="Arial" w:cs="Arial"/>
                <w:sz w:val="24"/>
                <w:szCs w:val="24"/>
              </w:rPr>
              <w:t>31Oct 18</w:t>
            </w:r>
          </w:p>
        </w:tc>
      </w:tr>
      <w:tr w:rsidTr="00BF4FD5">
        <w:tblPrEx>
          <w:tblW w:w="0" w:type="auto"/>
          <w:tblLook w:val="04A0"/>
        </w:tblPrEx>
        <w:tc>
          <w:tcPr>
            <w:tcW w:w="6658" w:type="dxa"/>
          </w:tcPr>
          <w:p w:rsidR="00BF4FD5" w:rsidP="00BF4FD5">
            <w:pPr>
              <w:tabs>
                <w:tab w:val="left" w:pos="7666"/>
              </w:tabs>
              <w:rPr>
                <w:rFonts w:ascii="Arial" w:hAnsi="Arial" w:cs="Arial"/>
                <w:sz w:val="24"/>
                <w:szCs w:val="24"/>
              </w:rPr>
            </w:pPr>
            <w:r>
              <w:rPr>
                <w:rFonts w:ascii="Arial" w:hAnsi="Arial" w:cs="Arial"/>
                <w:sz w:val="24"/>
                <w:szCs w:val="24"/>
              </w:rPr>
              <w:t>Meet PRU Headteachers</w:t>
            </w:r>
          </w:p>
          <w:p w:rsidR="00995554" w:rsidRPr="00BF4FD5" w:rsidP="00BF4FD5">
            <w:pPr>
              <w:tabs>
                <w:tab w:val="left" w:pos="7666"/>
              </w:tabs>
              <w:rPr>
                <w:rFonts w:ascii="Arial" w:hAnsi="Arial" w:cs="Arial"/>
                <w:sz w:val="24"/>
                <w:szCs w:val="24"/>
              </w:rPr>
            </w:pPr>
            <w:r>
              <w:rPr>
                <w:rFonts w:ascii="Arial" w:hAnsi="Arial" w:cs="Arial"/>
                <w:sz w:val="24"/>
                <w:szCs w:val="24"/>
              </w:rPr>
              <w:t>LA Education Finance</w:t>
            </w:r>
          </w:p>
        </w:tc>
        <w:tc>
          <w:tcPr>
            <w:tcW w:w="2352" w:type="dxa"/>
          </w:tcPr>
          <w:p w:rsidR="00BF4FD5" w:rsidRPr="00DA4337" w:rsidP="00BF4FD5">
            <w:pPr>
              <w:tabs>
                <w:tab w:val="left" w:pos="7666"/>
              </w:tabs>
              <w:rPr>
                <w:rFonts w:ascii="Arial" w:hAnsi="Arial" w:cs="Arial"/>
                <w:sz w:val="24"/>
                <w:szCs w:val="24"/>
              </w:rPr>
            </w:pPr>
            <w:r w:rsidRPr="00DA4337">
              <w:rPr>
                <w:rFonts w:ascii="Arial" w:hAnsi="Arial" w:cs="Arial"/>
                <w:sz w:val="24"/>
                <w:szCs w:val="24"/>
              </w:rPr>
              <w:t>Nov 18</w:t>
            </w:r>
          </w:p>
        </w:tc>
      </w:tr>
      <w:tr w:rsidTr="00BF4FD5">
        <w:tblPrEx>
          <w:tblW w:w="0" w:type="auto"/>
          <w:tblLook w:val="04A0"/>
        </w:tblPrEx>
        <w:tc>
          <w:tcPr>
            <w:tcW w:w="6658" w:type="dxa"/>
          </w:tcPr>
          <w:p w:rsidR="00BF4FD5" w:rsidRPr="00BF4FD5" w:rsidP="00BF4FD5">
            <w:pPr>
              <w:tabs>
                <w:tab w:val="left" w:pos="7666"/>
              </w:tabs>
              <w:rPr>
                <w:rFonts w:ascii="Arial" w:hAnsi="Arial" w:cs="Arial"/>
                <w:sz w:val="24"/>
                <w:szCs w:val="24"/>
              </w:rPr>
            </w:pPr>
            <w:r>
              <w:rPr>
                <w:rFonts w:ascii="Arial" w:hAnsi="Arial" w:cs="Arial"/>
                <w:sz w:val="24"/>
                <w:szCs w:val="24"/>
              </w:rPr>
              <w:t>Meet LASSH (following full meeting</w:t>
            </w:r>
            <w:r w:rsidR="00190C66">
              <w:rPr>
                <w:rFonts w:ascii="Arial" w:hAnsi="Arial" w:cs="Arial"/>
                <w:sz w:val="24"/>
                <w:szCs w:val="24"/>
              </w:rPr>
              <w:t>)</w:t>
            </w:r>
          </w:p>
        </w:tc>
        <w:tc>
          <w:tcPr>
            <w:tcW w:w="2352" w:type="dxa"/>
          </w:tcPr>
          <w:p w:rsidR="00BF4FD5" w:rsidRPr="00DA4337" w:rsidP="00BF4FD5">
            <w:pPr>
              <w:tabs>
                <w:tab w:val="left" w:pos="7666"/>
              </w:tabs>
              <w:rPr>
                <w:rFonts w:ascii="Arial" w:hAnsi="Arial" w:cs="Arial"/>
                <w:sz w:val="24"/>
                <w:szCs w:val="24"/>
              </w:rPr>
            </w:pPr>
            <w:r>
              <w:rPr>
                <w:rFonts w:ascii="Arial" w:hAnsi="Arial" w:cs="Arial"/>
                <w:sz w:val="24"/>
                <w:szCs w:val="24"/>
              </w:rPr>
              <w:t>16 Nov 1</w:t>
            </w:r>
            <w:r w:rsidRPr="00DA4337" w:rsidR="00DA4337">
              <w:rPr>
                <w:rFonts w:ascii="Arial" w:hAnsi="Arial" w:cs="Arial"/>
                <w:sz w:val="24"/>
                <w:szCs w:val="24"/>
              </w:rPr>
              <w:t>8</w:t>
            </w:r>
          </w:p>
        </w:tc>
      </w:tr>
      <w:tr w:rsidTr="00BF4FD5">
        <w:tblPrEx>
          <w:tblW w:w="0" w:type="auto"/>
          <w:tblLook w:val="04A0"/>
        </w:tblPrEx>
        <w:tc>
          <w:tcPr>
            <w:tcW w:w="6658" w:type="dxa"/>
          </w:tcPr>
          <w:p w:rsidR="00BF4FD5" w:rsidRPr="00BF4FD5" w:rsidP="00BF4FD5">
            <w:pPr>
              <w:tabs>
                <w:tab w:val="left" w:pos="7666"/>
              </w:tabs>
              <w:rPr>
                <w:rFonts w:ascii="Arial" w:hAnsi="Arial" w:cs="Arial"/>
                <w:sz w:val="24"/>
                <w:szCs w:val="24"/>
              </w:rPr>
            </w:pPr>
            <w:r>
              <w:rPr>
                <w:rFonts w:ascii="Arial" w:hAnsi="Arial" w:cs="Arial"/>
                <w:sz w:val="24"/>
                <w:szCs w:val="24"/>
              </w:rPr>
              <w:t>District Heads Meeting (</w:t>
            </w:r>
            <w:r w:rsidR="00995554">
              <w:rPr>
                <w:rFonts w:ascii="Arial" w:hAnsi="Arial" w:cs="Arial"/>
                <w:sz w:val="24"/>
                <w:szCs w:val="24"/>
              </w:rPr>
              <w:t>Haslingden School</w:t>
            </w:r>
            <w:r>
              <w:rPr>
                <w:rFonts w:ascii="Arial" w:hAnsi="Arial" w:cs="Arial"/>
                <w:sz w:val="24"/>
                <w:szCs w:val="24"/>
              </w:rPr>
              <w:t>)</w:t>
            </w:r>
          </w:p>
        </w:tc>
        <w:tc>
          <w:tcPr>
            <w:tcW w:w="2352" w:type="dxa"/>
          </w:tcPr>
          <w:p w:rsidR="00BF4FD5" w:rsidRPr="00DA4337" w:rsidP="00BF4FD5">
            <w:pPr>
              <w:tabs>
                <w:tab w:val="left" w:pos="7666"/>
              </w:tabs>
              <w:rPr>
                <w:rFonts w:ascii="Arial" w:hAnsi="Arial" w:cs="Arial"/>
                <w:sz w:val="24"/>
                <w:szCs w:val="24"/>
              </w:rPr>
            </w:pPr>
            <w:r w:rsidRPr="00DA4337">
              <w:rPr>
                <w:rFonts w:ascii="Arial" w:hAnsi="Arial" w:cs="Arial"/>
                <w:sz w:val="24"/>
                <w:szCs w:val="24"/>
              </w:rPr>
              <w:t>23 Nov 18</w:t>
            </w:r>
          </w:p>
        </w:tc>
      </w:tr>
      <w:tr w:rsidTr="00BF4FD5">
        <w:tblPrEx>
          <w:tblW w:w="0" w:type="auto"/>
          <w:tblLook w:val="04A0"/>
        </w:tblPrEx>
        <w:tc>
          <w:tcPr>
            <w:tcW w:w="6658" w:type="dxa"/>
          </w:tcPr>
          <w:p w:rsidR="00BF4FD5" w:rsidRPr="00BF4FD5" w:rsidP="00BF4FD5">
            <w:pPr>
              <w:tabs>
                <w:tab w:val="left" w:pos="7666"/>
              </w:tabs>
              <w:rPr>
                <w:rFonts w:ascii="Arial" w:hAnsi="Arial" w:cs="Arial"/>
                <w:sz w:val="24"/>
                <w:szCs w:val="24"/>
              </w:rPr>
            </w:pPr>
            <w:r>
              <w:rPr>
                <w:rFonts w:ascii="Arial" w:hAnsi="Arial" w:cs="Arial"/>
                <w:sz w:val="24"/>
                <w:szCs w:val="24"/>
              </w:rPr>
              <w:t>District Heads Meeting (</w:t>
            </w:r>
            <w:r w:rsidR="00995554">
              <w:rPr>
                <w:rFonts w:ascii="Arial" w:hAnsi="Arial" w:cs="Arial"/>
                <w:sz w:val="24"/>
                <w:szCs w:val="24"/>
              </w:rPr>
              <w:t>John Fisher Thomas More Sch</w:t>
            </w:r>
            <w:r>
              <w:rPr>
                <w:rFonts w:ascii="Arial" w:hAnsi="Arial" w:cs="Arial"/>
                <w:sz w:val="24"/>
                <w:szCs w:val="24"/>
              </w:rPr>
              <w:t>ool)</w:t>
            </w:r>
            <w:r w:rsidR="00995554">
              <w:rPr>
                <w:rFonts w:ascii="Arial" w:hAnsi="Arial" w:cs="Arial"/>
                <w:sz w:val="24"/>
                <w:szCs w:val="24"/>
              </w:rPr>
              <w:t xml:space="preserve"> </w:t>
            </w:r>
          </w:p>
        </w:tc>
        <w:tc>
          <w:tcPr>
            <w:tcW w:w="2352" w:type="dxa"/>
          </w:tcPr>
          <w:p w:rsidR="00BF4FD5" w:rsidRPr="00DA4337" w:rsidP="00BF4FD5">
            <w:pPr>
              <w:tabs>
                <w:tab w:val="left" w:pos="7666"/>
              </w:tabs>
              <w:rPr>
                <w:rFonts w:ascii="Arial" w:hAnsi="Arial" w:cs="Arial"/>
                <w:sz w:val="24"/>
                <w:szCs w:val="24"/>
              </w:rPr>
            </w:pPr>
            <w:r w:rsidRPr="00DA4337">
              <w:rPr>
                <w:rFonts w:ascii="Arial" w:hAnsi="Arial" w:cs="Arial"/>
                <w:sz w:val="24"/>
                <w:szCs w:val="24"/>
              </w:rPr>
              <w:t>30 Nov 18</w:t>
            </w:r>
          </w:p>
        </w:tc>
      </w:tr>
      <w:tr w:rsidTr="00BF4FD5">
        <w:tblPrEx>
          <w:tblW w:w="0" w:type="auto"/>
          <w:tblLook w:val="04A0"/>
        </w:tblPrEx>
        <w:tc>
          <w:tcPr>
            <w:tcW w:w="6658" w:type="dxa"/>
          </w:tcPr>
          <w:p w:rsidR="00BF4FD5" w:rsidRPr="00BF4FD5" w:rsidP="00BF4FD5">
            <w:pPr>
              <w:tabs>
                <w:tab w:val="left" w:pos="7666"/>
              </w:tabs>
              <w:rPr>
                <w:rFonts w:ascii="Arial" w:hAnsi="Arial" w:cs="Arial"/>
                <w:sz w:val="24"/>
                <w:szCs w:val="24"/>
              </w:rPr>
            </w:pPr>
            <w:r>
              <w:rPr>
                <w:rFonts w:ascii="Arial" w:hAnsi="Arial" w:cs="Arial"/>
                <w:sz w:val="24"/>
                <w:szCs w:val="24"/>
              </w:rPr>
              <w:t>District Heads. Bradshaw C of E Leyland</w:t>
            </w:r>
          </w:p>
        </w:tc>
        <w:tc>
          <w:tcPr>
            <w:tcW w:w="2352" w:type="dxa"/>
          </w:tcPr>
          <w:p w:rsidR="00BF4FD5" w:rsidRPr="00DA4337" w:rsidP="00BF4FD5">
            <w:pPr>
              <w:tabs>
                <w:tab w:val="left" w:pos="7666"/>
              </w:tabs>
              <w:rPr>
                <w:rFonts w:ascii="Arial" w:hAnsi="Arial" w:cs="Arial"/>
                <w:sz w:val="24"/>
                <w:szCs w:val="24"/>
              </w:rPr>
            </w:pPr>
            <w:r w:rsidRPr="00DA4337">
              <w:rPr>
                <w:rFonts w:ascii="Arial" w:hAnsi="Arial" w:cs="Arial"/>
                <w:sz w:val="24"/>
                <w:szCs w:val="24"/>
              </w:rPr>
              <w:t>Dec 18</w:t>
            </w:r>
          </w:p>
        </w:tc>
      </w:tr>
      <w:tr w:rsidTr="00BF4FD5">
        <w:tblPrEx>
          <w:tblW w:w="0" w:type="auto"/>
          <w:tblLook w:val="04A0"/>
        </w:tblPrEx>
        <w:tc>
          <w:tcPr>
            <w:tcW w:w="6658" w:type="dxa"/>
          </w:tcPr>
          <w:p w:rsidR="00190C66" w:rsidRPr="00775A81" w:rsidP="00BF4FD5">
            <w:pPr>
              <w:tabs>
                <w:tab w:val="left" w:pos="7666"/>
              </w:tabs>
              <w:rPr>
                <w:rFonts w:ascii="Arial" w:hAnsi="Arial" w:cs="Arial"/>
                <w:sz w:val="24"/>
                <w:szCs w:val="24"/>
              </w:rPr>
            </w:pPr>
            <w:r w:rsidRPr="00775A81">
              <w:rPr>
                <w:rFonts w:ascii="Arial" w:hAnsi="Arial" w:cs="Arial"/>
                <w:sz w:val="24"/>
                <w:szCs w:val="24"/>
              </w:rPr>
              <w:t>Meet LA Officers</w:t>
            </w:r>
          </w:p>
        </w:tc>
        <w:tc>
          <w:tcPr>
            <w:tcW w:w="2352" w:type="dxa"/>
          </w:tcPr>
          <w:p w:rsidR="00DA4337" w:rsidRPr="00DA4337" w:rsidP="00BF4FD5">
            <w:pPr>
              <w:tabs>
                <w:tab w:val="left" w:pos="7666"/>
              </w:tabs>
              <w:rPr>
                <w:rFonts w:ascii="Arial" w:hAnsi="Arial" w:cs="Arial"/>
                <w:sz w:val="24"/>
                <w:szCs w:val="24"/>
              </w:rPr>
            </w:pPr>
            <w:r w:rsidRPr="00DA4337">
              <w:rPr>
                <w:rFonts w:ascii="Arial" w:hAnsi="Arial" w:cs="Arial"/>
                <w:sz w:val="24"/>
                <w:szCs w:val="24"/>
              </w:rPr>
              <w:t>17 Jan 19</w:t>
            </w:r>
          </w:p>
        </w:tc>
      </w:tr>
      <w:tr w:rsidTr="00BF4FD5">
        <w:tblPrEx>
          <w:tblW w:w="0" w:type="auto"/>
          <w:tblLook w:val="04A0"/>
        </w:tblPrEx>
        <w:tc>
          <w:tcPr>
            <w:tcW w:w="6658" w:type="dxa"/>
          </w:tcPr>
          <w:p w:rsidR="00DA4337" w:rsidRPr="00775A81" w:rsidP="00BF4FD5">
            <w:pPr>
              <w:tabs>
                <w:tab w:val="left" w:pos="7666"/>
              </w:tabs>
              <w:rPr>
                <w:rFonts w:ascii="Arial" w:hAnsi="Arial" w:cs="Arial"/>
                <w:sz w:val="24"/>
                <w:szCs w:val="24"/>
              </w:rPr>
            </w:pPr>
            <w:r w:rsidRPr="00775A81">
              <w:rPr>
                <w:rFonts w:ascii="Arial" w:hAnsi="Arial" w:cs="Arial"/>
                <w:sz w:val="24"/>
                <w:szCs w:val="24"/>
              </w:rPr>
              <w:t>Meet LA Officer</w:t>
            </w:r>
          </w:p>
        </w:tc>
        <w:tc>
          <w:tcPr>
            <w:tcW w:w="2352" w:type="dxa"/>
          </w:tcPr>
          <w:p w:rsidR="00DA4337" w:rsidRPr="00DA4337" w:rsidP="00BF4FD5">
            <w:pPr>
              <w:tabs>
                <w:tab w:val="left" w:pos="7666"/>
              </w:tabs>
              <w:rPr>
                <w:rFonts w:ascii="Arial" w:hAnsi="Arial" w:cs="Arial"/>
                <w:sz w:val="24"/>
                <w:szCs w:val="24"/>
              </w:rPr>
            </w:pPr>
            <w:r>
              <w:rPr>
                <w:rFonts w:ascii="Arial" w:hAnsi="Arial" w:cs="Arial"/>
                <w:sz w:val="24"/>
                <w:szCs w:val="24"/>
              </w:rPr>
              <w:t>21 Jan 1</w:t>
            </w:r>
            <w:r w:rsidR="005C7E55">
              <w:rPr>
                <w:rFonts w:ascii="Arial" w:hAnsi="Arial" w:cs="Arial"/>
                <w:sz w:val="24"/>
                <w:szCs w:val="24"/>
              </w:rPr>
              <w:t>9</w:t>
            </w:r>
          </w:p>
        </w:tc>
      </w:tr>
      <w:tr w:rsidTr="00BF4FD5">
        <w:tblPrEx>
          <w:tblW w:w="0" w:type="auto"/>
          <w:tblLook w:val="04A0"/>
        </w:tblPrEx>
        <w:tc>
          <w:tcPr>
            <w:tcW w:w="6658" w:type="dxa"/>
          </w:tcPr>
          <w:p w:rsidR="00BF4FD5" w:rsidRPr="00BF4FD5" w:rsidP="00BF4FD5">
            <w:pPr>
              <w:tabs>
                <w:tab w:val="left" w:pos="7666"/>
              </w:tabs>
              <w:rPr>
                <w:rFonts w:ascii="Arial" w:hAnsi="Arial" w:cs="Arial"/>
                <w:sz w:val="24"/>
                <w:szCs w:val="24"/>
              </w:rPr>
            </w:pPr>
            <w:r>
              <w:rPr>
                <w:rFonts w:ascii="Arial" w:hAnsi="Arial" w:cs="Arial"/>
                <w:sz w:val="24"/>
                <w:szCs w:val="24"/>
              </w:rPr>
              <w:t>District Heads (</w:t>
            </w:r>
            <w:r w:rsidR="00995554">
              <w:rPr>
                <w:rFonts w:ascii="Arial" w:hAnsi="Arial" w:cs="Arial"/>
                <w:sz w:val="24"/>
                <w:szCs w:val="24"/>
              </w:rPr>
              <w:t>St Aiden</w:t>
            </w:r>
            <w:r>
              <w:rPr>
                <w:rFonts w:ascii="Arial" w:hAnsi="Arial" w:cs="Arial"/>
                <w:sz w:val="24"/>
                <w:szCs w:val="24"/>
              </w:rPr>
              <w:t>’</w:t>
            </w:r>
            <w:r w:rsidR="00995554">
              <w:rPr>
                <w:rFonts w:ascii="Arial" w:hAnsi="Arial" w:cs="Arial"/>
                <w:sz w:val="24"/>
                <w:szCs w:val="24"/>
              </w:rPr>
              <w:t>s School</w:t>
            </w:r>
            <w:r>
              <w:rPr>
                <w:rFonts w:ascii="Arial" w:hAnsi="Arial" w:cs="Arial"/>
                <w:sz w:val="24"/>
                <w:szCs w:val="24"/>
              </w:rPr>
              <w:t>)</w:t>
            </w:r>
          </w:p>
        </w:tc>
        <w:tc>
          <w:tcPr>
            <w:tcW w:w="2352" w:type="dxa"/>
          </w:tcPr>
          <w:p w:rsidR="00BF4FD5" w:rsidRPr="00DA4337" w:rsidP="00BF4FD5">
            <w:pPr>
              <w:tabs>
                <w:tab w:val="left" w:pos="7666"/>
              </w:tabs>
              <w:rPr>
                <w:rFonts w:ascii="Arial" w:hAnsi="Arial" w:cs="Arial"/>
                <w:sz w:val="24"/>
                <w:szCs w:val="24"/>
              </w:rPr>
            </w:pPr>
            <w:r w:rsidRPr="00DA4337">
              <w:rPr>
                <w:rFonts w:ascii="Arial" w:hAnsi="Arial" w:cs="Arial"/>
                <w:sz w:val="24"/>
                <w:szCs w:val="24"/>
              </w:rPr>
              <w:t>28 Jan 19</w:t>
            </w:r>
          </w:p>
        </w:tc>
      </w:tr>
      <w:tr w:rsidTr="00BF4FD5">
        <w:tblPrEx>
          <w:tblW w:w="0" w:type="auto"/>
          <w:tblLook w:val="04A0"/>
        </w:tblPrEx>
        <w:tc>
          <w:tcPr>
            <w:tcW w:w="6658" w:type="dxa"/>
          </w:tcPr>
          <w:p w:rsidR="00995554" w:rsidRPr="00BF4FD5" w:rsidP="00BF4FD5">
            <w:pPr>
              <w:tabs>
                <w:tab w:val="left" w:pos="7666"/>
              </w:tabs>
              <w:rPr>
                <w:rFonts w:ascii="Arial" w:hAnsi="Arial" w:cs="Arial"/>
                <w:sz w:val="24"/>
                <w:szCs w:val="24"/>
              </w:rPr>
            </w:pPr>
            <w:r>
              <w:rPr>
                <w:rFonts w:ascii="Arial" w:hAnsi="Arial" w:cs="Arial"/>
                <w:sz w:val="24"/>
                <w:szCs w:val="24"/>
              </w:rPr>
              <w:t>Telephone Meeting Head</w:t>
            </w:r>
            <w:r w:rsidR="002B3A65">
              <w:rPr>
                <w:rFonts w:ascii="Arial" w:hAnsi="Arial" w:cs="Arial"/>
                <w:sz w:val="24"/>
                <w:szCs w:val="24"/>
              </w:rPr>
              <w:t xml:space="preserve"> </w:t>
            </w:r>
            <w:r>
              <w:rPr>
                <w:rFonts w:ascii="Arial" w:hAnsi="Arial" w:cs="Arial"/>
                <w:sz w:val="24"/>
                <w:szCs w:val="24"/>
              </w:rPr>
              <w:t>teacher</w:t>
            </w:r>
          </w:p>
        </w:tc>
        <w:tc>
          <w:tcPr>
            <w:tcW w:w="2352" w:type="dxa"/>
          </w:tcPr>
          <w:p w:rsidR="00BF4FD5" w:rsidRPr="00DA4337" w:rsidP="00BF4FD5">
            <w:pPr>
              <w:tabs>
                <w:tab w:val="left" w:pos="7666"/>
              </w:tabs>
              <w:rPr>
                <w:rFonts w:ascii="Arial" w:hAnsi="Arial" w:cs="Arial"/>
                <w:sz w:val="24"/>
                <w:szCs w:val="24"/>
              </w:rPr>
            </w:pPr>
            <w:r w:rsidRPr="00DA4337">
              <w:rPr>
                <w:rFonts w:ascii="Arial" w:hAnsi="Arial" w:cs="Arial"/>
                <w:sz w:val="24"/>
                <w:szCs w:val="24"/>
              </w:rPr>
              <w:t>30 Jan 19</w:t>
            </w:r>
          </w:p>
        </w:tc>
      </w:tr>
      <w:tr w:rsidTr="00BF4FD5">
        <w:tblPrEx>
          <w:tblW w:w="0" w:type="auto"/>
          <w:tblLook w:val="04A0"/>
        </w:tblPrEx>
        <w:tc>
          <w:tcPr>
            <w:tcW w:w="6658" w:type="dxa"/>
          </w:tcPr>
          <w:p w:rsidR="00BF4FD5" w:rsidRPr="00BF4FD5" w:rsidP="00BF4FD5">
            <w:pPr>
              <w:tabs>
                <w:tab w:val="left" w:pos="7666"/>
              </w:tabs>
              <w:rPr>
                <w:rFonts w:ascii="Arial" w:hAnsi="Arial" w:cs="Arial"/>
                <w:sz w:val="24"/>
                <w:szCs w:val="24"/>
              </w:rPr>
            </w:pPr>
            <w:r>
              <w:rPr>
                <w:rFonts w:ascii="Arial" w:hAnsi="Arial" w:cs="Arial"/>
                <w:sz w:val="24"/>
                <w:szCs w:val="24"/>
              </w:rPr>
              <w:t>LASSH Executive</w:t>
            </w:r>
          </w:p>
        </w:tc>
        <w:tc>
          <w:tcPr>
            <w:tcW w:w="2352" w:type="dxa"/>
          </w:tcPr>
          <w:p w:rsidR="00BF4FD5" w:rsidRPr="00DA4337" w:rsidP="00BF4FD5">
            <w:pPr>
              <w:tabs>
                <w:tab w:val="left" w:pos="7666"/>
              </w:tabs>
              <w:rPr>
                <w:rFonts w:ascii="Arial" w:hAnsi="Arial" w:cs="Arial"/>
                <w:sz w:val="24"/>
                <w:szCs w:val="24"/>
              </w:rPr>
            </w:pPr>
            <w:r w:rsidRPr="00DA4337">
              <w:rPr>
                <w:rFonts w:ascii="Arial" w:hAnsi="Arial" w:cs="Arial"/>
                <w:sz w:val="24"/>
                <w:szCs w:val="24"/>
              </w:rPr>
              <w:t>6 Feb 19</w:t>
            </w:r>
          </w:p>
        </w:tc>
      </w:tr>
      <w:tr w:rsidTr="00BF4FD5">
        <w:tblPrEx>
          <w:tblW w:w="0" w:type="auto"/>
          <w:tblLook w:val="04A0"/>
        </w:tblPrEx>
        <w:tc>
          <w:tcPr>
            <w:tcW w:w="6658" w:type="dxa"/>
          </w:tcPr>
          <w:p w:rsidR="00BF4FD5" w:rsidRPr="00BF4FD5" w:rsidP="00BF4FD5">
            <w:pPr>
              <w:tabs>
                <w:tab w:val="left" w:pos="7666"/>
              </w:tabs>
              <w:rPr>
                <w:rFonts w:ascii="Arial" w:hAnsi="Arial" w:cs="Arial"/>
                <w:sz w:val="24"/>
                <w:szCs w:val="24"/>
              </w:rPr>
            </w:pPr>
            <w:bookmarkStart w:id="0" w:name="_GoBack"/>
            <w:bookmarkEnd w:id="0"/>
            <w:r>
              <w:rPr>
                <w:rFonts w:ascii="Arial" w:hAnsi="Arial" w:cs="Arial"/>
                <w:sz w:val="24"/>
                <w:szCs w:val="24"/>
              </w:rPr>
              <w:t>Shuttleworth College</w:t>
            </w:r>
          </w:p>
        </w:tc>
        <w:tc>
          <w:tcPr>
            <w:tcW w:w="2352" w:type="dxa"/>
          </w:tcPr>
          <w:p w:rsidR="00BF4FD5" w:rsidRPr="00DA4337" w:rsidP="00BF4FD5">
            <w:pPr>
              <w:tabs>
                <w:tab w:val="left" w:pos="7666"/>
              </w:tabs>
              <w:rPr>
                <w:rFonts w:ascii="Arial" w:hAnsi="Arial" w:cs="Arial"/>
                <w:sz w:val="24"/>
                <w:szCs w:val="24"/>
              </w:rPr>
            </w:pPr>
            <w:r>
              <w:rPr>
                <w:rFonts w:ascii="Arial" w:hAnsi="Arial" w:cs="Arial"/>
                <w:sz w:val="24"/>
                <w:szCs w:val="24"/>
              </w:rPr>
              <w:t>8 Feb 1</w:t>
            </w:r>
            <w:r w:rsidRPr="00DA4337" w:rsidR="00DA4337">
              <w:rPr>
                <w:rFonts w:ascii="Arial" w:hAnsi="Arial" w:cs="Arial"/>
                <w:sz w:val="24"/>
                <w:szCs w:val="24"/>
              </w:rPr>
              <w:t>9</w:t>
            </w:r>
          </w:p>
        </w:tc>
      </w:tr>
      <w:tr w:rsidTr="00BF4FD5">
        <w:tblPrEx>
          <w:tblW w:w="0" w:type="auto"/>
          <w:tblLook w:val="04A0"/>
        </w:tblPrEx>
        <w:tc>
          <w:tcPr>
            <w:tcW w:w="6658" w:type="dxa"/>
          </w:tcPr>
          <w:p w:rsidR="00BF4FD5" w:rsidRPr="00BF4FD5" w:rsidP="00BF4FD5">
            <w:pPr>
              <w:tabs>
                <w:tab w:val="left" w:pos="7666"/>
              </w:tabs>
              <w:rPr>
                <w:rFonts w:ascii="Arial" w:hAnsi="Arial" w:cs="Arial"/>
                <w:sz w:val="24"/>
                <w:szCs w:val="24"/>
              </w:rPr>
            </w:pPr>
            <w:r>
              <w:rPr>
                <w:rFonts w:ascii="Arial" w:hAnsi="Arial" w:cs="Arial"/>
                <w:sz w:val="24"/>
                <w:szCs w:val="24"/>
              </w:rPr>
              <w:t>Telephone Meeting Head</w:t>
            </w:r>
            <w:r w:rsidR="002B3A65">
              <w:rPr>
                <w:rFonts w:ascii="Arial" w:hAnsi="Arial" w:cs="Arial"/>
                <w:sz w:val="24"/>
                <w:szCs w:val="24"/>
              </w:rPr>
              <w:t xml:space="preserve"> </w:t>
            </w:r>
            <w:r>
              <w:rPr>
                <w:rFonts w:ascii="Arial" w:hAnsi="Arial" w:cs="Arial"/>
                <w:sz w:val="24"/>
                <w:szCs w:val="24"/>
              </w:rPr>
              <w:t>teacher</w:t>
            </w:r>
          </w:p>
        </w:tc>
        <w:tc>
          <w:tcPr>
            <w:tcW w:w="2352" w:type="dxa"/>
          </w:tcPr>
          <w:p w:rsidR="00BF4FD5" w:rsidRPr="00DA4337" w:rsidP="00BF4FD5">
            <w:pPr>
              <w:tabs>
                <w:tab w:val="left" w:pos="7666"/>
              </w:tabs>
              <w:rPr>
                <w:rFonts w:ascii="Arial" w:hAnsi="Arial" w:cs="Arial"/>
                <w:sz w:val="24"/>
                <w:szCs w:val="24"/>
              </w:rPr>
            </w:pPr>
            <w:r>
              <w:rPr>
                <w:rFonts w:ascii="Arial" w:hAnsi="Arial" w:cs="Arial"/>
                <w:sz w:val="24"/>
                <w:szCs w:val="24"/>
              </w:rPr>
              <w:t>Feb 19</w:t>
            </w:r>
          </w:p>
        </w:tc>
      </w:tr>
      <w:tr w:rsidTr="00BF4FD5">
        <w:tblPrEx>
          <w:tblW w:w="0" w:type="auto"/>
          <w:tblLook w:val="04A0"/>
        </w:tblPrEx>
        <w:tc>
          <w:tcPr>
            <w:tcW w:w="6658" w:type="dxa"/>
          </w:tcPr>
          <w:p w:rsidR="00BF4FD5" w:rsidRPr="00BF4FD5" w:rsidP="00BF4FD5">
            <w:pPr>
              <w:tabs>
                <w:tab w:val="left" w:pos="7666"/>
              </w:tabs>
              <w:rPr>
                <w:rFonts w:ascii="Arial" w:hAnsi="Arial" w:cs="Arial"/>
                <w:sz w:val="24"/>
                <w:szCs w:val="24"/>
              </w:rPr>
            </w:pPr>
            <w:r>
              <w:rPr>
                <w:rFonts w:ascii="Arial" w:hAnsi="Arial" w:cs="Arial"/>
                <w:sz w:val="24"/>
                <w:szCs w:val="24"/>
              </w:rPr>
              <w:t>District Heads</w:t>
            </w:r>
            <w:r w:rsidR="00D72D01">
              <w:rPr>
                <w:rFonts w:ascii="Arial" w:hAnsi="Arial" w:cs="Arial"/>
                <w:sz w:val="24"/>
                <w:szCs w:val="24"/>
              </w:rPr>
              <w:t xml:space="preserve"> tbc</w:t>
            </w:r>
          </w:p>
        </w:tc>
        <w:tc>
          <w:tcPr>
            <w:tcW w:w="2352" w:type="dxa"/>
          </w:tcPr>
          <w:p w:rsidR="00BF4FD5" w:rsidRPr="00BF4FD5" w:rsidP="00BF4FD5">
            <w:pPr>
              <w:tabs>
                <w:tab w:val="left" w:pos="7666"/>
              </w:tabs>
              <w:rPr>
                <w:rFonts w:ascii="Arial" w:hAnsi="Arial" w:cs="Arial"/>
                <w:sz w:val="24"/>
                <w:szCs w:val="24"/>
              </w:rPr>
            </w:pPr>
            <w:r>
              <w:rPr>
                <w:rFonts w:ascii="Arial" w:hAnsi="Arial" w:cs="Arial"/>
                <w:sz w:val="24"/>
                <w:szCs w:val="24"/>
              </w:rPr>
              <w:t>March</w:t>
            </w:r>
            <w:r w:rsidR="00D72D01">
              <w:rPr>
                <w:rFonts w:ascii="Arial" w:hAnsi="Arial" w:cs="Arial"/>
                <w:sz w:val="24"/>
                <w:szCs w:val="24"/>
              </w:rPr>
              <w:t xml:space="preserve"> </w:t>
            </w:r>
            <w:r>
              <w:rPr>
                <w:rFonts w:ascii="Arial" w:hAnsi="Arial" w:cs="Arial"/>
                <w:sz w:val="24"/>
                <w:szCs w:val="24"/>
              </w:rPr>
              <w:t>19</w:t>
            </w:r>
          </w:p>
        </w:tc>
      </w:tr>
      <w:tr w:rsidTr="00BF4FD5">
        <w:tblPrEx>
          <w:tblW w:w="0" w:type="auto"/>
          <w:tblLook w:val="04A0"/>
        </w:tblPrEx>
        <w:tc>
          <w:tcPr>
            <w:tcW w:w="6658" w:type="dxa"/>
          </w:tcPr>
          <w:p w:rsidR="00BF4FD5" w:rsidRPr="00BF4FD5" w:rsidP="00BF4FD5">
            <w:pPr>
              <w:tabs>
                <w:tab w:val="left" w:pos="7666"/>
              </w:tabs>
              <w:rPr>
                <w:rFonts w:ascii="Arial" w:hAnsi="Arial" w:cs="Arial"/>
                <w:sz w:val="24"/>
                <w:szCs w:val="24"/>
              </w:rPr>
            </w:pPr>
            <w:r>
              <w:rPr>
                <w:rFonts w:ascii="Arial" w:hAnsi="Arial" w:cs="Arial"/>
                <w:sz w:val="24"/>
                <w:szCs w:val="24"/>
              </w:rPr>
              <w:t>Additionally,</w:t>
            </w:r>
            <w:r w:rsidR="005C7E55">
              <w:rPr>
                <w:rFonts w:ascii="Arial" w:hAnsi="Arial" w:cs="Arial"/>
                <w:sz w:val="24"/>
                <w:szCs w:val="24"/>
              </w:rPr>
              <w:t xml:space="preserve"> written evidence was given from </w:t>
            </w:r>
            <w:r w:rsidR="00DE6EE1">
              <w:rPr>
                <w:rFonts w:ascii="Arial" w:hAnsi="Arial" w:cs="Arial"/>
                <w:sz w:val="24"/>
                <w:szCs w:val="24"/>
              </w:rPr>
              <w:t>PRU Head</w:t>
            </w:r>
            <w:r w:rsidR="002B3A65">
              <w:rPr>
                <w:rFonts w:ascii="Arial" w:hAnsi="Arial" w:cs="Arial"/>
                <w:sz w:val="24"/>
                <w:szCs w:val="24"/>
              </w:rPr>
              <w:t xml:space="preserve"> </w:t>
            </w:r>
            <w:r w:rsidR="00DE6EE1">
              <w:rPr>
                <w:rFonts w:ascii="Arial" w:hAnsi="Arial" w:cs="Arial"/>
                <w:sz w:val="24"/>
                <w:szCs w:val="24"/>
              </w:rPr>
              <w:t>teachers and from one other District</w:t>
            </w:r>
          </w:p>
        </w:tc>
        <w:tc>
          <w:tcPr>
            <w:tcW w:w="2352" w:type="dxa"/>
          </w:tcPr>
          <w:p w:rsidR="00BF4FD5" w:rsidRPr="00BF4FD5" w:rsidP="00BF4FD5">
            <w:pPr>
              <w:tabs>
                <w:tab w:val="left" w:pos="7666"/>
              </w:tabs>
              <w:rPr>
                <w:rFonts w:ascii="Arial" w:hAnsi="Arial" w:cs="Arial"/>
                <w:sz w:val="24"/>
                <w:szCs w:val="24"/>
              </w:rPr>
            </w:pPr>
          </w:p>
        </w:tc>
      </w:tr>
      <w:tr w:rsidTr="00BF4FD5">
        <w:tblPrEx>
          <w:tblW w:w="0" w:type="auto"/>
          <w:tblLook w:val="04A0"/>
        </w:tblPrEx>
        <w:tc>
          <w:tcPr>
            <w:tcW w:w="6658" w:type="dxa"/>
          </w:tcPr>
          <w:p w:rsidR="00BF4FD5" w:rsidRPr="00BF4FD5" w:rsidP="00BF4FD5">
            <w:pPr>
              <w:tabs>
                <w:tab w:val="left" w:pos="7666"/>
              </w:tabs>
              <w:rPr>
                <w:rFonts w:ascii="Arial" w:hAnsi="Arial" w:cs="Arial"/>
                <w:sz w:val="24"/>
                <w:szCs w:val="24"/>
              </w:rPr>
            </w:pPr>
          </w:p>
        </w:tc>
        <w:tc>
          <w:tcPr>
            <w:tcW w:w="2352" w:type="dxa"/>
          </w:tcPr>
          <w:p w:rsidR="00BF4FD5" w:rsidRPr="00BF4FD5" w:rsidP="00BF4FD5">
            <w:pPr>
              <w:tabs>
                <w:tab w:val="left" w:pos="7666"/>
              </w:tabs>
              <w:rPr>
                <w:rFonts w:ascii="Arial" w:hAnsi="Arial" w:cs="Arial"/>
                <w:sz w:val="24"/>
                <w:szCs w:val="24"/>
              </w:rPr>
            </w:pPr>
          </w:p>
        </w:tc>
      </w:tr>
    </w:tbl>
    <w:p w:rsidR="00BF4FD5" w:rsidP="00BF4FD5">
      <w:pPr>
        <w:tabs>
          <w:tab w:val="left" w:pos="7666"/>
        </w:tabs>
        <w:rPr>
          <w:rFonts w:ascii="Arial" w:hAnsi="Arial" w:cs="Arial"/>
        </w:rPr>
      </w:pPr>
    </w:p>
    <w:p w:rsidR="006879CC" w:rsidP="00BF4FD5">
      <w:pPr>
        <w:tabs>
          <w:tab w:val="left" w:pos="7666"/>
        </w:tabs>
        <w:rPr>
          <w:rFonts w:ascii="Arial" w:hAnsi="Arial" w:cs="Arial"/>
        </w:rPr>
      </w:pPr>
    </w:p>
    <w:p w:rsidR="006879CC" w:rsidP="00BF4FD5">
      <w:pPr>
        <w:tabs>
          <w:tab w:val="left" w:pos="7666"/>
        </w:tabs>
        <w:rPr>
          <w:rFonts w:ascii="Arial" w:hAnsi="Arial" w:cs="Arial"/>
        </w:rPr>
      </w:pPr>
    </w:p>
    <w:p w:rsidR="006879CC" w:rsidP="00BF4FD5">
      <w:pPr>
        <w:tabs>
          <w:tab w:val="left" w:pos="7666"/>
        </w:tabs>
        <w:rPr>
          <w:rFonts w:ascii="Arial" w:hAnsi="Arial" w:cs="Arial"/>
        </w:rPr>
      </w:pPr>
    </w:p>
    <w:p w:rsidR="006879CC" w:rsidP="00BF4FD5">
      <w:pPr>
        <w:tabs>
          <w:tab w:val="left" w:pos="7666"/>
        </w:tabs>
        <w:rPr>
          <w:rFonts w:ascii="Arial" w:hAnsi="Arial" w:cs="Arial"/>
        </w:rPr>
      </w:pPr>
    </w:p>
    <w:p w:rsidR="006879CC" w:rsidP="00BF4FD5">
      <w:pPr>
        <w:tabs>
          <w:tab w:val="left" w:pos="7666"/>
        </w:tabs>
        <w:rPr>
          <w:rFonts w:ascii="Arial" w:hAnsi="Arial" w:cs="Arial"/>
        </w:rPr>
      </w:pPr>
    </w:p>
    <w:p w:rsidR="006879CC" w:rsidP="00BF4FD5">
      <w:pPr>
        <w:tabs>
          <w:tab w:val="left" w:pos="7666"/>
        </w:tabs>
        <w:rPr>
          <w:rFonts w:ascii="Arial" w:hAnsi="Arial" w:cs="Arial"/>
        </w:rPr>
      </w:pPr>
    </w:p>
    <w:p w:rsidR="006879CC" w:rsidP="00BF4FD5">
      <w:pPr>
        <w:tabs>
          <w:tab w:val="left" w:pos="7666"/>
        </w:tabs>
        <w:rPr>
          <w:rFonts w:ascii="Arial" w:hAnsi="Arial" w:cs="Arial"/>
        </w:rPr>
      </w:pPr>
    </w:p>
    <w:p w:rsidR="006879CC" w:rsidRPr="006879CC" w:rsidP="00BF4FD5">
      <w:pPr>
        <w:tabs>
          <w:tab w:val="left" w:pos="7666"/>
        </w:tabs>
        <w:rPr>
          <w:rFonts w:ascii="Arial" w:hAnsi="Arial" w:cs="Arial"/>
          <w:b/>
          <w:sz w:val="32"/>
          <w:szCs w:val="32"/>
        </w:rPr>
      </w:pPr>
      <w:r w:rsidRPr="006879CC">
        <w:rPr>
          <w:rFonts w:ascii="Arial" w:hAnsi="Arial" w:cs="Arial"/>
          <w:b/>
          <w:sz w:val="32"/>
          <w:szCs w:val="32"/>
        </w:rPr>
        <w:t>APPENDIX 2</w:t>
      </w:r>
    </w:p>
    <w:p w:rsidR="006879CC" w:rsidP="00BF4FD5">
      <w:pPr>
        <w:tabs>
          <w:tab w:val="left" w:pos="7666"/>
        </w:tabs>
        <w:rPr>
          <w:rFonts w:ascii="Arial" w:hAnsi="Arial" w:cs="Arial"/>
        </w:rPr>
      </w:pPr>
    </w:p>
    <w:tbl>
      <w:tblPr>
        <w:tblStyle w:val="TableGrid"/>
        <w:tblW w:w="0" w:type="auto"/>
        <w:tblLook w:val="04A0"/>
      </w:tblPr>
      <w:tblGrid>
        <w:gridCol w:w="1463"/>
        <w:gridCol w:w="1594"/>
        <w:gridCol w:w="1362"/>
        <w:gridCol w:w="1432"/>
        <w:gridCol w:w="1695"/>
        <w:gridCol w:w="1464"/>
      </w:tblGrid>
      <w:tr w:rsidTr="00007B84">
        <w:tblPrEx>
          <w:tblW w:w="0" w:type="auto"/>
          <w:tblLook w:val="04A0"/>
        </w:tblPrEx>
        <w:tc>
          <w:tcPr>
            <w:tcW w:w="9010" w:type="dxa"/>
            <w:gridSpan w:val="6"/>
          </w:tcPr>
          <w:p w:rsidR="006879CC" w:rsidRPr="006879CC" w:rsidP="006879CC">
            <w:pPr>
              <w:tabs>
                <w:tab w:val="left" w:pos="7666"/>
              </w:tabs>
              <w:rPr>
                <w:rFonts w:ascii="Arial" w:hAnsi="Arial" w:cs="Arial"/>
                <w:b/>
                <w:sz w:val="20"/>
                <w:szCs w:val="20"/>
              </w:rPr>
            </w:pPr>
            <w:r w:rsidRPr="006879CC">
              <w:rPr>
                <w:rFonts w:ascii="Arial" w:hAnsi="Arial" w:cs="Arial"/>
                <w:b/>
                <w:sz w:val="20"/>
                <w:szCs w:val="20"/>
              </w:rPr>
              <w:t>Themes of Low Excluding Schools</w:t>
            </w:r>
          </w:p>
        </w:tc>
      </w:tr>
      <w:tr w:rsidTr="00007B84">
        <w:tblPrEx>
          <w:tblW w:w="0" w:type="auto"/>
          <w:tblLook w:val="04A0"/>
        </w:tblPrEx>
        <w:tc>
          <w:tcPr>
            <w:tcW w:w="1442" w:type="dxa"/>
          </w:tcPr>
          <w:p w:rsidR="006879CC" w:rsidRPr="006879CC" w:rsidP="006879CC">
            <w:pPr>
              <w:tabs>
                <w:tab w:val="left" w:pos="7666"/>
              </w:tabs>
              <w:rPr>
                <w:rFonts w:ascii="Arial" w:hAnsi="Arial" w:cs="Arial"/>
                <w:sz w:val="20"/>
                <w:szCs w:val="20"/>
              </w:rPr>
            </w:pPr>
            <w:r w:rsidRPr="006879CC">
              <w:rPr>
                <w:rFonts w:ascii="Arial" w:hAnsi="Arial" w:cs="Arial"/>
                <w:sz w:val="20"/>
                <w:szCs w:val="20"/>
              </w:rPr>
              <w:t>Support Network</w:t>
            </w:r>
          </w:p>
        </w:tc>
        <w:tc>
          <w:tcPr>
            <w:tcW w:w="1689" w:type="dxa"/>
          </w:tcPr>
          <w:p w:rsidR="006879CC" w:rsidRPr="006879CC" w:rsidP="006879CC">
            <w:pPr>
              <w:tabs>
                <w:tab w:val="left" w:pos="7666"/>
              </w:tabs>
              <w:rPr>
                <w:rFonts w:ascii="Arial" w:hAnsi="Arial" w:cs="Arial"/>
                <w:sz w:val="20"/>
                <w:szCs w:val="20"/>
              </w:rPr>
            </w:pPr>
            <w:r w:rsidRPr="006879CC">
              <w:rPr>
                <w:rFonts w:ascii="Arial" w:hAnsi="Arial" w:cs="Arial"/>
                <w:sz w:val="20"/>
                <w:szCs w:val="20"/>
              </w:rPr>
              <w:t>Positive Reinforcement</w:t>
            </w:r>
          </w:p>
        </w:tc>
        <w:tc>
          <w:tcPr>
            <w:tcW w:w="1327" w:type="dxa"/>
          </w:tcPr>
          <w:p w:rsidR="006879CC" w:rsidRPr="006879CC" w:rsidP="006879CC">
            <w:pPr>
              <w:tabs>
                <w:tab w:val="left" w:pos="7666"/>
              </w:tabs>
              <w:rPr>
                <w:rFonts w:ascii="Arial" w:hAnsi="Arial" w:cs="Arial"/>
                <w:sz w:val="20"/>
                <w:szCs w:val="20"/>
              </w:rPr>
            </w:pPr>
            <w:r w:rsidRPr="006879CC">
              <w:rPr>
                <w:rFonts w:ascii="Arial" w:hAnsi="Arial" w:cs="Arial"/>
                <w:sz w:val="20"/>
                <w:szCs w:val="20"/>
              </w:rPr>
              <w:t>Mindset</w:t>
            </w:r>
          </w:p>
        </w:tc>
        <w:tc>
          <w:tcPr>
            <w:tcW w:w="1491" w:type="dxa"/>
          </w:tcPr>
          <w:p w:rsidR="006879CC" w:rsidRPr="006879CC" w:rsidP="006879CC">
            <w:pPr>
              <w:tabs>
                <w:tab w:val="left" w:pos="7666"/>
              </w:tabs>
              <w:rPr>
                <w:rFonts w:ascii="Arial" w:hAnsi="Arial" w:cs="Arial"/>
                <w:sz w:val="20"/>
                <w:szCs w:val="20"/>
              </w:rPr>
            </w:pPr>
            <w:r w:rsidRPr="006879CC">
              <w:rPr>
                <w:rFonts w:ascii="Arial" w:hAnsi="Arial" w:cs="Arial"/>
                <w:sz w:val="20"/>
                <w:szCs w:val="20"/>
              </w:rPr>
              <w:t>Prevention / Monitoring</w:t>
            </w:r>
          </w:p>
        </w:tc>
        <w:tc>
          <w:tcPr>
            <w:tcW w:w="1512" w:type="dxa"/>
          </w:tcPr>
          <w:p w:rsidR="006879CC" w:rsidRPr="006879CC" w:rsidP="006879CC">
            <w:pPr>
              <w:tabs>
                <w:tab w:val="left" w:pos="7666"/>
              </w:tabs>
              <w:rPr>
                <w:rFonts w:ascii="Arial" w:hAnsi="Arial" w:cs="Arial"/>
                <w:sz w:val="20"/>
                <w:szCs w:val="20"/>
              </w:rPr>
            </w:pPr>
            <w:r w:rsidRPr="006879CC">
              <w:rPr>
                <w:rFonts w:ascii="Arial" w:hAnsi="Arial" w:cs="Arial"/>
                <w:sz w:val="20"/>
                <w:szCs w:val="20"/>
              </w:rPr>
              <w:t>Policies</w:t>
            </w:r>
          </w:p>
        </w:tc>
        <w:tc>
          <w:tcPr>
            <w:tcW w:w="1549" w:type="dxa"/>
          </w:tcPr>
          <w:p w:rsidR="006879CC" w:rsidRPr="006879CC" w:rsidP="006879CC">
            <w:pPr>
              <w:tabs>
                <w:tab w:val="left" w:pos="7666"/>
              </w:tabs>
              <w:rPr>
                <w:rFonts w:ascii="Arial" w:hAnsi="Arial" w:cs="Arial"/>
                <w:sz w:val="20"/>
                <w:szCs w:val="20"/>
              </w:rPr>
            </w:pPr>
            <w:r w:rsidRPr="006879CC">
              <w:rPr>
                <w:rFonts w:ascii="Arial" w:hAnsi="Arial" w:cs="Arial"/>
                <w:sz w:val="20"/>
                <w:szCs w:val="20"/>
              </w:rPr>
              <w:t>Collaboration</w:t>
            </w:r>
          </w:p>
        </w:tc>
      </w:tr>
      <w:tr w:rsidTr="00007B84">
        <w:tblPrEx>
          <w:tblW w:w="0" w:type="auto"/>
          <w:tblLook w:val="04A0"/>
        </w:tblPrEx>
        <w:trPr>
          <w:trHeight w:val="8918"/>
        </w:trPr>
        <w:tc>
          <w:tcPr>
            <w:tcW w:w="1442" w:type="dxa"/>
          </w:tcPr>
          <w:p w:rsidR="006879CC" w:rsidRPr="006879CC" w:rsidP="006879CC">
            <w:pPr>
              <w:tabs>
                <w:tab w:val="left" w:pos="7666"/>
              </w:tabs>
              <w:rPr>
                <w:rFonts w:ascii="Arial" w:hAnsi="Arial" w:cs="Arial"/>
                <w:iCs/>
                <w:sz w:val="20"/>
                <w:szCs w:val="20"/>
              </w:rPr>
            </w:pPr>
            <w:r w:rsidRPr="006879CC">
              <w:rPr>
                <w:rFonts w:ascii="Arial" w:hAnsi="Arial" w:cs="Arial"/>
                <w:iCs/>
                <w:sz w:val="20"/>
                <w:szCs w:val="20"/>
              </w:rPr>
              <w:t>Parent engagement in meetings / regular contact with staff</w:t>
            </w:r>
          </w:p>
          <w:p w:rsidR="006879CC" w:rsidRPr="006879CC" w:rsidP="006879CC">
            <w:pPr>
              <w:tabs>
                <w:tab w:val="left" w:pos="7666"/>
              </w:tabs>
              <w:rPr>
                <w:rFonts w:ascii="Arial" w:hAnsi="Arial" w:cs="Arial"/>
                <w:iCs/>
                <w:sz w:val="20"/>
                <w:szCs w:val="20"/>
              </w:rPr>
            </w:pPr>
          </w:p>
          <w:p w:rsidR="006879CC" w:rsidRPr="006879CC" w:rsidP="006879CC">
            <w:pPr>
              <w:tabs>
                <w:tab w:val="left" w:pos="7666"/>
              </w:tabs>
              <w:rPr>
                <w:rFonts w:ascii="Arial" w:hAnsi="Arial" w:cs="Arial"/>
                <w:iCs/>
                <w:sz w:val="20"/>
                <w:szCs w:val="20"/>
              </w:rPr>
            </w:pPr>
            <w:r w:rsidRPr="006879CC">
              <w:rPr>
                <w:rFonts w:ascii="Arial" w:hAnsi="Arial" w:cs="Arial"/>
                <w:iCs/>
                <w:sz w:val="20"/>
                <w:szCs w:val="20"/>
              </w:rPr>
              <w:t xml:space="preserve">SLT / </w:t>
            </w:r>
            <w:r w:rsidRPr="006879CC">
              <w:rPr>
                <w:rFonts w:ascii="Arial" w:hAnsi="Arial" w:cs="Arial"/>
                <w:iCs/>
                <w:sz w:val="20"/>
                <w:szCs w:val="20"/>
              </w:rPr>
              <w:t>SENCo</w:t>
            </w:r>
            <w:r w:rsidRPr="006879CC">
              <w:rPr>
                <w:rFonts w:ascii="Arial" w:hAnsi="Arial" w:cs="Arial"/>
                <w:iCs/>
                <w:sz w:val="20"/>
                <w:szCs w:val="20"/>
              </w:rPr>
              <w:t xml:space="preserve"> liaison with pupils</w:t>
            </w:r>
          </w:p>
          <w:p w:rsidR="006879CC" w:rsidRPr="006879CC" w:rsidP="006879CC">
            <w:pPr>
              <w:tabs>
                <w:tab w:val="left" w:pos="7666"/>
              </w:tabs>
              <w:rPr>
                <w:rFonts w:ascii="Arial" w:hAnsi="Arial" w:cs="Arial"/>
                <w:iCs/>
                <w:sz w:val="20"/>
                <w:szCs w:val="20"/>
              </w:rPr>
            </w:pPr>
          </w:p>
          <w:p w:rsidR="006879CC" w:rsidRPr="006879CC" w:rsidP="006879CC">
            <w:pPr>
              <w:tabs>
                <w:tab w:val="left" w:pos="7666"/>
              </w:tabs>
              <w:rPr>
                <w:rFonts w:ascii="Arial" w:hAnsi="Arial" w:cs="Arial"/>
                <w:iCs/>
                <w:sz w:val="20"/>
                <w:szCs w:val="20"/>
              </w:rPr>
            </w:pPr>
            <w:r w:rsidRPr="006879CC">
              <w:rPr>
                <w:rFonts w:ascii="Arial" w:hAnsi="Arial" w:cs="Arial"/>
                <w:iCs/>
                <w:sz w:val="20"/>
                <w:szCs w:val="20"/>
              </w:rPr>
              <w:t xml:space="preserve">Governors involvement in meetings with pupils/parents </w:t>
            </w:r>
          </w:p>
          <w:p w:rsidR="006879CC" w:rsidRPr="006879CC" w:rsidP="006879CC">
            <w:pPr>
              <w:tabs>
                <w:tab w:val="left" w:pos="7666"/>
              </w:tabs>
              <w:rPr>
                <w:rFonts w:ascii="Arial" w:hAnsi="Arial" w:cs="Arial"/>
                <w:iCs/>
                <w:sz w:val="20"/>
                <w:szCs w:val="20"/>
              </w:rPr>
            </w:pPr>
          </w:p>
          <w:p w:rsidR="006879CC" w:rsidRPr="006879CC" w:rsidP="006879CC">
            <w:pPr>
              <w:tabs>
                <w:tab w:val="left" w:pos="7666"/>
              </w:tabs>
              <w:rPr>
                <w:rFonts w:ascii="Arial" w:hAnsi="Arial" w:cs="Arial"/>
                <w:iCs/>
                <w:sz w:val="20"/>
                <w:szCs w:val="20"/>
              </w:rPr>
            </w:pPr>
            <w:r w:rsidRPr="006879CC">
              <w:rPr>
                <w:rFonts w:ascii="Arial" w:hAnsi="Arial" w:cs="Arial"/>
                <w:iCs/>
                <w:sz w:val="20"/>
                <w:szCs w:val="20"/>
              </w:rPr>
              <w:t>Form Tutors as first intervention</w:t>
            </w:r>
          </w:p>
          <w:p w:rsidR="006879CC" w:rsidRPr="006879CC" w:rsidP="006879CC">
            <w:pPr>
              <w:tabs>
                <w:tab w:val="left" w:pos="7666"/>
              </w:tabs>
              <w:rPr>
                <w:rFonts w:ascii="Arial" w:hAnsi="Arial" w:cs="Arial"/>
                <w:iCs/>
                <w:sz w:val="20"/>
                <w:szCs w:val="20"/>
              </w:rPr>
            </w:pPr>
          </w:p>
          <w:p w:rsidR="006879CC" w:rsidRPr="006879CC" w:rsidP="006879CC">
            <w:pPr>
              <w:tabs>
                <w:tab w:val="left" w:pos="7666"/>
              </w:tabs>
              <w:rPr>
                <w:rFonts w:ascii="Arial" w:hAnsi="Arial" w:cs="Arial"/>
                <w:iCs/>
                <w:sz w:val="20"/>
                <w:szCs w:val="20"/>
              </w:rPr>
            </w:pPr>
            <w:r w:rsidRPr="006879CC">
              <w:rPr>
                <w:rFonts w:ascii="Arial" w:hAnsi="Arial" w:cs="Arial"/>
                <w:iCs/>
                <w:sz w:val="20"/>
                <w:szCs w:val="20"/>
              </w:rPr>
              <w:t>Pastoral team available for in-house counselling</w:t>
            </w:r>
          </w:p>
          <w:p w:rsidR="006879CC" w:rsidRPr="006879CC" w:rsidP="006879CC">
            <w:pPr>
              <w:tabs>
                <w:tab w:val="left" w:pos="7666"/>
              </w:tabs>
              <w:rPr>
                <w:rFonts w:ascii="Arial" w:hAnsi="Arial" w:cs="Arial"/>
                <w:iCs/>
                <w:sz w:val="20"/>
                <w:szCs w:val="20"/>
              </w:rPr>
            </w:pPr>
          </w:p>
          <w:p w:rsidR="006879CC" w:rsidRPr="006879CC" w:rsidP="006879CC">
            <w:pPr>
              <w:tabs>
                <w:tab w:val="left" w:pos="7666"/>
              </w:tabs>
              <w:rPr>
                <w:rFonts w:ascii="Arial" w:hAnsi="Arial" w:cs="Arial"/>
                <w:iCs/>
                <w:sz w:val="20"/>
                <w:szCs w:val="20"/>
              </w:rPr>
            </w:pPr>
            <w:r w:rsidRPr="006879CC">
              <w:rPr>
                <w:rFonts w:ascii="Arial" w:hAnsi="Arial" w:cs="Arial"/>
                <w:iCs/>
                <w:sz w:val="20"/>
                <w:szCs w:val="20"/>
              </w:rPr>
              <w:t>"Behaviour for Learning Tutors"</w:t>
            </w:r>
          </w:p>
          <w:p w:rsidR="006879CC" w:rsidRPr="006879CC" w:rsidP="006879CC">
            <w:pPr>
              <w:tabs>
                <w:tab w:val="left" w:pos="7666"/>
              </w:tabs>
              <w:rPr>
                <w:rFonts w:ascii="Arial" w:hAnsi="Arial" w:cs="Arial"/>
                <w:iCs/>
                <w:sz w:val="20"/>
                <w:szCs w:val="20"/>
              </w:rPr>
            </w:pPr>
          </w:p>
          <w:p w:rsidR="006879CC" w:rsidRPr="006879CC" w:rsidP="006879CC">
            <w:pPr>
              <w:tabs>
                <w:tab w:val="left" w:pos="7666"/>
              </w:tabs>
              <w:rPr>
                <w:rFonts w:ascii="Arial" w:hAnsi="Arial" w:cs="Arial"/>
                <w:iCs/>
                <w:sz w:val="20"/>
                <w:szCs w:val="20"/>
              </w:rPr>
            </w:pPr>
            <w:r w:rsidRPr="006879CC">
              <w:rPr>
                <w:rFonts w:ascii="Arial" w:hAnsi="Arial" w:cs="Arial"/>
                <w:iCs/>
                <w:sz w:val="20"/>
                <w:szCs w:val="20"/>
              </w:rPr>
              <w:t>Peer-buddies</w:t>
            </w:r>
          </w:p>
          <w:p w:rsidR="006879CC" w:rsidRPr="006879CC" w:rsidP="006879CC">
            <w:pPr>
              <w:tabs>
                <w:tab w:val="left" w:pos="7666"/>
              </w:tabs>
              <w:rPr>
                <w:rFonts w:ascii="Arial" w:hAnsi="Arial" w:cs="Arial"/>
                <w:iCs/>
                <w:sz w:val="20"/>
                <w:szCs w:val="20"/>
              </w:rPr>
            </w:pPr>
          </w:p>
          <w:p w:rsidR="006879CC" w:rsidRPr="006879CC" w:rsidP="006879CC">
            <w:pPr>
              <w:tabs>
                <w:tab w:val="left" w:pos="7666"/>
              </w:tabs>
              <w:rPr>
                <w:rFonts w:ascii="Arial" w:hAnsi="Arial" w:cs="Arial"/>
                <w:iCs/>
                <w:sz w:val="20"/>
                <w:szCs w:val="20"/>
              </w:rPr>
            </w:pPr>
            <w:r w:rsidRPr="006879CC">
              <w:rPr>
                <w:rFonts w:ascii="Arial" w:hAnsi="Arial" w:cs="Arial"/>
                <w:iCs/>
                <w:sz w:val="20"/>
                <w:szCs w:val="20"/>
              </w:rPr>
              <w:t>Pupil Voice / Consultation</w:t>
            </w:r>
          </w:p>
          <w:p w:rsidR="006879CC" w:rsidRPr="006879CC" w:rsidP="006879CC">
            <w:pPr>
              <w:tabs>
                <w:tab w:val="left" w:pos="7666"/>
              </w:tabs>
              <w:rPr>
                <w:rFonts w:ascii="Arial" w:hAnsi="Arial" w:cs="Arial"/>
                <w:sz w:val="20"/>
                <w:szCs w:val="20"/>
              </w:rPr>
            </w:pPr>
          </w:p>
        </w:tc>
        <w:tc>
          <w:tcPr>
            <w:tcW w:w="1689" w:type="dxa"/>
          </w:tcPr>
          <w:p w:rsidR="006879CC" w:rsidRPr="006879CC" w:rsidP="006879CC">
            <w:pPr>
              <w:tabs>
                <w:tab w:val="left" w:pos="7666"/>
              </w:tabs>
              <w:rPr>
                <w:rFonts w:ascii="Arial" w:hAnsi="Arial" w:cs="Arial"/>
                <w:iCs/>
                <w:sz w:val="20"/>
                <w:szCs w:val="20"/>
              </w:rPr>
            </w:pPr>
            <w:r w:rsidRPr="006879CC">
              <w:rPr>
                <w:rFonts w:ascii="Arial" w:hAnsi="Arial" w:cs="Arial"/>
                <w:iCs/>
                <w:sz w:val="20"/>
                <w:szCs w:val="20"/>
              </w:rPr>
              <w:t>Praise</w:t>
            </w:r>
          </w:p>
          <w:p w:rsidR="006879CC" w:rsidRPr="006879CC" w:rsidP="006879CC">
            <w:pPr>
              <w:tabs>
                <w:tab w:val="left" w:pos="7666"/>
              </w:tabs>
              <w:rPr>
                <w:rFonts w:ascii="Arial" w:hAnsi="Arial" w:cs="Arial"/>
                <w:iCs/>
                <w:sz w:val="20"/>
                <w:szCs w:val="20"/>
              </w:rPr>
            </w:pPr>
          </w:p>
          <w:p w:rsidR="006879CC" w:rsidRPr="006879CC" w:rsidP="006879CC">
            <w:pPr>
              <w:tabs>
                <w:tab w:val="left" w:pos="7666"/>
              </w:tabs>
              <w:rPr>
                <w:rFonts w:ascii="Arial" w:hAnsi="Arial" w:cs="Arial"/>
                <w:iCs/>
                <w:sz w:val="20"/>
                <w:szCs w:val="20"/>
              </w:rPr>
            </w:pPr>
            <w:r w:rsidRPr="006879CC">
              <w:rPr>
                <w:rFonts w:ascii="Arial" w:hAnsi="Arial" w:cs="Arial"/>
                <w:iCs/>
                <w:sz w:val="20"/>
                <w:szCs w:val="20"/>
              </w:rPr>
              <w:t>Whole-school reward systems (determined by School Councils / Pupil Voice)</w:t>
            </w:r>
          </w:p>
          <w:p w:rsidR="006879CC" w:rsidRPr="006879CC" w:rsidP="006879CC">
            <w:pPr>
              <w:tabs>
                <w:tab w:val="left" w:pos="7666"/>
              </w:tabs>
              <w:rPr>
                <w:rFonts w:ascii="Arial" w:hAnsi="Arial" w:cs="Arial"/>
                <w:iCs/>
                <w:sz w:val="20"/>
                <w:szCs w:val="20"/>
              </w:rPr>
            </w:pPr>
          </w:p>
          <w:p w:rsidR="006879CC" w:rsidRPr="006879CC" w:rsidP="006879CC">
            <w:pPr>
              <w:tabs>
                <w:tab w:val="left" w:pos="7666"/>
              </w:tabs>
              <w:rPr>
                <w:rFonts w:ascii="Arial" w:hAnsi="Arial" w:cs="Arial"/>
                <w:iCs/>
                <w:sz w:val="20"/>
                <w:szCs w:val="20"/>
              </w:rPr>
            </w:pPr>
            <w:r w:rsidRPr="006879CC">
              <w:rPr>
                <w:rFonts w:ascii="Arial" w:hAnsi="Arial" w:cs="Arial"/>
                <w:iCs/>
                <w:sz w:val="20"/>
                <w:szCs w:val="20"/>
              </w:rPr>
              <w:t xml:space="preserve">Extrinsic rewards: </w:t>
            </w:r>
          </w:p>
          <w:p w:rsidR="006879CC" w:rsidRPr="006879CC" w:rsidP="006879CC">
            <w:pPr>
              <w:tabs>
                <w:tab w:val="left" w:pos="7666"/>
              </w:tabs>
              <w:rPr>
                <w:rFonts w:ascii="Arial" w:hAnsi="Arial" w:cs="Arial"/>
                <w:iCs/>
                <w:sz w:val="20"/>
                <w:szCs w:val="20"/>
              </w:rPr>
            </w:pPr>
            <w:r w:rsidRPr="006879CC">
              <w:rPr>
                <w:rFonts w:ascii="Arial" w:hAnsi="Arial" w:cs="Arial"/>
                <w:iCs/>
                <w:sz w:val="20"/>
                <w:szCs w:val="20"/>
              </w:rPr>
              <w:t xml:space="preserve">Merits, </w:t>
            </w:r>
          </w:p>
          <w:p w:rsidR="006879CC" w:rsidRPr="006879CC" w:rsidP="006879CC">
            <w:pPr>
              <w:tabs>
                <w:tab w:val="left" w:pos="7666"/>
              </w:tabs>
              <w:rPr>
                <w:rFonts w:ascii="Arial" w:hAnsi="Arial" w:cs="Arial"/>
                <w:iCs/>
                <w:sz w:val="20"/>
                <w:szCs w:val="20"/>
              </w:rPr>
            </w:pPr>
            <w:r w:rsidRPr="006879CC">
              <w:rPr>
                <w:rFonts w:ascii="Arial" w:hAnsi="Arial" w:cs="Arial"/>
                <w:iCs/>
                <w:sz w:val="20"/>
                <w:szCs w:val="20"/>
              </w:rPr>
              <w:t xml:space="preserve">Badges, </w:t>
            </w:r>
          </w:p>
          <w:p w:rsidR="006879CC" w:rsidRPr="006879CC" w:rsidP="006879CC">
            <w:pPr>
              <w:tabs>
                <w:tab w:val="left" w:pos="7666"/>
              </w:tabs>
              <w:rPr>
                <w:rFonts w:ascii="Arial" w:hAnsi="Arial" w:cs="Arial"/>
                <w:iCs/>
                <w:sz w:val="20"/>
                <w:szCs w:val="20"/>
              </w:rPr>
            </w:pPr>
            <w:r w:rsidRPr="006879CC">
              <w:rPr>
                <w:rFonts w:ascii="Arial" w:hAnsi="Arial" w:cs="Arial"/>
                <w:iCs/>
                <w:sz w:val="20"/>
                <w:szCs w:val="20"/>
              </w:rPr>
              <w:t>certificates,</w:t>
            </w:r>
          </w:p>
          <w:p w:rsidR="006879CC" w:rsidRPr="006879CC" w:rsidP="006879CC">
            <w:pPr>
              <w:tabs>
                <w:tab w:val="left" w:pos="7666"/>
              </w:tabs>
              <w:rPr>
                <w:rFonts w:ascii="Arial" w:hAnsi="Arial" w:cs="Arial"/>
                <w:iCs/>
                <w:sz w:val="20"/>
                <w:szCs w:val="20"/>
              </w:rPr>
            </w:pPr>
            <w:r w:rsidRPr="006879CC">
              <w:rPr>
                <w:rFonts w:ascii="Arial" w:hAnsi="Arial" w:cs="Arial"/>
                <w:iCs/>
                <w:sz w:val="20"/>
                <w:szCs w:val="20"/>
              </w:rPr>
              <w:t>Postcards,</w:t>
            </w:r>
          </w:p>
          <w:p w:rsidR="006879CC" w:rsidRPr="006879CC" w:rsidP="006879CC">
            <w:pPr>
              <w:tabs>
                <w:tab w:val="left" w:pos="7666"/>
              </w:tabs>
              <w:rPr>
                <w:rFonts w:ascii="Arial" w:hAnsi="Arial" w:cs="Arial"/>
                <w:iCs/>
                <w:sz w:val="20"/>
                <w:szCs w:val="20"/>
              </w:rPr>
            </w:pPr>
            <w:r w:rsidRPr="006879CC">
              <w:rPr>
                <w:rFonts w:ascii="Arial" w:hAnsi="Arial" w:cs="Arial"/>
                <w:iCs/>
                <w:sz w:val="20"/>
                <w:szCs w:val="20"/>
              </w:rPr>
              <w:t>School tokens.</w:t>
            </w:r>
          </w:p>
          <w:p w:rsidR="006879CC" w:rsidRPr="006879CC" w:rsidP="006879CC">
            <w:pPr>
              <w:tabs>
                <w:tab w:val="left" w:pos="7666"/>
              </w:tabs>
              <w:rPr>
                <w:rFonts w:ascii="Arial" w:hAnsi="Arial" w:cs="Arial"/>
                <w:iCs/>
                <w:sz w:val="20"/>
                <w:szCs w:val="20"/>
              </w:rPr>
            </w:pPr>
          </w:p>
          <w:p w:rsidR="006879CC" w:rsidRPr="006879CC" w:rsidP="006879CC">
            <w:pPr>
              <w:tabs>
                <w:tab w:val="left" w:pos="7666"/>
              </w:tabs>
              <w:rPr>
                <w:rFonts w:ascii="Arial" w:hAnsi="Arial" w:cs="Arial"/>
                <w:iCs/>
                <w:sz w:val="20"/>
                <w:szCs w:val="20"/>
              </w:rPr>
            </w:pPr>
            <w:r w:rsidRPr="006879CC">
              <w:rPr>
                <w:rFonts w:ascii="Arial" w:hAnsi="Arial" w:cs="Arial"/>
                <w:iCs/>
                <w:sz w:val="20"/>
                <w:szCs w:val="20"/>
              </w:rPr>
              <w:t>Half termly rewards / annual trips for good behaviour</w:t>
            </w:r>
          </w:p>
          <w:p w:rsidR="006879CC" w:rsidRPr="006879CC" w:rsidP="006879CC">
            <w:pPr>
              <w:tabs>
                <w:tab w:val="left" w:pos="7666"/>
              </w:tabs>
              <w:rPr>
                <w:rFonts w:ascii="Arial" w:hAnsi="Arial" w:cs="Arial"/>
                <w:sz w:val="20"/>
                <w:szCs w:val="20"/>
              </w:rPr>
            </w:pPr>
          </w:p>
        </w:tc>
        <w:tc>
          <w:tcPr>
            <w:tcW w:w="1327" w:type="dxa"/>
          </w:tcPr>
          <w:p w:rsidR="006879CC" w:rsidRPr="006879CC" w:rsidP="006879CC">
            <w:pPr>
              <w:tabs>
                <w:tab w:val="left" w:pos="7666"/>
              </w:tabs>
              <w:rPr>
                <w:rFonts w:ascii="Arial" w:hAnsi="Arial" w:cs="Arial"/>
                <w:iCs/>
                <w:sz w:val="20"/>
                <w:szCs w:val="20"/>
              </w:rPr>
            </w:pPr>
            <w:r w:rsidRPr="006879CC">
              <w:rPr>
                <w:rFonts w:ascii="Arial" w:hAnsi="Arial" w:cs="Arial"/>
                <w:iCs/>
                <w:sz w:val="20"/>
                <w:szCs w:val="20"/>
              </w:rPr>
              <w:t>In-house counselling available for pupils</w:t>
            </w:r>
          </w:p>
          <w:p w:rsidR="006879CC" w:rsidRPr="006879CC" w:rsidP="006879CC">
            <w:pPr>
              <w:tabs>
                <w:tab w:val="left" w:pos="7666"/>
              </w:tabs>
              <w:rPr>
                <w:rFonts w:ascii="Arial" w:hAnsi="Arial" w:cs="Arial"/>
                <w:iCs/>
                <w:sz w:val="20"/>
                <w:szCs w:val="20"/>
              </w:rPr>
            </w:pPr>
          </w:p>
          <w:p w:rsidR="006879CC" w:rsidRPr="006879CC" w:rsidP="006879CC">
            <w:pPr>
              <w:tabs>
                <w:tab w:val="left" w:pos="7666"/>
              </w:tabs>
              <w:rPr>
                <w:rFonts w:ascii="Arial" w:hAnsi="Arial" w:cs="Arial"/>
                <w:iCs/>
                <w:sz w:val="20"/>
                <w:szCs w:val="20"/>
              </w:rPr>
            </w:pPr>
            <w:r w:rsidRPr="006879CC">
              <w:rPr>
                <w:rFonts w:ascii="Arial" w:hAnsi="Arial" w:cs="Arial"/>
                <w:iCs/>
                <w:sz w:val="20"/>
                <w:szCs w:val="20"/>
              </w:rPr>
              <w:t>Whole school focus on 'resilience building'</w:t>
            </w:r>
          </w:p>
          <w:p w:rsidR="006879CC" w:rsidRPr="006879CC" w:rsidP="006879CC">
            <w:pPr>
              <w:tabs>
                <w:tab w:val="left" w:pos="7666"/>
              </w:tabs>
              <w:rPr>
                <w:rFonts w:ascii="Arial" w:hAnsi="Arial" w:cs="Arial"/>
                <w:iCs/>
                <w:sz w:val="20"/>
                <w:szCs w:val="20"/>
              </w:rPr>
            </w:pPr>
          </w:p>
          <w:p w:rsidR="006879CC" w:rsidRPr="006879CC" w:rsidP="006879CC">
            <w:pPr>
              <w:tabs>
                <w:tab w:val="left" w:pos="7666"/>
              </w:tabs>
              <w:rPr>
                <w:rFonts w:ascii="Arial" w:hAnsi="Arial" w:cs="Arial"/>
                <w:iCs/>
                <w:sz w:val="20"/>
                <w:szCs w:val="20"/>
              </w:rPr>
            </w:pPr>
            <w:r w:rsidRPr="006879CC">
              <w:rPr>
                <w:rFonts w:ascii="Arial" w:hAnsi="Arial" w:cs="Arial"/>
                <w:iCs/>
                <w:sz w:val="20"/>
                <w:szCs w:val="20"/>
              </w:rPr>
              <w:t xml:space="preserve">Frame of </w:t>
            </w:r>
            <w:r w:rsidRPr="006879CC">
              <w:rPr>
                <w:rFonts w:ascii="Arial" w:hAnsi="Arial" w:cs="Arial"/>
                <w:iCs/>
                <w:sz w:val="20"/>
                <w:szCs w:val="20"/>
              </w:rPr>
              <w:t>mind  /</w:t>
            </w:r>
            <w:r w:rsidRPr="006879CC">
              <w:rPr>
                <w:rFonts w:ascii="Arial" w:hAnsi="Arial" w:cs="Arial"/>
                <w:iCs/>
                <w:sz w:val="20"/>
                <w:szCs w:val="20"/>
              </w:rPr>
              <w:t xml:space="preserve"> growth mindset training</w:t>
            </w:r>
          </w:p>
          <w:p w:rsidR="006879CC" w:rsidRPr="006879CC" w:rsidP="006879CC">
            <w:pPr>
              <w:tabs>
                <w:tab w:val="left" w:pos="7666"/>
              </w:tabs>
              <w:rPr>
                <w:rFonts w:ascii="Arial" w:hAnsi="Arial" w:cs="Arial"/>
                <w:iCs/>
                <w:sz w:val="20"/>
                <w:szCs w:val="20"/>
              </w:rPr>
            </w:pPr>
          </w:p>
          <w:p w:rsidR="006879CC" w:rsidRPr="006879CC" w:rsidP="006879CC">
            <w:pPr>
              <w:tabs>
                <w:tab w:val="left" w:pos="7666"/>
              </w:tabs>
              <w:rPr>
                <w:rFonts w:ascii="Arial" w:hAnsi="Arial" w:cs="Arial"/>
                <w:iCs/>
                <w:sz w:val="20"/>
                <w:szCs w:val="20"/>
              </w:rPr>
            </w:pPr>
            <w:r w:rsidRPr="006879CC">
              <w:rPr>
                <w:rFonts w:ascii="Arial" w:hAnsi="Arial" w:cs="Arial"/>
                <w:iCs/>
                <w:sz w:val="20"/>
                <w:szCs w:val="20"/>
              </w:rPr>
              <w:t>'raising aspirations' of students from low socio-economic backgrounds</w:t>
            </w:r>
          </w:p>
          <w:p w:rsidR="006879CC" w:rsidRPr="006879CC" w:rsidP="006879CC">
            <w:pPr>
              <w:tabs>
                <w:tab w:val="left" w:pos="7666"/>
              </w:tabs>
              <w:rPr>
                <w:rFonts w:ascii="Arial" w:hAnsi="Arial" w:cs="Arial"/>
                <w:iCs/>
                <w:sz w:val="20"/>
                <w:szCs w:val="20"/>
              </w:rPr>
            </w:pPr>
          </w:p>
          <w:p w:rsidR="006879CC" w:rsidRPr="006879CC" w:rsidP="006879CC">
            <w:pPr>
              <w:tabs>
                <w:tab w:val="left" w:pos="7666"/>
              </w:tabs>
              <w:rPr>
                <w:rFonts w:ascii="Arial" w:hAnsi="Arial" w:cs="Arial"/>
                <w:iCs/>
                <w:sz w:val="20"/>
                <w:szCs w:val="20"/>
              </w:rPr>
            </w:pPr>
            <w:r w:rsidRPr="006879CC">
              <w:rPr>
                <w:rFonts w:ascii="Arial" w:hAnsi="Arial" w:cs="Arial"/>
                <w:iCs/>
                <w:sz w:val="20"/>
                <w:szCs w:val="20"/>
              </w:rPr>
              <w:t>Pupils involved in their own target setting (academic and behavioural)</w:t>
            </w:r>
          </w:p>
          <w:p w:rsidR="006879CC" w:rsidRPr="006879CC" w:rsidP="006879CC">
            <w:pPr>
              <w:tabs>
                <w:tab w:val="left" w:pos="7666"/>
              </w:tabs>
              <w:rPr>
                <w:rFonts w:ascii="Arial" w:hAnsi="Arial" w:cs="Arial"/>
                <w:iCs/>
                <w:sz w:val="20"/>
                <w:szCs w:val="20"/>
              </w:rPr>
            </w:pPr>
          </w:p>
          <w:p w:rsidR="006879CC" w:rsidRPr="006879CC" w:rsidP="006879CC">
            <w:pPr>
              <w:tabs>
                <w:tab w:val="left" w:pos="7666"/>
              </w:tabs>
              <w:rPr>
                <w:rFonts w:ascii="Arial" w:hAnsi="Arial" w:cs="Arial"/>
                <w:iCs/>
                <w:sz w:val="20"/>
                <w:szCs w:val="20"/>
              </w:rPr>
            </w:pPr>
            <w:r w:rsidRPr="006879CC">
              <w:rPr>
                <w:rFonts w:ascii="Arial" w:hAnsi="Arial" w:cs="Arial"/>
                <w:iCs/>
                <w:sz w:val="20"/>
                <w:szCs w:val="20"/>
              </w:rPr>
              <w:t xml:space="preserve">Pupils have regular 'motivational interviews' with support networks to promote self-efficacy. </w:t>
            </w:r>
          </w:p>
          <w:p w:rsidR="006879CC" w:rsidRPr="006879CC" w:rsidP="006879CC">
            <w:pPr>
              <w:tabs>
                <w:tab w:val="left" w:pos="7666"/>
              </w:tabs>
              <w:rPr>
                <w:rFonts w:ascii="Arial" w:hAnsi="Arial" w:cs="Arial"/>
                <w:sz w:val="20"/>
                <w:szCs w:val="20"/>
              </w:rPr>
            </w:pPr>
          </w:p>
        </w:tc>
        <w:tc>
          <w:tcPr>
            <w:tcW w:w="1491" w:type="dxa"/>
          </w:tcPr>
          <w:p w:rsidR="006879CC" w:rsidRPr="006879CC" w:rsidP="006879CC">
            <w:pPr>
              <w:tabs>
                <w:tab w:val="left" w:pos="7666"/>
              </w:tabs>
              <w:rPr>
                <w:rFonts w:ascii="Arial" w:hAnsi="Arial" w:cs="Arial"/>
                <w:iCs/>
                <w:sz w:val="20"/>
                <w:szCs w:val="20"/>
              </w:rPr>
            </w:pPr>
            <w:r w:rsidRPr="006879CC">
              <w:rPr>
                <w:rFonts w:ascii="Arial" w:hAnsi="Arial" w:cs="Arial"/>
                <w:iCs/>
                <w:sz w:val="20"/>
                <w:szCs w:val="20"/>
              </w:rPr>
              <w:t>Online behaviour tracking systems / Synergy / Sims</w:t>
            </w:r>
          </w:p>
          <w:p w:rsidR="006879CC" w:rsidRPr="006879CC" w:rsidP="006879CC">
            <w:pPr>
              <w:tabs>
                <w:tab w:val="left" w:pos="7666"/>
              </w:tabs>
              <w:rPr>
                <w:rFonts w:ascii="Arial" w:hAnsi="Arial" w:cs="Arial"/>
                <w:iCs/>
                <w:sz w:val="20"/>
                <w:szCs w:val="20"/>
              </w:rPr>
            </w:pPr>
          </w:p>
          <w:p w:rsidR="006879CC" w:rsidRPr="006879CC" w:rsidP="006879CC">
            <w:pPr>
              <w:tabs>
                <w:tab w:val="left" w:pos="7666"/>
              </w:tabs>
              <w:rPr>
                <w:rFonts w:ascii="Arial" w:hAnsi="Arial" w:cs="Arial"/>
                <w:iCs/>
                <w:sz w:val="20"/>
                <w:szCs w:val="20"/>
              </w:rPr>
            </w:pPr>
            <w:r w:rsidRPr="006879CC">
              <w:rPr>
                <w:rFonts w:ascii="Arial" w:hAnsi="Arial" w:cs="Arial"/>
                <w:iCs/>
                <w:sz w:val="20"/>
                <w:szCs w:val="20"/>
              </w:rPr>
              <w:t>Individual support plans / IEPs / PSPs / Boxall</w:t>
            </w:r>
          </w:p>
          <w:p w:rsidR="006879CC" w:rsidRPr="006879CC" w:rsidP="006879CC">
            <w:pPr>
              <w:tabs>
                <w:tab w:val="left" w:pos="7666"/>
              </w:tabs>
              <w:rPr>
                <w:rFonts w:ascii="Arial" w:hAnsi="Arial" w:cs="Arial"/>
                <w:iCs/>
                <w:sz w:val="20"/>
                <w:szCs w:val="20"/>
              </w:rPr>
            </w:pPr>
          </w:p>
          <w:p w:rsidR="006879CC" w:rsidRPr="006879CC" w:rsidP="006879CC">
            <w:pPr>
              <w:tabs>
                <w:tab w:val="left" w:pos="7666"/>
              </w:tabs>
              <w:rPr>
                <w:rFonts w:ascii="Arial" w:hAnsi="Arial" w:cs="Arial"/>
                <w:iCs/>
                <w:sz w:val="20"/>
                <w:szCs w:val="20"/>
              </w:rPr>
            </w:pPr>
            <w:r w:rsidRPr="006879CC">
              <w:rPr>
                <w:rFonts w:ascii="Arial" w:hAnsi="Arial" w:cs="Arial"/>
                <w:iCs/>
                <w:sz w:val="20"/>
                <w:szCs w:val="20"/>
              </w:rPr>
              <w:t>Clear, achievable, positive behaviour policies</w:t>
            </w:r>
          </w:p>
          <w:p w:rsidR="006879CC" w:rsidRPr="006879CC" w:rsidP="006879CC">
            <w:pPr>
              <w:tabs>
                <w:tab w:val="left" w:pos="7666"/>
              </w:tabs>
              <w:rPr>
                <w:rFonts w:ascii="Arial" w:hAnsi="Arial" w:cs="Arial"/>
                <w:iCs/>
                <w:sz w:val="20"/>
                <w:szCs w:val="20"/>
              </w:rPr>
            </w:pPr>
          </w:p>
          <w:p w:rsidR="006879CC" w:rsidRPr="006879CC" w:rsidP="006879CC">
            <w:pPr>
              <w:tabs>
                <w:tab w:val="left" w:pos="7666"/>
              </w:tabs>
              <w:rPr>
                <w:rFonts w:ascii="Arial" w:hAnsi="Arial" w:cs="Arial"/>
                <w:iCs/>
                <w:sz w:val="20"/>
                <w:szCs w:val="20"/>
              </w:rPr>
            </w:pPr>
            <w:r w:rsidRPr="006879CC">
              <w:rPr>
                <w:rFonts w:ascii="Arial" w:hAnsi="Arial" w:cs="Arial"/>
                <w:iCs/>
                <w:sz w:val="20"/>
                <w:szCs w:val="20"/>
              </w:rPr>
              <w:t xml:space="preserve">Form Tutors / Pastoral / SLT have regular meetings with pupil to monitor progress </w:t>
            </w:r>
          </w:p>
          <w:p w:rsidR="006879CC" w:rsidRPr="006879CC" w:rsidP="006879CC">
            <w:pPr>
              <w:tabs>
                <w:tab w:val="left" w:pos="7666"/>
              </w:tabs>
              <w:rPr>
                <w:rFonts w:ascii="Arial" w:hAnsi="Arial" w:cs="Arial"/>
                <w:iCs/>
                <w:sz w:val="20"/>
                <w:szCs w:val="20"/>
              </w:rPr>
            </w:pPr>
          </w:p>
          <w:p w:rsidR="006879CC" w:rsidRPr="006879CC" w:rsidP="006879CC">
            <w:pPr>
              <w:tabs>
                <w:tab w:val="left" w:pos="7666"/>
              </w:tabs>
              <w:rPr>
                <w:rFonts w:ascii="Arial" w:hAnsi="Arial" w:cs="Arial"/>
                <w:iCs/>
                <w:sz w:val="20"/>
                <w:szCs w:val="20"/>
              </w:rPr>
            </w:pPr>
            <w:r w:rsidRPr="006879CC">
              <w:rPr>
                <w:rFonts w:ascii="Arial" w:hAnsi="Arial" w:cs="Arial"/>
                <w:iCs/>
                <w:sz w:val="20"/>
                <w:szCs w:val="20"/>
              </w:rPr>
              <w:t>Whole-staff CPD on behaviour management and behaviour policies</w:t>
            </w:r>
          </w:p>
          <w:p w:rsidR="006879CC" w:rsidRPr="006879CC" w:rsidP="006879CC">
            <w:pPr>
              <w:tabs>
                <w:tab w:val="left" w:pos="7666"/>
              </w:tabs>
              <w:rPr>
                <w:rFonts w:ascii="Arial" w:hAnsi="Arial" w:cs="Arial"/>
                <w:iCs/>
                <w:sz w:val="20"/>
                <w:szCs w:val="20"/>
              </w:rPr>
            </w:pPr>
          </w:p>
          <w:p w:rsidR="006879CC" w:rsidRPr="006879CC" w:rsidP="006879CC">
            <w:pPr>
              <w:tabs>
                <w:tab w:val="left" w:pos="7666"/>
              </w:tabs>
              <w:rPr>
                <w:rFonts w:ascii="Arial" w:hAnsi="Arial" w:cs="Arial"/>
                <w:iCs/>
                <w:sz w:val="20"/>
                <w:szCs w:val="20"/>
              </w:rPr>
            </w:pPr>
            <w:r w:rsidRPr="006879CC">
              <w:rPr>
                <w:rFonts w:ascii="Arial" w:hAnsi="Arial" w:cs="Arial"/>
                <w:iCs/>
                <w:sz w:val="20"/>
                <w:szCs w:val="20"/>
              </w:rPr>
              <w:t>Registers for staff with pupil needs</w:t>
            </w:r>
          </w:p>
          <w:p w:rsidR="006879CC" w:rsidRPr="006879CC" w:rsidP="006879CC">
            <w:pPr>
              <w:tabs>
                <w:tab w:val="left" w:pos="7666"/>
              </w:tabs>
              <w:rPr>
                <w:rFonts w:ascii="Arial" w:hAnsi="Arial" w:cs="Arial"/>
                <w:iCs/>
                <w:sz w:val="20"/>
                <w:szCs w:val="20"/>
              </w:rPr>
            </w:pPr>
          </w:p>
          <w:p w:rsidR="006879CC" w:rsidRPr="006879CC" w:rsidP="006879CC">
            <w:pPr>
              <w:tabs>
                <w:tab w:val="left" w:pos="7666"/>
              </w:tabs>
              <w:rPr>
                <w:rFonts w:ascii="Arial" w:hAnsi="Arial" w:cs="Arial"/>
                <w:iCs/>
                <w:sz w:val="20"/>
                <w:szCs w:val="20"/>
              </w:rPr>
            </w:pPr>
            <w:r w:rsidRPr="006879CC">
              <w:rPr>
                <w:rFonts w:ascii="Arial" w:hAnsi="Arial" w:cs="Arial"/>
                <w:iCs/>
                <w:sz w:val="20"/>
                <w:szCs w:val="20"/>
              </w:rPr>
              <w:t xml:space="preserve">Identifying trends in behaviour to adjust and personalise provision </w:t>
            </w:r>
          </w:p>
          <w:p w:rsidR="006879CC" w:rsidRPr="006879CC" w:rsidP="006879CC">
            <w:pPr>
              <w:tabs>
                <w:tab w:val="left" w:pos="7666"/>
              </w:tabs>
              <w:rPr>
                <w:rFonts w:ascii="Arial" w:hAnsi="Arial" w:cs="Arial"/>
                <w:iCs/>
                <w:sz w:val="20"/>
                <w:szCs w:val="20"/>
              </w:rPr>
            </w:pPr>
          </w:p>
          <w:p w:rsidR="006879CC" w:rsidRPr="006879CC" w:rsidP="006879CC">
            <w:pPr>
              <w:tabs>
                <w:tab w:val="left" w:pos="7666"/>
              </w:tabs>
              <w:rPr>
                <w:rFonts w:ascii="Arial" w:hAnsi="Arial" w:cs="Arial"/>
                <w:iCs/>
                <w:sz w:val="20"/>
                <w:szCs w:val="20"/>
              </w:rPr>
            </w:pPr>
          </w:p>
          <w:p w:rsidR="006879CC" w:rsidRPr="006879CC" w:rsidP="006879CC">
            <w:pPr>
              <w:tabs>
                <w:tab w:val="left" w:pos="7666"/>
              </w:tabs>
              <w:rPr>
                <w:rFonts w:ascii="Arial" w:hAnsi="Arial" w:cs="Arial"/>
                <w:sz w:val="20"/>
                <w:szCs w:val="20"/>
              </w:rPr>
            </w:pPr>
          </w:p>
        </w:tc>
        <w:tc>
          <w:tcPr>
            <w:tcW w:w="1512" w:type="dxa"/>
          </w:tcPr>
          <w:p w:rsidR="006879CC" w:rsidRPr="006879CC" w:rsidP="006879CC">
            <w:pPr>
              <w:tabs>
                <w:tab w:val="left" w:pos="7666"/>
              </w:tabs>
              <w:rPr>
                <w:rFonts w:ascii="Arial" w:hAnsi="Arial" w:cs="Arial"/>
                <w:iCs/>
                <w:sz w:val="20"/>
                <w:szCs w:val="20"/>
              </w:rPr>
            </w:pPr>
            <w:r w:rsidRPr="006879CC">
              <w:rPr>
                <w:rFonts w:ascii="Arial" w:hAnsi="Arial" w:cs="Arial"/>
                <w:iCs/>
                <w:sz w:val="20"/>
                <w:szCs w:val="20"/>
              </w:rPr>
              <w:t>Clear, simple policies</w:t>
            </w:r>
          </w:p>
          <w:p w:rsidR="006879CC" w:rsidRPr="006879CC" w:rsidP="006879CC">
            <w:pPr>
              <w:tabs>
                <w:tab w:val="left" w:pos="7666"/>
              </w:tabs>
              <w:rPr>
                <w:rFonts w:ascii="Arial" w:hAnsi="Arial" w:cs="Arial"/>
                <w:iCs/>
                <w:sz w:val="20"/>
                <w:szCs w:val="20"/>
              </w:rPr>
            </w:pPr>
          </w:p>
          <w:p w:rsidR="006879CC" w:rsidRPr="006879CC" w:rsidP="006879CC">
            <w:pPr>
              <w:tabs>
                <w:tab w:val="left" w:pos="7666"/>
              </w:tabs>
              <w:rPr>
                <w:rFonts w:ascii="Arial" w:hAnsi="Arial" w:cs="Arial"/>
                <w:iCs/>
                <w:sz w:val="20"/>
                <w:szCs w:val="20"/>
              </w:rPr>
            </w:pPr>
            <w:r w:rsidRPr="006879CC">
              <w:rPr>
                <w:rFonts w:ascii="Arial" w:hAnsi="Arial" w:cs="Arial"/>
                <w:iCs/>
                <w:sz w:val="20"/>
                <w:szCs w:val="20"/>
              </w:rPr>
              <w:t>Focus on intervention procedures not consequences</w:t>
            </w:r>
          </w:p>
          <w:p w:rsidR="006879CC" w:rsidRPr="006879CC" w:rsidP="006879CC">
            <w:pPr>
              <w:tabs>
                <w:tab w:val="left" w:pos="7666"/>
              </w:tabs>
              <w:rPr>
                <w:rFonts w:ascii="Arial" w:hAnsi="Arial" w:cs="Arial"/>
                <w:iCs/>
                <w:sz w:val="20"/>
                <w:szCs w:val="20"/>
              </w:rPr>
            </w:pPr>
          </w:p>
          <w:p w:rsidR="006879CC" w:rsidRPr="006879CC" w:rsidP="006879CC">
            <w:pPr>
              <w:tabs>
                <w:tab w:val="left" w:pos="7666"/>
              </w:tabs>
              <w:rPr>
                <w:rFonts w:ascii="Arial" w:hAnsi="Arial" w:cs="Arial"/>
                <w:iCs/>
                <w:sz w:val="20"/>
                <w:szCs w:val="20"/>
              </w:rPr>
            </w:pPr>
            <w:r w:rsidRPr="006879CC">
              <w:rPr>
                <w:rFonts w:ascii="Arial" w:hAnsi="Arial" w:cs="Arial"/>
                <w:iCs/>
                <w:sz w:val="20"/>
                <w:szCs w:val="20"/>
              </w:rPr>
              <w:t>Regular Interventions/ meetings for pupils by school staff</w:t>
            </w:r>
          </w:p>
          <w:p w:rsidR="006879CC" w:rsidRPr="006879CC" w:rsidP="006879CC">
            <w:pPr>
              <w:tabs>
                <w:tab w:val="left" w:pos="7666"/>
              </w:tabs>
              <w:rPr>
                <w:rFonts w:ascii="Arial" w:hAnsi="Arial" w:cs="Arial"/>
                <w:iCs/>
                <w:sz w:val="20"/>
                <w:szCs w:val="20"/>
              </w:rPr>
            </w:pPr>
          </w:p>
          <w:p w:rsidR="006879CC" w:rsidRPr="006879CC" w:rsidP="006879CC">
            <w:pPr>
              <w:tabs>
                <w:tab w:val="left" w:pos="7666"/>
              </w:tabs>
              <w:rPr>
                <w:rFonts w:ascii="Arial" w:hAnsi="Arial" w:cs="Arial"/>
                <w:iCs/>
                <w:sz w:val="20"/>
                <w:szCs w:val="20"/>
              </w:rPr>
            </w:pPr>
            <w:r w:rsidRPr="006879CC">
              <w:rPr>
                <w:rFonts w:ascii="Arial" w:hAnsi="Arial" w:cs="Arial"/>
                <w:iCs/>
                <w:sz w:val="20"/>
                <w:szCs w:val="20"/>
              </w:rPr>
              <w:t>Internal exclusions</w:t>
            </w:r>
          </w:p>
          <w:p w:rsidR="006879CC" w:rsidRPr="006879CC" w:rsidP="006879CC">
            <w:pPr>
              <w:tabs>
                <w:tab w:val="left" w:pos="7666"/>
              </w:tabs>
              <w:rPr>
                <w:rFonts w:ascii="Arial" w:hAnsi="Arial" w:cs="Arial"/>
                <w:iCs/>
                <w:sz w:val="20"/>
                <w:szCs w:val="20"/>
              </w:rPr>
            </w:pPr>
          </w:p>
          <w:p w:rsidR="006879CC" w:rsidRPr="006879CC" w:rsidP="006879CC">
            <w:pPr>
              <w:tabs>
                <w:tab w:val="left" w:pos="7666"/>
              </w:tabs>
              <w:rPr>
                <w:rFonts w:ascii="Arial" w:hAnsi="Arial" w:cs="Arial"/>
                <w:iCs/>
                <w:sz w:val="20"/>
                <w:szCs w:val="20"/>
              </w:rPr>
            </w:pPr>
            <w:r w:rsidRPr="006879CC">
              <w:rPr>
                <w:rFonts w:ascii="Arial" w:hAnsi="Arial" w:cs="Arial"/>
                <w:iCs/>
                <w:sz w:val="20"/>
                <w:szCs w:val="20"/>
              </w:rPr>
              <w:t>Reintegration policies following exclusions</w:t>
            </w:r>
          </w:p>
          <w:p w:rsidR="006879CC" w:rsidRPr="006879CC" w:rsidP="006879CC">
            <w:pPr>
              <w:tabs>
                <w:tab w:val="left" w:pos="7666"/>
              </w:tabs>
              <w:rPr>
                <w:rFonts w:ascii="Arial" w:hAnsi="Arial" w:cs="Arial"/>
                <w:iCs/>
                <w:sz w:val="20"/>
                <w:szCs w:val="20"/>
              </w:rPr>
            </w:pPr>
          </w:p>
          <w:p w:rsidR="006879CC" w:rsidRPr="006879CC" w:rsidP="006879CC">
            <w:pPr>
              <w:tabs>
                <w:tab w:val="left" w:pos="7666"/>
              </w:tabs>
              <w:rPr>
                <w:rFonts w:ascii="Arial" w:hAnsi="Arial" w:cs="Arial"/>
                <w:iCs/>
                <w:sz w:val="20"/>
                <w:szCs w:val="20"/>
              </w:rPr>
            </w:pPr>
            <w:r w:rsidRPr="006879CC">
              <w:rPr>
                <w:rFonts w:ascii="Arial" w:hAnsi="Arial" w:cs="Arial"/>
                <w:iCs/>
                <w:sz w:val="20"/>
                <w:szCs w:val="20"/>
              </w:rPr>
              <w:t xml:space="preserve">Parent/Governor attendance at meetings discussing pupil support </w:t>
            </w:r>
          </w:p>
          <w:p w:rsidR="006879CC" w:rsidRPr="006879CC" w:rsidP="006879CC">
            <w:pPr>
              <w:tabs>
                <w:tab w:val="left" w:pos="7666"/>
              </w:tabs>
              <w:rPr>
                <w:rFonts w:ascii="Arial" w:hAnsi="Arial" w:cs="Arial"/>
                <w:iCs/>
                <w:sz w:val="20"/>
                <w:szCs w:val="20"/>
              </w:rPr>
            </w:pPr>
          </w:p>
          <w:p w:rsidR="006879CC" w:rsidRPr="006879CC" w:rsidP="006879CC">
            <w:pPr>
              <w:tabs>
                <w:tab w:val="left" w:pos="7666"/>
              </w:tabs>
              <w:rPr>
                <w:rFonts w:ascii="Arial" w:hAnsi="Arial" w:cs="Arial"/>
                <w:iCs/>
                <w:sz w:val="20"/>
                <w:szCs w:val="20"/>
              </w:rPr>
            </w:pPr>
            <w:r w:rsidRPr="006879CC">
              <w:rPr>
                <w:rFonts w:ascii="Arial" w:hAnsi="Arial" w:cs="Arial"/>
                <w:iCs/>
                <w:sz w:val="20"/>
                <w:szCs w:val="20"/>
              </w:rPr>
              <w:t>'Managed Moves' / 'directions' systems with other schools</w:t>
            </w:r>
          </w:p>
          <w:p w:rsidR="006879CC" w:rsidRPr="006879CC" w:rsidP="006879CC">
            <w:pPr>
              <w:tabs>
                <w:tab w:val="left" w:pos="7666"/>
              </w:tabs>
              <w:rPr>
                <w:rFonts w:ascii="Arial" w:hAnsi="Arial" w:cs="Arial"/>
                <w:sz w:val="20"/>
                <w:szCs w:val="20"/>
              </w:rPr>
            </w:pPr>
          </w:p>
        </w:tc>
        <w:tc>
          <w:tcPr>
            <w:tcW w:w="1549" w:type="dxa"/>
          </w:tcPr>
          <w:p w:rsidR="006879CC" w:rsidRPr="006879CC" w:rsidP="006879CC">
            <w:pPr>
              <w:tabs>
                <w:tab w:val="left" w:pos="7666"/>
              </w:tabs>
              <w:rPr>
                <w:rFonts w:ascii="Arial" w:hAnsi="Arial" w:cs="Arial"/>
                <w:iCs/>
                <w:sz w:val="20"/>
                <w:szCs w:val="20"/>
              </w:rPr>
            </w:pPr>
            <w:r w:rsidRPr="006879CC">
              <w:rPr>
                <w:rFonts w:ascii="Arial" w:hAnsi="Arial" w:cs="Arial"/>
                <w:iCs/>
                <w:sz w:val="20"/>
                <w:szCs w:val="20"/>
              </w:rPr>
              <w:t>Sharing good practice with local schools</w:t>
            </w:r>
          </w:p>
          <w:p w:rsidR="006879CC" w:rsidRPr="006879CC" w:rsidP="006879CC">
            <w:pPr>
              <w:tabs>
                <w:tab w:val="left" w:pos="7666"/>
              </w:tabs>
              <w:rPr>
                <w:rFonts w:ascii="Arial" w:hAnsi="Arial" w:cs="Arial"/>
                <w:iCs/>
                <w:sz w:val="20"/>
                <w:szCs w:val="20"/>
              </w:rPr>
            </w:pPr>
          </w:p>
          <w:p w:rsidR="006879CC" w:rsidRPr="006879CC" w:rsidP="006879CC">
            <w:pPr>
              <w:tabs>
                <w:tab w:val="left" w:pos="7666"/>
              </w:tabs>
              <w:rPr>
                <w:rFonts w:ascii="Arial" w:hAnsi="Arial" w:cs="Arial"/>
                <w:iCs/>
                <w:sz w:val="20"/>
                <w:szCs w:val="20"/>
              </w:rPr>
            </w:pPr>
            <w:r w:rsidRPr="006879CC">
              <w:rPr>
                <w:rFonts w:ascii="Arial" w:hAnsi="Arial" w:cs="Arial"/>
                <w:iCs/>
                <w:sz w:val="20"/>
                <w:szCs w:val="20"/>
              </w:rPr>
              <w:t>Charities</w:t>
            </w:r>
          </w:p>
          <w:p w:rsidR="006879CC" w:rsidRPr="006879CC" w:rsidP="006879CC">
            <w:pPr>
              <w:tabs>
                <w:tab w:val="left" w:pos="7666"/>
              </w:tabs>
              <w:rPr>
                <w:rFonts w:ascii="Arial" w:hAnsi="Arial" w:cs="Arial"/>
                <w:iCs/>
                <w:sz w:val="20"/>
                <w:szCs w:val="20"/>
              </w:rPr>
            </w:pPr>
          </w:p>
          <w:p w:rsidR="006879CC" w:rsidRPr="006879CC" w:rsidP="006879CC">
            <w:pPr>
              <w:tabs>
                <w:tab w:val="left" w:pos="7666"/>
              </w:tabs>
              <w:rPr>
                <w:rFonts w:ascii="Arial" w:hAnsi="Arial" w:cs="Arial"/>
                <w:iCs/>
                <w:sz w:val="20"/>
                <w:szCs w:val="20"/>
              </w:rPr>
            </w:pPr>
            <w:r w:rsidRPr="006879CC">
              <w:rPr>
                <w:rFonts w:ascii="Arial" w:hAnsi="Arial" w:cs="Arial"/>
                <w:iCs/>
                <w:sz w:val="20"/>
                <w:szCs w:val="20"/>
              </w:rPr>
              <w:t>WPEH</w:t>
            </w:r>
          </w:p>
          <w:p w:rsidR="006879CC" w:rsidRPr="006879CC" w:rsidP="006879CC">
            <w:pPr>
              <w:tabs>
                <w:tab w:val="left" w:pos="7666"/>
              </w:tabs>
              <w:rPr>
                <w:rFonts w:ascii="Arial" w:hAnsi="Arial" w:cs="Arial"/>
                <w:iCs/>
                <w:sz w:val="20"/>
                <w:szCs w:val="20"/>
              </w:rPr>
            </w:pPr>
          </w:p>
          <w:p w:rsidR="006879CC" w:rsidRPr="006879CC" w:rsidP="006879CC">
            <w:pPr>
              <w:tabs>
                <w:tab w:val="left" w:pos="7666"/>
              </w:tabs>
              <w:rPr>
                <w:rFonts w:ascii="Arial" w:hAnsi="Arial" w:cs="Arial"/>
                <w:iCs/>
                <w:sz w:val="20"/>
                <w:szCs w:val="20"/>
              </w:rPr>
            </w:pPr>
            <w:r w:rsidRPr="006879CC">
              <w:rPr>
                <w:rFonts w:ascii="Arial" w:hAnsi="Arial" w:cs="Arial"/>
                <w:iCs/>
                <w:sz w:val="20"/>
                <w:szCs w:val="20"/>
              </w:rPr>
              <w:t>Police Early Action Team</w:t>
            </w:r>
          </w:p>
          <w:p w:rsidR="006879CC" w:rsidRPr="006879CC" w:rsidP="006879CC">
            <w:pPr>
              <w:tabs>
                <w:tab w:val="left" w:pos="7666"/>
              </w:tabs>
              <w:rPr>
                <w:rFonts w:ascii="Arial" w:hAnsi="Arial" w:cs="Arial"/>
                <w:sz w:val="20"/>
                <w:szCs w:val="20"/>
              </w:rPr>
            </w:pPr>
          </w:p>
        </w:tc>
      </w:tr>
    </w:tbl>
    <w:p w:rsidR="006879CC" w:rsidRPr="006879CC" w:rsidP="006879CC">
      <w:pPr>
        <w:tabs>
          <w:tab w:val="left" w:pos="7666"/>
        </w:tabs>
        <w:rPr>
          <w:rFonts w:ascii="Arial" w:hAnsi="Arial" w:cs="Arial"/>
        </w:rPr>
      </w:pPr>
    </w:p>
    <w:p w:rsidR="006879CC" w:rsidRPr="006879CC" w:rsidP="006879CC">
      <w:pPr>
        <w:tabs>
          <w:tab w:val="left" w:pos="7666"/>
        </w:tabs>
        <w:rPr>
          <w:rFonts w:ascii="Arial" w:hAnsi="Arial" w:cs="Arial"/>
          <w:sz w:val="20"/>
          <w:szCs w:val="20"/>
        </w:rPr>
      </w:pPr>
    </w:p>
    <w:p w:rsidR="006879CC" w:rsidRPr="006879CC" w:rsidP="006879CC">
      <w:pPr>
        <w:tabs>
          <w:tab w:val="left" w:pos="7666"/>
        </w:tabs>
        <w:rPr>
          <w:rFonts w:ascii="Arial" w:hAnsi="Arial" w:cs="Arial"/>
          <w:sz w:val="20"/>
          <w:szCs w:val="20"/>
        </w:rPr>
      </w:pPr>
    </w:p>
    <w:tbl>
      <w:tblPr>
        <w:tblStyle w:val="TableGrid"/>
        <w:tblW w:w="0" w:type="auto"/>
        <w:tblLook w:val="04A0"/>
      </w:tblPr>
      <w:tblGrid>
        <w:gridCol w:w="1823"/>
        <w:gridCol w:w="1808"/>
        <w:gridCol w:w="1896"/>
        <w:gridCol w:w="1793"/>
        <w:gridCol w:w="1690"/>
      </w:tblGrid>
      <w:tr w:rsidTr="00007B84">
        <w:tblPrEx>
          <w:tblW w:w="0" w:type="auto"/>
          <w:tblLook w:val="04A0"/>
        </w:tblPrEx>
        <w:trPr>
          <w:trHeight w:val="315"/>
        </w:trPr>
        <w:tc>
          <w:tcPr>
            <w:tcW w:w="15293" w:type="dxa"/>
            <w:gridSpan w:val="5"/>
          </w:tcPr>
          <w:p w:rsidR="006879CC" w:rsidRPr="006879CC" w:rsidP="006879CC">
            <w:pPr>
              <w:tabs>
                <w:tab w:val="left" w:pos="7666"/>
              </w:tabs>
              <w:rPr>
                <w:rFonts w:ascii="Arial" w:hAnsi="Arial" w:cs="Arial"/>
                <w:b/>
                <w:sz w:val="20"/>
                <w:szCs w:val="20"/>
              </w:rPr>
            </w:pPr>
            <w:r w:rsidRPr="006879CC">
              <w:rPr>
                <w:rFonts w:ascii="Arial" w:hAnsi="Arial" w:cs="Arial"/>
                <w:b/>
                <w:sz w:val="20"/>
                <w:szCs w:val="20"/>
              </w:rPr>
              <w:t>Themes of High Excluding Schools</w:t>
            </w:r>
          </w:p>
        </w:tc>
      </w:tr>
      <w:tr w:rsidTr="00007B84">
        <w:tblPrEx>
          <w:tblW w:w="0" w:type="auto"/>
          <w:tblLook w:val="04A0"/>
        </w:tblPrEx>
        <w:trPr>
          <w:trHeight w:val="337"/>
        </w:trPr>
        <w:tc>
          <w:tcPr>
            <w:tcW w:w="3057" w:type="dxa"/>
          </w:tcPr>
          <w:p w:rsidR="006879CC" w:rsidRPr="006879CC" w:rsidP="006879CC">
            <w:pPr>
              <w:tabs>
                <w:tab w:val="left" w:pos="7666"/>
              </w:tabs>
              <w:rPr>
                <w:rFonts w:ascii="Arial" w:hAnsi="Arial" w:cs="Arial"/>
                <w:sz w:val="20"/>
                <w:szCs w:val="20"/>
              </w:rPr>
            </w:pPr>
            <w:r w:rsidRPr="006879CC">
              <w:rPr>
                <w:rFonts w:ascii="Arial" w:hAnsi="Arial" w:cs="Arial"/>
                <w:sz w:val="20"/>
                <w:szCs w:val="20"/>
              </w:rPr>
              <w:t>Support Network</w:t>
            </w:r>
          </w:p>
        </w:tc>
        <w:tc>
          <w:tcPr>
            <w:tcW w:w="3057" w:type="dxa"/>
          </w:tcPr>
          <w:p w:rsidR="006879CC" w:rsidRPr="006879CC" w:rsidP="006879CC">
            <w:pPr>
              <w:tabs>
                <w:tab w:val="left" w:pos="7666"/>
              </w:tabs>
              <w:rPr>
                <w:rFonts w:ascii="Arial" w:hAnsi="Arial" w:cs="Arial"/>
                <w:sz w:val="20"/>
                <w:szCs w:val="20"/>
              </w:rPr>
            </w:pPr>
            <w:r w:rsidRPr="006879CC">
              <w:rPr>
                <w:rFonts w:ascii="Arial" w:hAnsi="Arial" w:cs="Arial"/>
                <w:sz w:val="20"/>
                <w:szCs w:val="20"/>
              </w:rPr>
              <w:t>Staffing &amp; Resources</w:t>
            </w:r>
          </w:p>
        </w:tc>
        <w:tc>
          <w:tcPr>
            <w:tcW w:w="3059" w:type="dxa"/>
          </w:tcPr>
          <w:p w:rsidR="006879CC" w:rsidRPr="006879CC" w:rsidP="006879CC">
            <w:pPr>
              <w:tabs>
                <w:tab w:val="left" w:pos="7666"/>
              </w:tabs>
              <w:rPr>
                <w:rFonts w:ascii="Arial" w:hAnsi="Arial" w:cs="Arial"/>
                <w:sz w:val="20"/>
                <w:szCs w:val="20"/>
              </w:rPr>
            </w:pPr>
            <w:r w:rsidRPr="006879CC">
              <w:rPr>
                <w:rFonts w:ascii="Arial" w:hAnsi="Arial" w:cs="Arial"/>
                <w:sz w:val="20"/>
                <w:szCs w:val="20"/>
              </w:rPr>
              <w:t>Tensions</w:t>
            </w:r>
          </w:p>
        </w:tc>
        <w:tc>
          <w:tcPr>
            <w:tcW w:w="3059" w:type="dxa"/>
          </w:tcPr>
          <w:p w:rsidR="006879CC" w:rsidRPr="006879CC" w:rsidP="006879CC">
            <w:pPr>
              <w:tabs>
                <w:tab w:val="left" w:pos="7666"/>
              </w:tabs>
              <w:rPr>
                <w:rFonts w:ascii="Arial" w:hAnsi="Arial" w:cs="Arial"/>
                <w:sz w:val="20"/>
                <w:szCs w:val="20"/>
              </w:rPr>
            </w:pPr>
            <w:r w:rsidRPr="006879CC">
              <w:rPr>
                <w:rFonts w:ascii="Arial" w:hAnsi="Arial" w:cs="Arial"/>
                <w:sz w:val="20"/>
                <w:szCs w:val="20"/>
              </w:rPr>
              <w:t>Policies</w:t>
            </w:r>
          </w:p>
        </w:tc>
        <w:tc>
          <w:tcPr>
            <w:tcW w:w="3059" w:type="dxa"/>
          </w:tcPr>
          <w:p w:rsidR="006879CC" w:rsidRPr="006879CC" w:rsidP="006879CC">
            <w:pPr>
              <w:tabs>
                <w:tab w:val="left" w:pos="7666"/>
              </w:tabs>
              <w:rPr>
                <w:rFonts w:ascii="Arial" w:hAnsi="Arial" w:cs="Arial"/>
                <w:sz w:val="20"/>
                <w:szCs w:val="20"/>
              </w:rPr>
            </w:pPr>
            <w:r w:rsidRPr="006879CC">
              <w:rPr>
                <w:rFonts w:ascii="Arial" w:hAnsi="Arial" w:cs="Arial"/>
                <w:sz w:val="20"/>
                <w:szCs w:val="20"/>
              </w:rPr>
              <w:t>Options</w:t>
            </w:r>
          </w:p>
        </w:tc>
      </w:tr>
      <w:tr w:rsidTr="00007B84">
        <w:tblPrEx>
          <w:tblW w:w="0" w:type="auto"/>
          <w:tblLook w:val="04A0"/>
        </w:tblPrEx>
        <w:trPr>
          <w:trHeight w:val="8739"/>
        </w:trPr>
        <w:tc>
          <w:tcPr>
            <w:tcW w:w="3057" w:type="dxa"/>
          </w:tcPr>
          <w:p w:rsidR="006879CC" w:rsidRPr="006879CC" w:rsidP="006879CC">
            <w:pPr>
              <w:tabs>
                <w:tab w:val="left" w:pos="7666"/>
              </w:tabs>
              <w:rPr>
                <w:rFonts w:ascii="Arial" w:hAnsi="Arial" w:cs="Arial"/>
                <w:sz w:val="20"/>
                <w:szCs w:val="20"/>
              </w:rPr>
            </w:pPr>
            <w:r w:rsidRPr="006879CC">
              <w:rPr>
                <w:rFonts w:ascii="Arial" w:hAnsi="Arial" w:cs="Arial"/>
                <w:sz w:val="20"/>
                <w:szCs w:val="20"/>
              </w:rPr>
              <w:t xml:space="preserve">Parents often do not attend reintegration meetings. </w:t>
            </w:r>
          </w:p>
          <w:p w:rsidR="006879CC" w:rsidRPr="006879CC" w:rsidP="006879CC">
            <w:pPr>
              <w:tabs>
                <w:tab w:val="left" w:pos="7666"/>
              </w:tabs>
              <w:rPr>
                <w:rFonts w:ascii="Arial" w:hAnsi="Arial" w:cs="Arial"/>
                <w:sz w:val="20"/>
                <w:szCs w:val="20"/>
              </w:rPr>
            </w:pPr>
          </w:p>
          <w:p w:rsidR="006879CC" w:rsidRPr="006879CC" w:rsidP="006879CC">
            <w:pPr>
              <w:tabs>
                <w:tab w:val="left" w:pos="7666"/>
              </w:tabs>
              <w:rPr>
                <w:rFonts w:ascii="Arial" w:hAnsi="Arial" w:cs="Arial"/>
                <w:b/>
                <w:sz w:val="20"/>
                <w:szCs w:val="20"/>
              </w:rPr>
            </w:pPr>
            <w:r w:rsidRPr="006879CC">
              <w:rPr>
                <w:rFonts w:ascii="Arial" w:hAnsi="Arial" w:cs="Arial"/>
                <w:sz w:val="20"/>
                <w:szCs w:val="20"/>
              </w:rPr>
              <w:t>Lack of boundaries at home and unsettled home life.</w:t>
            </w:r>
            <w:r w:rsidRPr="006879CC">
              <w:rPr>
                <w:rFonts w:ascii="Arial" w:hAnsi="Arial" w:cs="Arial"/>
                <w:b/>
                <w:sz w:val="20"/>
                <w:szCs w:val="20"/>
              </w:rPr>
              <w:t xml:space="preserve"> </w:t>
            </w:r>
          </w:p>
          <w:p w:rsidR="006879CC" w:rsidRPr="006879CC" w:rsidP="006879CC">
            <w:pPr>
              <w:tabs>
                <w:tab w:val="left" w:pos="7666"/>
              </w:tabs>
              <w:rPr>
                <w:rFonts w:ascii="Arial" w:hAnsi="Arial" w:cs="Arial"/>
                <w:b/>
                <w:sz w:val="20"/>
                <w:szCs w:val="20"/>
              </w:rPr>
            </w:pPr>
          </w:p>
          <w:p w:rsidR="006879CC" w:rsidRPr="006879CC" w:rsidP="006879CC">
            <w:pPr>
              <w:tabs>
                <w:tab w:val="left" w:pos="7666"/>
              </w:tabs>
              <w:rPr>
                <w:rFonts w:ascii="Arial" w:hAnsi="Arial" w:cs="Arial"/>
                <w:sz w:val="20"/>
                <w:szCs w:val="20"/>
              </w:rPr>
            </w:pPr>
            <w:r w:rsidRPr="006879CC">
              <w:rPr>
                <w:rFonts w:ascii="Arial" w:hAnsi="Arial" w:cs="Arial"/>
                <w:sz w:val="20"/>
                <w:szCs w:val="20"/>
              </w:rPr>
              <w:t>Pupils have low aspirations</w:t>
            </w:r>
          </w:p>
          <w:p w:rsidR="006879CC" w:rsidRPr="006879CC" w:rsidP="006879CC">
            <w:pPr>
              <w:tabs>
                <w:tab w:val="left" w:pos="7666"/>
              </w:tabs>
              <w:rPr>
                <w:rFonts w:ascii="Arial" w:hAnsi="Arial" w:cs="Arial"/>
                <w:sz w:val="20"/>
                <w:szCs w:val="20"/>
              </w:rPr>
            </w:pPr>
          </w:p>
          <w:p w:rsidR="006879CC" w:rsidRPr="006879CC" w:rsidP="006879CC">
            <w:pPr>
              <w:tabs>
                <w:tab w:val="left" w:pos="7666"/>
              </w:tabs>
              <w:rPr>
                <w:rFonts w:ascii="Arial" w:hAnsi="Arial" w:cs="Arial"/>
                <w:sz w:val="20"/>
                <w:szCs w:val="20"/>
              </w:rPr>
            </w:pPr>
          </w:p>
        </w:tc>
        <w:tc>
          <w:tcPr>
            <w:tcW w:w="3057" w:type="dxa"/>
          </w:tcPr>
          <w:p w:rsidR="006879CC" w:rsidRPr="006879CC" w:rsidP="006879CC">
            <w:pPr>
              <w:tabs>
                <w:tab w:val="left" w:pos="7666"/>
              </w:tabs>
              <w:rPr>
                <w:rFonts w:ascii="Arial" w:hAnsi="Arial" w:cs="Arial"/>
                <w:sz w:val="20"/>
                <w:szCs w:val="20"/>
              </w:rPr>
            </w:pPr>
            <w:r w:rsidRPr="006879CC">
              <w:rPr>
                <w:rFonts w:ascii="Arial" w:hAnsi="Arial" w:cs="Arial"/>
                <w:sz w:val="20"/>
                <w:szCs w:val="20"/>
              </w:rPr>
              <w:t>Lack of funding</w:t>
            </w:r>
          </w:p>
          <w:p w:rsidR="006879CC" w:rsidRPr="006879CC" w:rsidP="006879CC">
            <w:pPr>
              <w:tabs>
                <w:tab w:val="left" w:pos="7666"/>
              </w:tabs>
              <w:rPr>
                <w:rFonts w:ascii="Arial" w:hAnsi="Arial" w:cs="Arial"/>
                <w:sz w:val="20"/>
                <w:szCs w:val="20"/>
              </w:rPr>
            </w:pPr>
          </w:p>
          <w:p w:rsidR="006879CC" w:rsidRPr="006879CC" w:rsidP="006879CC">
            <w:pPr>
              <w:tabs>
                <w:tab w:val="left" w:pos="7666"/>
              </w:tabs>
              <w:rPr>
                <w:rFonts w:ascii="Arial" w:hAnsi="Arial" w:cs="Arial"/>
                <w:sz w:val="20"/>
                <w:szCs w:val="20"/>
              </w:rPr>
            </w:pPr>
            <w:r w:rsidRPr="006879CC">
              <w:rPr>
                <w:rFonts w:ascii="Arial" w:hAnsi="Arial" w:cs="Arial"/>
                <w:sz w:val="20"/>
                <w:szCs w:val="20"/>
              </w:rPr>
              <w:t>Difficulties recruiting staff</w:t>
            </w:r>
          </w:p>
          <w:p w:rsidR="006879CC" w:rsidRPr="006879CC" w:rsidP="006879CC">
            <w:pPr>
              <w:tabs>
                <w:tab w:val="left" w:pos="7666"/>
              </w:tabs>
              <w:rPr>
                <w:rFonts w:ascii="Arial" w:hAnsi="Arial" w:cs="Arial"/>
                <w:sz w:val="20"/>
                <w:szCs w:val="20"/>
              </w:rPr>
            </w:pPr>
          </w:p>
          <w:p w:rsidR="006879CC" w:rsidRPr="006879CC" w:rsidP="006879CC">
            <w:pPr>
              <w:tabs>
                <w:tab w:val="left" w:pos="7666"/>
              </w:tabs>
              <w:rPr>
                <w:rFonts w:ascii="Arial" w:hAnsi="Arial" w:cs="Arial"/>
                <w:sz w:val="20"/>
                <w:szCs w:val="20"/>
              </w:rPr>
            </w:pPr>
            <w:r w:rsidRPr="006879CC">
              <w:rPr>
                <w:rFonts w:ascii="Arial" w:hAnsi="Arial" w:cs="Arial"/>
                <w:sz w:val="20"/>
                <w:szCs w:val="20"/>
              </w:rPr>
              <w:t xml:space="preserve">Staff changes and supply staffing has implications for planning and coordination of information </w:t>
            </w:r>
          </w:p>
          <w:p w:rsidR="006879CC" w:rsidRPr="006879CC" w:rsidP="006879CC">
            <w:pPr>
              <w:tabs>
                <w:tab w:val="left" w:pos="7666"/>
              </w:tabs>
              <w:rPr>
                <w:rFonts w:ascii="Arial" w:hAnsi="Arial" w:cs="Arial"/>
                <w:sz w:val="20"/>
                <w:szCs w:val="20"/>
              </w:rPr>
            </w:pPr>
          </w:p>
          <w:p w:rsidR="006879CC" w:rsidRPr="006879CC" w:rsidP="006879CC">
            <w:pPr>
              <w:tabs>
                <w:tab w:val="left" w:pos="7666"/>
              </w:tabs>
              <w:rPr>
                <w:rFonts w:ascii="Arial" w:hAnsi="Arial" w:cs="Arial"/>
                <w:sz w:val="20"/>
                <w:szCs w:val="20"/>
              </w:rPr>
            </w:pPr>
            <w:r w:rsidRPr="006879CC">
              <w:rPr>
                <w:rFonts w:ascii="Arial" w:hAnsi="Arial" w:cs="Arial"/>
                <w:sz w:val="20"/>
                <w:szCs w:val="20"/>
              </w:rPr>
              <w:t>'Pupil's struggle with change'</w:t>
            </w:r>
          </w:p>
          <w:p w:rsidR="006879CC" w:rsidRPr="006879CC" w:rsidP="006879CC">
            <w:pPr>
              <w:tabs>
                <w:tab w:val="left" w:pos="7666"/>
              </w:tabs>
              <w:rPr>
                <w:rFonts w:ascii="Arial" w:hAnsi="Arial" w:cs="Arial"/>
                <w:sz w:val="20"/>
                <w:szCs w:val="20"/>
              </w:rPr>
            </w:pPr>
          </w:p>
          <w:p w:rsidR="006879CC" w:rsidRPr="006879CC" w:rsidP="006879CC">
            <w:pPr>
              <w:tabs>
                <w:tab w:val="left" w:pos="7666"/>
              </w:tabs>
              <w:rPr>
                <w:rFonts w:ascii="Arial" w:hAnsi="Arial" w:cs="Arial"/>
                <w:sz w:val="20"/>
                <w:szCs w:val="20"/>
              </w:rPr>
            </w:pPr>
            <w:r w:rsidRPr="006879CC">
              <w:rPr>
                <w:rFonts w:ascii="Arial" w:hAnsi="Arial" w:cs="Arial"/>
                <w:sz w:val="20"/>
                <w:szCs w:val="20"/>
              </w:rPr>
              <w:t>Congested and over-subscribed schools</w:t>
            </w:r>
          </w:p>
          <w:p w:rsidR="006879CC" w:rsidRPr="006879CC" w:rsidP="006879CC">
            <w:pPr>
              <w:tabs>
                <w:tab w:val="left" w:pos="7666"/>
              </w:tabs>
              <w:rPr>
                <w:rFonts w:ascii="Arial" w:hAnsi="Arial" w:cs="Arial"/>
                <w:sz w:val="20"/>
                <w:szCs w:val="20"/>
              </w:rPr>
            </w:pPr>
          </w:p>
          <w:p w:rsidR="006879CC" w:rsidRPr="006879CC" w:rsidP="006879CC">
            <w:pPr>
              <w:tabs>
                <w:tab w:val="left" w:pos="7666"/>
              </w:tabs>
              <w:rPr>
                <w:rFonts w:ascii="Arial" w:hAnsi="Arial" w:cs="Arial"/>
                <w:sz w:val="20"/>
                <w:szCs w:val="20"/>
              </w:rPr>
            </w:pPr>
            <w:r w:rsidRPr="006879CC">
              <w:rPr>
                <w:rFonts w:ascii="Arial" w:hAnsi="Arial" w:cs="Arial"/>
                <w:sz w:val="20"/>
                <w:szCs w:val="20"/>
              </w:rPr>
              <w:t>Pupils respect staff who follow policies consistently</w:t>
            </w:r>
          </w:p>
          <w:p w:rsidR="006879CC" w:rsidRPr="006879CC" w:rsidP="006879CC">
            <w:pPr>
              <w:tabs>
                <w:tab w:val="left" w:pos="7666"/>
              </w:tabs>
              <w:rPr>
                <w:rFonts w:ascii="Arial" w:hAnsi="Arial" w:cs="Arial"/>
                <w:sz w:val="20"/>
                <w:szCs w:val="20"/>
              </w:rPr>
            </w:pPr>
          </w:p>
        </w:tc>
        <w:tc>
          <w:tcPr>
            <w:tcW w:w="3059" w:type="dxa"/>
          </w:tcPr>
          <w:p w:rsidR="006879CC" w:rsidRPr="006879CC" w:rsidP="006879CC">
            <w:pPr>
              <w:tabs>
                <w:tab w:val="left" w:pos="7666"/>
              </w:tabs>
              <w:rPr>
                <w:rFonts w:ascii="Arial" w:hAnsi="Arial" w:cs="Arial"/>
                <w:sz w:val="20"/>
                <w:szCs w:val="20"/>
              </w:rPr>
            </w:pPr>
            <w:r w:rsidRPr="006879CC">
              <w:rPr>
                <w:rFonts w:ascii="Arial" w:hAnsi="Arial" w:cs="Arial"/>
                <w:sz w:val="20"/>
                <w:szCs w:val="20"/>
              </w:rPr>
              <w:t>Pupil's needs described as 'extreme'</w:t>
            </w:r>
          </w:p>
          <w:p w:rsidR="006879CC" w:rsidRPr="006879CC" w:rsidP="006879CC">
            <w:pPr>
              <w:tabs>
                <w:tab w:val="left" w:pos="7666"/>
              </w:tabs>
              <w:rPr>
                <w:rFonts w:ascii="Arial" w:hAnsi="Arial" w:cs="Arial"/>
                <w:sz w:val="20"/>
                <w:szCs w:val="20"/>
              </w:rPr>
            </w:pPr>
          </w:p>
          <w:p w:rsidR="006879CC" w:rsidRPr="006879CC" w:rsidP="006879CC">
            <w:pPr>
              <w:tabs>
                <w:tab w:val="left" w:pos="7666"/>
              </w:tabs>
              <w:rPr>
                <w:rFonts w:ascii="Arial" w:hAnsi="Arial" w:cs="Arial"/>
                <w:sz w:val="20"/>
                <w:szCs w:val="20"/>
              </w:rPr>
            </w:pPr>
            <w:r w:rsidRPr="006879CC">
              <w:rPr>
                <w:rFonts w:ascii="Arial" w:hAnsi="Arial" w:cs="Arial"/>
                <w:sz w:val="20"/>
                <w:szCs w:val="20"/>
              </w:rPr>
              <w:t>Unaddressed difficulties in Primary School</w:t>
            </w:r>
          </w:p>
          <w:p w:rsidR="006879CC" w:rsidRPr="006879CC" w:rsidP="006879CC">
            <w:pPr>
              <w:tabs>
                <w:tab w:val="left" w:pos="7666"/>
              </w:tabs>
              <w:rPr>
                <w:rFonts w:ascii="Arial" w:hAnsi="Arial" w:cs="Arial"/>
                <w:sz w:val="20"/>
                <w:szCs w:val="20"/>
              </w:rPr>
            </w:pPr>
          </w:p>
          <w:p w:rsidR="006879CC" w:rsidRPr="006879CC" w:rsidP="006879CC">
            <w:pPr>
              <w:tabs>
                <w:tab w:val="left" w:pos="7666"/>
              </w:tabs>
              <w:rPr>
                <w:rFonts w:ascii="Arial" w:hAnsi="Arial" w:cs="Arial"/>
                <w:sz w:val="20"/>
                <w:szCs w:val="20"/>
              </w:rPr>
            </w:pPr>
            <w:r w:rsidRPr="006879CC">
              <w:rPr>
                <w:rFonts w:ascii="Arial" w:hAnsi="Arial" w:cs="Arial"/>
                <w:sz w:val="20"/>
                <w:szCs w:val="20"/>
              </w:rPr>
              <w:t>'Extreme needs cannot be met in school'</w:t>
            </w:r>
          </w:p>
          <w:p w:rsidR="006879CC" w:rsidRPr="006879CC" w:rsidP="006879CC">
            <w:pPr>
              <w:tabs>
                <w:tab w:val="left" w:pos="7666"/>
              </w:tabs>
              <w:rPr>
                <w:rFonts w:ascii="Arial" w:hAnsi="Arial" w:cs="Arial"/>
                <w:sz w:val="20"/>
                <w:szCs w:val="20"/>
              </w:rPr>
            </w:pPr>
          </w:p>
          <w:p w:rsidR="006879CC" w:rsidRPr="006879CC" w:rsidP="006879CC">
            <w:pPr>
              <w:tabs>
                <w:tab w:val="left" w:pos="7666"/>
              </w:tabs>
              <w:rPr>
                <w:rFonts w:ascii="Arial" w:hAnsi="Arial" w:cs="Arial"/>
                <w:sz w:val="20"/>
                <w:szCs w:val="20"/>
              </w:rPr>
            </w:pPr>
            <w:r w:rsidRPr="006879CC">
              <w:rPr>
                <w:rFonts w:ascii="Arial" w:hAnsi="Arial" w:cs="Arial"/>
                <w:sz w:val="20"/>
                <w:szCs w:val="20"/>
              </w:rPr>
              <w:t xml:space="preserve">Problems maintaining accountability for pupil progress and responsibility of pupils sent to in school isolation. </w:t>
            </w:r>
          </w:p>
          <w:p w:rsidR="006879CC" w:rsidRPr="006879CC" w:rsidP="006879CC">
            <w:pPr>
              <w:tabs>
                <w:tab w:val="left" w:pos="7666"/>
              </w:tabs>
              <w:rPr>
                <w:rFonts w:ascii="Arial" w:hAnsi="Arial" w:cs="Arial"/>
                <w:sz w:val="20"/>
                <w:szCs w:val="20"/>
              </w:rPr>
            </w:pPr>
          </w:p>
          <w:p w:rsidR="006879CC" w:rsidRPr="006879CC" w:rsidP="006879CC">
            <w:pPr>
              <w:tabs>
                <w:tab w:val="left" w:pos="7666"/>
              </w:tabs>
              <w:rPr>
                <w:rFonts w:ascii="Arial" w:hAnsi="Arial" w:cs="Arial"/>
                <w:sz w:val="20"/>
                <w:szCs w:val="20"/>
              </w:rPr>
            </w:pPr>
            <w:r w:rsidRPr="006879CC">
              <w:rPr>
                <w:rFonts w:ascii="Arial" w:hAnsi="Arial" w:cs="Arial"/>
                <w:sz w:val="20"/>
                <w:szCs w:val="20"/>
              </w:rPr>
              <w:t xml:space="preserve">During internal exclusions, pupils were not sent with work and were supervised by teaching assistants or staff during their classroom release. </w:t>
            </w:r>
          </w:p>
          <w:p w:rsidR="006879CC" w:rsidRPr="006879CC" w:rsidP="006879CC">
            <w:pPr>
              <w:tabs>
                <w:tab w:val="left" w:pos="7666"/>
              </w:tabs>
              <w:rPr>
                <w:rFonts w:ascii="Arial" w:hAnsi="Arial" w:cs="Arial"/>
                <w:sz w:val="20"/>
                <w:szCs w:val="20"/>
              </w:rPr>
            </w:pPr>
          </w:p>
        </w:tc>
        <w:tc>
          <w:tcPr>
            <w:tcW w:w="3059" w:type="dxa"/>
          </w:tcPr>
          <w:p w:rsidR="006879CC" w:rsidRPr="006879CC" w:rsidP="006879CC">
            <w:pPr>
              <w:tabs>
                <w:tab w:val="left" w:pos="7666"/>
              </w:tabs>
              <w:rPr>
                <w:rFonts w:ascii="Arial" w:hAnsi="Arial" w:cs="Arial"/>
                <w:sz w:val="20"/>
                <w:szCs w:val="20"/>
              </w:rPr>
            </w:pPr>
            <w:r w:rsidRPr="006879CC">
              <w:rPr>
                <w:rFonts w:ascii="Arial" w:hAnsi="Arial" w:cs="Arial"/>
                <w:sz w:val="20"/>
                <w:szCs w:val="20"/>
              </w:rPr>
              <w:t>Behaviour policies include very specific behaviours.</w:t>
            </w:r>
          </w:p>
          <w:p w:rsidR="006879CC" w:rsidRPr="006879CC" w:rsidP="006879CC">
            <w:pPr>
              <w:tabs>
                <w:tab w:val="left" w:pos="7666"/>
              </w:tabs>
              <w:rPr>
                <w:rFonts w:ascii="Arial" w:hAnsi="Arial" w:cs="Arial"/>
                <w:sz w:val="20"/>
                <w:szCs w:val="20"/>
              </w:rPr>
            </w:pPr>
          </w:p>
          <w:p w:rsidR="006879CC" w:rsidRPr="006879CC" w:rsidP="006879CC">
            <w:pPr>
              <w:tabs>
                <w:tab w:val="left" w:pos="7666"/>
              </w:tabs>
              <w:rPr>
                <w:rFonts w:ascii="Arial" w:hAnsi="Arial" w:cs="Arial"/>
                <w:sz w:val="20"/>
                <w:szCs w:val="20"/>
              </w:rPr>
            </w:pPr>
            <w:r w:rsidRPr="006879CC">
              <w:rPr>
                <w:rFonts w:ascii="Arial" w:hAnsi="Arial" w:cs="Arial"/>
                <w:sz w:val="20"/>
                <w:szCs w:val="20"/>
              </w:rPr>
              <w:t xml:space="preserve">Policies are not consistently applied. </w:t>
            </w:r>
          </w:p>
          <w:p w:rsidR="006879CC" w:rsidRPr="006879CC" w:rsidP="006879CC">
            <w:pPr>
              <w:tabs>
                <w:tab w:val="left" w:pos="7666"/>
              </w:tabs>
              <w:rPr>
                <w:rFonts w:ascii="Arial" w:hAnsi="Arial" w:cs="Arial"/>
                <w:sz w:val="20"/>
                <w:szCs w:val="20"/>
              </w:rPr>
            </w:pPr>
          </w:p>
          <w:p w:rsidR="006879CC" w:rsidRPr="006879CC" w:rsidP="006879CC">
            <w:pPr>
              <w:tabs>
                <w:tab w:val="left" w:pos="7666"/>
              </w:tabs>
              <w:rPr>
                <w:rFonts w:ascii="Arial" w:hAnsi="Arial" w:cs="Arial"/>
                <w:sz w:val="20"/>
                <w:szCs w:val="20"/>
              </w:rPr>
            </w:pPr>
            <w:r w:rsidRPr="006879CC">
              <w:rPr>
                <w:rFonts w:ascii="Arial" w:hAnsi="Arial" w:cs="Arial"/>
                <w:sz w:val="20"/>
                <w:szCs w:val="20"/>
              </w:rPr>
              <w:t xml:space="preserve">Problematic language of policies that is complicated and likely to be unfamiliar to many pupils. </w:t>
            </w:r>
          </w:p>
          <w:p w:rsidR="006879CC" w:rsidRPr="006879CC" w:rsidP="006879CC">
            <w:pPr>
              <w:tabs>
                <w:tab w:val="left" w:pos="7666"/>
              </w:tabs>
              <w:rPr>
                <w:rFonts w:ascii="Arial" w:hAnsi="Arial" w:cs="Arial"/>
                <w:sz w:val="20"/>
                <w:szCs w:val="20"/>
              </w:rPr>
            </w:pPr>
          </w:p>
          <w:p w:rsidR="006879CC" w:rsidRPr="006879CC" w:rsidP="006879CC">
            <w:pPr>
              <w:tabs>
                <w:tab w:val="left" w:pos="7666"/>
              </w:tabs>
              <w:rPr>
                <w:rFonts w:ascii="Arial" w:hAnsi="Arial" w:cs="Arial"/>
                <w:sz w:val="20"/>
                <w:szCs w:val="20"/>
              </w:rPr>
            </w:pPr>
            <w:r w:rsidRPr="006879CC">
              <w:rPr>
                <w:rFonts w:ascii="Arial" w:hAnsi="Arial" w:cs="Arial"/>
                <w:sz w:val="20"/>
                <w:szCs w:val="20"/>
              </w:rPr>
              <w:t>Many levels within policies, with many chances, which makes it difficult to follow (especially supply staff)</w:t>
            </w:r>
          </w:p>
          <w:p w:rsidR="006879CC" w:rsidRPr="006879CC" w:rsidP="006879CC">
            <w:pPr>
              <w:tabs>
                <w:tab w:val="left" w:pos="7666"/>
              </w:tabs>
              <w:rPr>
                <w:rFonts w:ascii="Arial" w:hAnsi="Arial" w:cs="Arial"/>
                <w:sz w:val="20"/>
                <w:szCs w:val="20"/>
              </w:rPr>
            </w:pPr>
          </w:p>
          <w:p w:rsidR="006879CC" w:rsidRPr="006879CC" w:rsidP="006879CC">
            <w:pPr>
              <w:tabs>
                <w:tab w:val="left" w:pos="7666"/>
              </w:tabs>
              <w:rPr>
                <w:rFonts w:ascii="Arial" w:hAnsi="Arial" w:cs="Arial"/>
                <w:sz w:val="20"/>
                <w:szCs w:val="20"/>
              </w:rPr>
            </w:pPr>
            <w:r w:rsidRPr="006879CC">
              <w:rPr>
                <w:rFonts w:ascii="Arial" w:hAnsi="Arial" w:cs="Arial"/>
                <w:sz w:val="20"/>
                <w:szCs w:val="20"/>
              </w:rPr>
              <w:t xml:space="preserve">Pupils trained in playing the system </w:t>
            </w:r>
          </w:p>
          <w:p w:rsidR="006879CC" w:rsidRPr="006879CC" w:rsidP="006879CC">
            <w:pPr>
              <w:tabs>
                <w:tab w:val="left" w:pos="7666"/>
              </w:tabs>
              <w:rPr>
                <w:rFonts w:ascii="Arial" w:hAnsi="Arial" w:cs="Arial"/>
                <w:sz w:val="20"/>
                <w:szCs w:val="20"/>
              </w:rPr>
            </w:pPr>
          </w:p>
          <w:p w:rsidR="006879CC" w:rsidRPr="006879CC" w:rsidP="006879CC">
            <w:pPr>
              <w:tabs>
                <w:tab w:val="left" w:pos="7666"/>
              </w:tabs>
              <w:rPr>
                <w:rFonts w:ascii="Arial" w:hAnsi="Arial" w:cs="Arial"/>
                <w:sz w:val="20"/>
                <w:szCs w:val="20"/>
              </w:rPr>
            </w:pPr>
            <w:r w:rsidRPr="006879CC">
              <w:rPr>
                <w:rFonts w:ascii="Arial" w:hAnsi="Arial" w:cs="Arial"/>
                <w:sz w:val="20"/>
                <w:szCs w:val="20"/>
              </w:rPr>
              <w:t xml:space="preserve">SLT involvement at later stage within policies </w:t>
            </w:r>
          </w:p>
          <w:p w:rsidR="006879CC" w:rsidRPr="006879CC" w:rsidP="006879CC">
            <w:pPr>
              <w:tabs>
                <w:tab w:val="left" w:pos="7666"/>
              </w:tabs>
              <w:rPr>
                <w:rFonts w:ascii="Arial" w:hAnsi="Arial" w:cs="Arial"/>
                <w:sz w:val="20"/>
                <w:szCs w:val="20"/>
              </w:rPr>
            </w:pPr>
          </w:p>
        </w:tc>
        <w:tc>
          <w:tcPr>
            <w:tcW w:w="3059" w:type="dxa"/>
          </w:tcPr>
          <w:p w:rsidR="006879CC" w:rsidRPr="006879CC" w:rsidP="006879CC">
            <w:pPr>
              <w:tabs>
                <w:tab w:val="left" w:pos="7666"/>
              </w:tabs>
              <w:rPr>
                <w:rFonts w:ascii="Arial" w:hAnsi="Arial" w:cs="Arial"/>
                <w:sz w:val="20"/>
                <w:szCs w:val="20"/>
              </w:rPr>
            </w:pPr>
            <w:r w:rsidRPr="006879CC">
              <w:rPr>
                <w:rFonts w:ascii="Arial" w:hAnsi="Arial" w:cs="Arial"/>
                <w:sz w:val="20"/>
                <w:szCs w:val="20"/>
              </w:rPr>
              <w:t>Lack of alternative provision</w:t>
            </w:r>
          </w:p>
          <w:p w:rsidR="006879CC" w:rsidRPr="006879CC" w:rsidP="006879CC">
            <w:pPr>
              <w:tabs>
                <w:tab w:val="left" w:pos="7666"/>
              </w:tabs>
              <w:rPr>
                <w:rFonts w:ascii="Arial" w:hAnsi="Arial" w:cs="Arial"/>
                <w:sz w:val="20"/>
                <w:szCs w:val="20"/>
              </w:rPr>
            </w:pPr>
          </w:p>
          <w:p w:rsidR="006879CC" w:rsidRPr="006879CC" w:rsidP="006879CC">
            <w:pPr>
              <w:tabs>
                <w:tab w:val="left" w:pos="7666"/>
              </w:tabs>
              <w:rPr>
                <w:rFonts w:ascii="Arial" w:hAnsi="Arial" w:cs="Arial"/>
                <w:sz w:val="20"/>
                <w:szCs w:val="20"/>
              </w:rPr>
            </w:pPr>
            <w:r w:rsidRPr="006879CC">
              <w:rPr>
                <w:rFonts w:ascii="Arial" w:hAnsi="Arial" w:cs="Arial"/>
                <w:sz w:val="20"/>
                <w:szCs w:val="20"/>
              </w:rPr>
              <w:t>Long wait time for EHCP</w:t>
            </w:r>
          </w:p>
        </w:tc>
      </w:tr>
    </w:tbl>
    <w:p w:rsidR="006879CC" w:rsidRPr="006879CC" w:rsidP="006879CC">
      <w:pPr>
        <w:tabs>
          <w:tab w:val="left" w:pos="7666"/>
        </w:tabs>
        <w:rPr>
          <w:rFonts w:ascii="Arial" w:hAnsi="Arial" w:cs="Arial"/>
        </w:rPr>
      </w:pPr>
    </w:p>
    <w:p w:rsidR="006879CC" w:rsidRPr="006879CC" w:rsidP="006879CC">
      <w:pPr>
        <w:tabs>
          <w:tab w:val="left" w:pos="7666"/>
        </w:tabs>
        <w:rPr>
          <w:rFonts w:ascii="Arial" w:hAnsi="Arial" w:cs="Arial"/>
        </w:rPr>
      </w:pPr>
    </w:p>
    <w:p w:rsidR="006879CC" w:rsidRPr="006879CC" w:rsidP="006879CC">
      <w:pPr>
        <w:tabs>
          <w:tab w:val="left" w:pos="7666"/>
        </w:tabs>
        <w:rPr>
          <w:rFonts w:ascii="Arial" w:hAnsi="Arial" w:cs="Arial"/>
        </w:rPr>
      </w:pPr>
    </w:p>
    <w:p w:rsidR="006879CC" w:rsidRPr="00BF4FD5" w:rsidP="00BF4FD5">
      <w:pPr>
        <w:tabs>
          <w:tab w:val="left" w:pos="7666"/>
        </w:tabs>
        <w:rPr>
          <w:rFonts w:ascii="Arial" w:hAnsi="Arial" w:cs="Arial"/>
        </w:rPr>
      </w:pPr>
    </w:p>
    <w:sectPr w:rsidSect="002E0011">
      <w:headerReference w:type="even" r:id="rId19"/>
      <w:headerReference w:type="default" r:id="rId20"/>
      <w:footerReference w:type="default" r:id="rId21"/>
      <w:headerReference w:type="first" r:id="rId22"/>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00000003" w:usb1="00000000" w:usb2="00000000" w:usb3="00000000" w:csb0="00000007"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rFonts w:asciiTheme="minorHAnsi" w:eastAsiaTheme="minorHAnsi" w:hAnsiTheme="minorHAnsi" w:cstheme="minorBidi"/>
        <w:sz w:val="22"/>
        <w:szCs w:val="22"/>
      </w:rPr>
      <w:id w:val="838819383"/>
      <w:docPartObj>
        <w:docPartGallery w:val="Page Numbers (Bottom of Page)"/>
        <w:docPartUnique/>
      </w:docPartObj>
    </w:sdtPr>
    <w:sdtContent>
      <w:p w:rsidR="00007B84">
        <w:pPr>
          <w:pStyle w:val="Footer"/>
          <w:jc w:val="right"/>
        </w:pPr>
        <w:r>
          <w:rPr>
            <w:noProof/>
            <w:lang w:val="en-US"/>
          </w:rPr>
          <mc:AlternateContent>
            <mc:Choice Requires="wps">
              <w:drawing>
                <wp:anchor distT="0" distB="0" distL="114300" distR="114300" simplePos="0" relativeHeight="251658240" behindDoc="0" locked="0" layoutInCell="1" allowOverlap="1">
                  <wp:simplePos x="0" y="0"/>
                  <wp:positionH relativeFrom="column">
                    <wp:posOffset>-914400</wp:posOffset>
                  </wp:positionH>
                  <wp:positionV relativeFrom="paragraph">
                    <wp:posOffset>102870</wp:posOffset>
                  </wp:positionV>
                  <wp:extent cx="7835265" cy="15875"/>
                  <wp:effectExtent l="12700" t="13970" r="26035" b="20955"/>
                  <wp:wrapNone/>
                  <wp:docPr id="33" name="AutoShape 1"/>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7835265" cy="15875"/>
                          </a:xfrm>
                          <a:prstGeom prst="straightConnector1">
                            <a:avLst/>
                          </a:prstGeom>
                          <a:noFill/>
                          <a:ln w="9525">
                            <a:solidFill>
                              <a:schemeClr val="tx1">
                                <a:lumMod val="100000"/>
                                <a:lumOff val="0"/>
                              </a:schemeClr>
                            </a:solidFill>
                            <a:round/>
                            <a:headEnd/>
                            <a:tailEnd/>
                          </a:ln>
                          <a:extLst>
                            <a:ext xmlns:a="http://schemas.openxmlformats.org/drawingml/2006/main" uri="{909E8E84-426E-40dd-AFC4-6F175D3DCCD1}">
                              <a14:hiddenFill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2050" type="#_x0000_t32" style="width:616.95pt;height:1.25pt;margin-top:8.1pt;margin-left:-1in;mso-height-percent:0;mso-height-relative:page;mso-width-percent:0;mso-width-relative:page;mso-wrap-distance-bottom:0;mso-wrap-distance-left:9pt;mso-wrap-distance-right:9pt;mso-wrap-distance-top:0;mso-wrap-style:square;position:absolute;visibility:visible;z-index:251659264" strokecolor="black"/>
              </w:pict>
            </mc:Fallback>
          </mc:AlternateContent>
        </w:r>
      </w:p>
      <w:p w:rsidR="00007B84" w:rsidP="004500A7">
        <w:pPr>
          <w:pStyle w:val="NoSpacing"/>
          <w:jc w:val="right"/>
          <w:rPr>
            <w:rFonts w:ascii="Arial" w:hAnsi="Arial" w:cs="Arial"/>
          </w:rPr>
        </w:pPr>
      </w:p>
      <w:p w:rsidR="00007B84" w:rsidRPr="00496F71" w:rsidP="004500A7">
        <w:pPr>
          <w:pStyle w:val="NoSpacing"/>
          <w:jc w:val="right"/>
          <w:rPr>
            <w:rFonts w:ascii="Arial" w:hAnsi="Arial" w:cs="Arial"/>
          </w:rPr>
        </w:pPr>
        <w:r>
          <w:rPr>
            <w:rFonts w:ascii="Arial" w:hAnsi="Arial" w:cs="Arial"/>
          </w:rPr>
          <w:t xml:space="preserve">Section 1: </w:t>
        </w:r>
        <w:r w:rsidRPr="00496F71">
          <w:rPr>
            <w:rFonts w:ascii="Arial" w:hAnsi="Arial" w:cs="Arial"/>
          </w:rPr>
          <w:t xml:space="preserve">  Page | </w:t>
        </w:r>
        <w:r w:rsidRPr="00496F71">
          <w:rPr>
            <w:rFonts w:ascii="Arial" w:hAnsi="Arial" w:cs="Arial"/>
          </w:rPr>
          <w:fldChar w:fldCharType="begin"/>
        </w:r>
        <w:r w:rsidRPr="00496F71">
          <w:rPr>
            <w:rFonts w:ascii="Arial" w:hAnsi="Arial" w:cs="Arial"/>
          </w:rPr>
          <w:instrText xml:space="preserve"> PAGE   \* MERGEFORMAT </w:instrText>
        </w:r>
        <w:r w:rsidRPr="00496F71">
          <w:rPr>
            <w:rFonts w:ascii="Arial" w:hAnsi="Arial" w:cs="Arial"/>
          </w:rPr>
          <w:fldChar w:fldCharType="separate"/>
        </w:r>
        <w:r>
          <w:rPr>
            <w:rFonts w:ascii="Arial" w:hAnsi="Arial" w:cs="Arial"/>
            <w:noProof/>
          </w:rPr>
          <w:t>24</w:t>
        </w:r>
        <w:r w:rsidRPr="00496F71">
          <w:rPr>
            <w:rFonts w:ascii="Arial" w:hAnsi="Arial" w:cs="Arial"/>
            <w:noProof/>
          </w:rPr>
          <w:fldChar w:fldCharType="end"/>
        </w:r>
        <w:r w:rsidRPr="00496F71">
          <w:rPr>
            <w:rFonts w:ascii="Arial" w:hAnsi="Arial" w:cs="Arial"/>
          </w:rPr>
          <w:t xml:space="preserve"> </w:t>
        </w:r>
      </w:p>
      <w:p w:rsidR="00007B84" w:rsidP="004500A7">
        <w:pPr>
          <w:pStyle w:val="NoSpacing"/>
          <w:jc w:val="right"/>
        </w:pPr>
        <w:r w:rsidRPr="00496F71">
          <w:rPr>
            <w:rFonts w:ascii="Arial" w:hAnsi="Arial" w:cs="Arial"/>
          </w:rPr>
          <w:t>Version 1.1</w:t>
        </w:r>
      </w:p>
    </w:sdtContent>
  </w:sdt>
  <w:p w:rsidR="00007B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274594286"/>
      <w:docPartObj>
        <w:docPartGallery w:val="Page Numbers (Bottom of Page)"/>
        <w:docPartUnique/>
      </w:docPartObj>
    </w:sdtPr>
    <w:sdtContent>
      <w:p w:rsidR="00007B84" w:rsidP="004500A7">
        <w:pPr>
          <w:pStyle w:val="Footer"/>
          <w:jc w:val="right"/>
        </w:pPr>
      </w:p>
      <w:p w:rsidR="00007B84" w:rsidP="004500A7">
        <w:pPr>
          <w:pStyle w:val="NoSpacing"/>
          <w:jc w:val="right"/>
          <w:rPr>
            <w:rFonts w:ascii="Arial" w:hAnsi="Arial" w:cs="Arial"/>
          </w:rPr>
        </w:pPr>
        <w:r>
          <w:rPr>
            <w:rFonts w:ascii="Arial" w:hAnsi="Arial" w:cs="Arial"/>
            <w:noProof/>
            <w:lang w:val="en-US"/>
          </w:rPr>
          <mc:AlternateContent>
            <mc:Choice Requires="wps">
              <w:drawing>
                <wp:anchor distT="0" distB="0" distL="114300" distR="114300" simplePos="0" relativeHeight="251660288" behindDoc="0" locked="0" layoutInCell="1" allowOverlap="1">
                  <wp:simplePos x="0" y="0"/>
                  <wp:positionH relativeFrom="column">
                    <wp:posOffset>-914400</wp:posOffset>
                  </wp:positionH>
                  <wp:positionV relativeFrom="paragraph">
                    <wp:posOffset>52070</wp:posOffset>
                  </wp:positionV>
                  <wp:extent cx="10829290" cy="0"/>
                  <wp:effectExtent l="12700" t="13970" r="29210" b="24130"/>
                  <wp:wrapNone/>
                  <wp:docPr id="10" name="AutoShape 7"/>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10829290" cy="0"/>
                          </a:xfrm>
                          <a:prstGeom prst="straightConnector1">
                            <a:avLst/>
                          </a:prstGeom>
                          <a:noFill/>
                          <a:ln w="9525">
                            <a:solidFill>
                              <a:srgbClr val="000000"/>
                            </a:solidFill>
                            <a:round/>
                            <a:headEnd/>
                            <a:tailEnd/>
                          </a:ln>
                          <a:extLst>
                            <a:ext xmlns:a="http://schemas.openxmlformats.org/drawingml/2006/main" uri="{909E8E84-426E-40dd-AFC4-6F175D3DCCD1}">
                              <a14:hiddenFill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2053" type="#_x0000_t32" style="width:852.7pt;height:0;margin-top:4.1pt;margin-left:-1in;mso-height-percent:0;mso-height-relative:page;mso-width-percent:0;mso-width-relative:page;mso-wrap-distance-bottom:0;mso-wrap-distance-left:9pt;mso-wrap-distance-right:9pt;mso-wrap-distance-top:0;mso-wrap-style:square;position:absolute;visibility:visible;z-index:251661312"/>
              </w:pict>
            </mc:Fallback>
          </mc:AlternateContent>
        </w:r>
      </w:p>
      <w:p w:rsidR="00007B84" w:rsidRPr="00496F71" w:rsidP="004500A7">
        <w:pPr>
          <w:pStyle w:val="NoSpacing"/>
          <w:jc w:val="right"/>
          <w:rPr>
            <w:rFonts w:ascii="Arial" w:hAnsi="Arial" w:cs="Arial"/>
          </w:rPr>
        </w:pPr>
        <w:r>
          <w:rPr>
            <w:rFonts w:ascii="Arial" w:hAnsi="Arial" w:cs="Arial"/>
          </w:rPr>
          <w:t xml:space="preserve">: </w:t>
        </w:r>
        <w:r w:rsidRPr="00496F71">
          <w:rPr>
            <w:rFonts w:ascii="Arial" w:hAnsi="Arial" w:cs="Arial"/>
          </w:rPr>
          <w:t xml:space="preserve">  Page | </w:t>
        </w:r>
        <w:r w:rsidRPr="00496F71">
          <w:rPr>
            <w:rFonts w:ascii="Arial" w:hAnsi="Arial" w:cs="Arial"/>
          </w:rPr>
          <w:fldChar w:fldCharType="begin"/>
        </w:r>
        <w:r w:rsidRPr="00496F71">
          <w:rPr>
            <w:rFonts w:ascii="Arial" w:hAnsi="Arial" w:cs="Arial"/>
          </w:rPr>
          <w:instrText xml:space="preserve"> PAGE   \* MERGEFORMAT </w:instrText>
        </w:r>
        <w:r w:rsidRPr="00496F71">
          <w:rPr>
            <w:rFonts w:ascii="Arial" w:hAnsi="Arial" w:cs="Arial"/>
          </w:rPr>
          <w:fldChar w:fldCharType="separate"/>
        </w:r>
        <w:r>
          <w:rPr>
            <w:rFonts w:ascii="Arial" w:hAnsi="Arial" w:cs="Arial"/>
            <w:noProof/>
          </w:rPr>
          <w:t>60</w:t>
        </w:r>
        <w:r w:rsidRPr="00496F71">
          <w:rPr>
            <w:rFonts w:ascii="Arial" w:hAnsi="Arial" w:cs="Arial"/>
            <w:noProof/>
          </w:rPr>
          <w:fldChar w:fldCharType="end"/>
        </w:r>
        <w:r w:rsidRPr="00496F71">
          <w:rPr>
            <w:rFonts w:ascii="Arial" w:hAnsi="Arial" w:cs="Arial"/>
          </w:rPr>
          <w:t xml:space="preserve"> </w:t>
        </w:r>
      </w:p>
      <w:p w:rsidR="00007B84" w:rsidP="004500A7">
        <w:pPr>
          <w:pStyle w:val="Footer"/>
          <w:jc w:val="right"/>
        </w:pPr>
        <w:r w:rsidRPr="00496F71">
          <w:rPr>
            <w:rFonts w:ascii="Arial" w:hAnsi="Arial" w:cs="Arial"/>
          </w:rPr>
          <w:t>Version 1.1</w:t>
        </w:r>
        <w:r w:rsidRPr="00534DE7">
          <w:rPr>
            <w:rFonts w:ascii="Arial" w:hAnsi="Arial" w:cs="Arial"/>
          </w:rPr>
          <w:t xml:space="preserve"> </w:t>
        </w:r>
      </w:p>
    </w:sdtContent>
  </w:sdt>
  <w:p w:rsidR="00007B84">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7B8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width:530.25pt;height:106.05pt;margin-top:0;margin-left:0;mso-height-percent:0;mso-position-horizontal:center;mso-position-horizontal-relative:margin;mso-position-vertical:center;mso-position-vertical-relative:margin;mso-width-percent:0;mso-wrap-edited:f;position:absolute;rotation:315;z-index:-251653120" o:allowincell="f" fillcolor="#bfbfbf" stroked="f">
          <v:fill opacity="20316f"/>
          <v:textpath style="font-family:'Times New Roman';font-size:1pt" string="Rough 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7B84">
    <w:pPr>
      <w:pStyle w:val="Header"/>
    </w:pPr>
    <w:r>
      <w:t xml:space="preserve">  </w:t>
    </w:r>
  </w:p>
  <w:p w:rsidR="00007B84">
    <w:pPr>
      <w:pStyle w:val="Header"/>
    </w:pPr>
    <w:r>
      <w:t xml:space="preserve">                                                                                                              </w:t>
    </w:r>
    <w:r>
      <w:rPr>
        <w:rFonts w:ascii="Helvetica" w:hAnsi="Helvetica" w:eastAsiaTheme="minorHAnsi" w:cs="Helvetica"/>
        <w:noProof/>
      </w:rPr>
      <w:drawing>
        <wp:inline distT="0" distB="0" distL="0" distR="0">
          <wp:extent cx="1514064" cy="3638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962121" name="Picture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617704" cy="388762"/>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7B8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width:530.25pt;height:106.05pt;margin-top:0;margin-left:0;mso-height-percent:0;mso-position-horizontal:center;mso-position-horizontal-relative:margin;mso-position-vertical:center;mso-position-vertical-relative:margin;mso-width-percent:0;mso-wrap-edited:f;position:absolute;rotation:315;z-index:-251654144" o:allowincell="f" fillcolor="#bfbfbf" stroked="f">
          <v:fill opacity="20316f"/>
          <v:textpath style="font-family:'Times New Roman';font-size:1pt" string="Rough 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7B84">
    <w:pPr>
      <w:pStyle w:val="Header"/>
    </w:pPr>
    <w:r>
      <w:rPr>
        <w:noProof/>
      </w:rPr>
      <mc:AlternateContent>
        <mc:Choice Requires="wps">
          <w:drawing>
            <wp:anchor distT="0" distB="0" distL="114300" distR="114300" simplePos="0" relativeHeight="251666432" behindDoc="1" locked="0" layoutInCell="0" allowOverlap="1">
              <wp:simplePos x="0" y="0"/>
              <wp:positionH relativeFrom="margin">
                <wp:align>center</wp:align>
              </wp:positionH>
              <wp:positionV relativeFrom="margin">
                <wp:align>center</wp:align>
              </wp:positionV>
              <wp:extent cx="6734175" cy="1346835"/>
              <wp:effectExtent l="0" t="0" r="0" b="0"/>
              <wp:wrapNone/>
              <wp:docPr id="3" name="WordArt 3"/>
              <wp:cNvGraphicFramePr/>
              <a:graphic xmlns:a="http://schemas.openxmlformats.org/drawingml/2006/main">
                <a:graphicData uri="http://schemas.microsoft.com/office/word/2010/wordprocessingShape">
                  <wps:wsp xmlns:wps="http://schemas.microsoft.com/office/word/2010/wordprocessingShape">
                    <wps:cNvSpPr txBox="1"/>
                    <wps:spPr bwMode="auto">
                      <a:xfrm rot="18900000">
                        <a:off x="0" y="0"/>
                        <a:ext cx="6734175" cy="1346835"/>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007B84" w:rsidP="00F46BD9">
                          <w:pPr>
                            <w:pStyle w:val="NormalWeb"/>
                            <w:spacing w:before="0" w:beforeAutospacing="0" w:after="0" w:afterAutospacing="0"/>
                            <w:jc w:val="center"/>
                          </w:pPr>
                          <w:r>
                            <w:rPr>
                              <w:color w:val="BFBFBF" w:themeColor="background1" w:themeShade="BF"/>
                              <w:sz w:val="16"/>
                              <w:szCs w:val="16"/>
                              <w:lang w:val="en-US"/>
                              <w14:textFill>
                                <w14:solidFill>
                                  <w14:schemeClr w14:val="bg1">
                                    <w14:alpha w14:val="69000"/>
                                    <w14:lumMod w14:val="75000"/>
                                  </w14:schemeClr>
                                </w14:solidFill>
                              </w14:textFill>
                            </w:rPr>
                            <w:t>Rough 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 o:spid="_x0000_s2052" type="#_x0000_t202" style="width:530.25pt;height:106.05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49024" o:allowincell="f" filled="f" stroked="f">
              <v:stroke joinstyle="round"/>
              <v:path arrowok="t" textboxrect="0,0,21600,21600"/>
              <v:textbox>
                <w:txbxContent>
                  <w:p w:rsidR="00007B84" w:rsidP="00F46BD9">
                    <w:pPr>
                      <w:pStyle w:val="NormalWeb"/>
                      <w:spacing w:before="0" w:beforeAutospacing="0" w:after="0" w:afterAutospacing="0"/>
                      <w:jc w:val="center"/>
                    </w:pPr>
                    <w:r>
                      <w:rPr>
                        <w:color w:val="BFBFBF" w:themeColor="background1" w:themeShade="BF"/>
                        <w:sz w:val="16"/>
                        <w:szCs w:val="16"/>
                        <w:lang w:val="en-US"/>
                        <w14:textFill>
                          <w14:solidFill>
                            <w14:schemeClr w14:val="bg1">
                              <w14:alpha w14:val="69000"/>
                              <w14:lumMod w14:val="75000"/>
                            </w14:schemeClr>
                          </w14:solidFill>
                        </w14:textFill>
                      </w:rPr>
                      <w:t>Rough Draft</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7B84" w:rsidP="003D1953">
    <w:pPr>
      <w:pStyle w:val="Header"/>
      <w:tabs>
        <w:tab w:val="clear" w:pos="9026"/>
        <w:tab w:val="right" w:pos="9214"/>
      </w:tabs>
      <w:ind w:right="-188"/>
      <w:jc w:val="right"/>
    </w:pPr>
    <w:r>
      <w:rPr>
        <w:noProof/>
        <w:lang w:val="en-US"/>
      </w:rPr>
      <w:drawing>
        <wp:inline distT="0" distB="0" distL="0" distR="0">
          <wp:extent cx="1619250" cy="418580"/>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042672" name="Picture 1"/>
                  <pic:cNvPicPr>
                    <a:picLocks noChangeAspect="1" noChangeArrowheads="1"/>
                  </pic:cNvPicPr>
                </pic:nvPicPr>
                <pic:blipFill rotWithShape="1">
                  <a:blip xmlns:r="http://schemas.openxmlformats.org/officeDocument/2006/relationships" r:embed="rId1">
                    <a:extLst>
                      <a:ext xmlns:a="http://schemas.openxmlformats.org/drawingml/2006/main" uri="{28A0092B-C50C-407E-A947-70E740481C1C}">
                        <a14:useLocalDpi xmlns:a14="http://schemas.microsoft.com/office/drawing/2010/main" val="0"/>
                      </a:ext>
                    </a:extLst>
                  </a:blip>
                  <a:srcRect l="3973" t="15508" r="5298"/>
                  <a:stretch>
                    <a:fillRect/>
                  </a:stretch>
                </pic:blipFill>
                <pic:spPr bwMode="auto">
                  <a:xfrm>
                    <a:off x="0" y="0"/>
                    <a:ext cx="1627519" cy="420718"/>
                  </a:xfrm>
                  <a:prstGeom prst="rect">
                    <a:avLst/>
                  </a:prstGeom>
                  <a:noFill/>
                  <a:ln>
                    <a:noFill/>
                  </a:ln>
                  <a:extLst>
                    <a:ext xmlns:a="http://schemas.openxmlformats.org/drawingml/2006/main" uri="{53640926-AAD7-44d8-BBD7-CCE9431645EC}">
                      <a14:shadowObscured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a:ext>
                  </a:extLst>
                </pic:spPr>
              </pic:pic>
            </a:graphicData>
          </a:graphic>
        </wp:inline>
      </w:drawing>
    </w:r>
  </w:p>
  <w:p w:rsidR="00007B84" w:rsidP="003D1953">
    <w:pPr>
      <w:pStyle w:val="Header"/>
      <w:tabs>
        <w:tab w:val="clear" w:pos="9026"/>
        <w:tab w:val="right" w:pos="9214"/>
      </w:tabs>
      <w:ind w:right="-188"/>
      <w:jc w:val="right"/>
    </w:pPr>
  </w:p>
  <w:p w:rsidR="00007B84" w:rsidP="003D1953">
    <w:pPr>
      <w:pStyle w:val="Header"/>
      <w:tabs>
        <w:tab w:val="clear" w:pos="9026"/>
        <w:tab w:val="right" w:pos="9214"/>
      </w:tabs>
      <w:ind w:right="-188"/>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7B84">
    <w:pPr>
      <w:pStyle w:val="Header"/>
    </w:pPr>
    <w:r>
      <w:rPr>
        <w:noProof/>
      </w:rPr>
      <mc:AlternateContent>
        <mc:Choice Requires="wps">
          <w:drawing>
            <wp:anchor distT="0" distB="0" distL="114300" distR="114300" simplePos="0" relativeHeight="251664384" behindDoc="1" locked="0" layoutInCell="0" allowOverlap="1">
              <wp:simplePos x="0" y="0"/>
              <wp:positionH relativeFrom="margin">
                <wp:align>center</wp:align>
              </wp:positionH>
              <wp:positionV relativeFrom="margin">
                <wp:align>center</wp:align>
              </wp:positionV>
              <wp:extent cx="6734175" cy="1346835"/>
              <wp:effectExtent l="0" t="0" r="0" b="0"/>
              <wp:wrapNone/>
              <wp:docPr id="66245776" name="WordArt 1"/>
              <wp:cNvGraphicFramePr/>
              <a:graphic xmlns:a="http://schemas.openxmlformats.org/drawingml/2006/main">
                <a:graphicData uri="http://schemas.microsoft.com/office/word/2010/wordprocessingShape">
                  <wps:wsp xmlns:wps="http://schemas.microsoft.com/office/word/2010/wordprocessingShape">
                    <wps:cNvSpPr txBox="1"/>
                    <wps:spPr bwMode="auto">
                      <a:xfrm rot="18900000">
                        <a:off x="0" y="0"/>
                        <a:ext cx="6734175" cy="1346835"/>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007B84" w:rsidP="00F46BD9">
                          <w:pPr>
                            <w:pStyle w:val="NormalWeb"/>
                            <w:spacing w:before="0" w:beforeAutospacing="0" w:after="0" w:afterAutospacing="0"/>
                            <w:jc w:val="center"/>
                          </w:pPr>
                          <w:r>
                            <w:rPr>
                              <w:color w:val="BFBFBF" w:themeColor="background1" w:themeShade="BF"/>
                              <w:sz w:val="16"/>
                              <w:szCs w:val="16"/>
                              <w:lang w:val="en-US"/>
                              <w14:textFill>
                                <w14:solidFill>
                                  <w14:schemeClr w14:val="bg1">
                                    <w14:alpha w14:val="69000"/>
                                    <w14:lumMod w14:val="75000"/>
                                  </w14:schemeClr>
                                </w14:solidFill>
                              </w14:textFill>
                            </w:rPr>
                            <w:t>Rough 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 o:spid="_x0000_s2054" type="#_x0000_t202" style="width:530.25pt;height:106.05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51072" o:allowincell="f" filled="f" stroked="f">
              <v:stroke joinstyle="round"/>
              <v:path arrowok="t" textboxrect="0,0,21600,21600"/>
              <v:textbox>
                <w:txbxContent>
                  <w:p w:rsidR="00536586" w:rsidP="00F46BD9">
                    <w:pPr>
                      <w:pStyle w:val="NormalWeb"/>
                      <w:spacing w:before="0" w:beforeAutospacing="0" w:after="0" w:afterAutospacing="0"/>
                      <w:jc w:val="center"/>
                    </w:pPr>
                    <w:r>
                      <w:rPr>
                        <w:color w:val="BFBFBF" w:themeColor="background1" w:themeShade="BF"/>
                        <w:sz w:val="16"/>
                        <w:szCs w:val="16"/>
                        <w:lang w:val="en-US"/>
                        <w14:textFill>
                          <w14:solidFill>
                            <w14:schemeClr w14:val="bg1">
                              <w14:alpha w14:val="69000"/>
                              <w14:lumMod w14:val="75000"/>
                            </w14:schemeClr>
                          </w14:solidFill>
                        </w14:textFill>
                      </w:rPr>
                      <w:t>Rough Draft</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B727E7"/>
    <w:multiLevelType w:val="hybridMultilevel"/>
    <w:tmpl w:val="F2AC72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2B92426"/>
    <w:multiLevelType w:val="hybridMultilevel"/>
    <w:tmpl w:val="EC9A5FD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2">
    <w:nsid w:val="03947AA0"/>
    <w:multiLevelType w:val="hybridMultilevel"/>
    <w:tmpl w:val="56D46BE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6DF363B"/>
    <w:multiLevelType w:val="hybridMultilevel"/>
    <w:tmpl w:val="5D6E9D9A"/>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nsid w:val="0CF54624"/>
    <w:multiLevelType w:val="hybridMultilevel"/>
    <w:tmpl w:val="40462D2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D6E546E"/>
    <w:multiLevelType w:val="hybridMultilevel"/>
    <w:tmpl w:val="F228804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0E8376C1"/>
    <w:multiLevelType w:val="multilevel"/>
    <w:tmpl w:val="AE56C4AC"/>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0F706A8C"/>
    <w:multiLevelType w:val="hybridMultilevel"/>
    <w:tmpl w:val="6B98199E"/>
    <w:lvl w:ilvl="0">
      <w:start w:val="1"/>
      <w:numFmt w:val="bullet"/>
      <w:pStyle w:val="Bullets"/>
      <w:lvlText w:val=""/>
      <w:lvlJc w:val="left"/>
      <w:pPr>
        <w:ind w:left="2485" w:hanging="360"/>
      </w:pPr>
      <w:rPr>
        <w:rFonts w:ascii="Symbol" w:hAnsi="Symbol" w:hint="default"/>
      </w:rPr>
    </w:lvl>
    <w:lvl w:ilvl="1">
      <w:start w:val="1"/>
      <w:numFmt w:val="bullet"/>
      <w:lvlText w:val="o"/>
      <w:lvlJc w:val="left"/>
      <w:pPr>
        <w:ind w:left="3205" w:hanging="360"/>
      </w:pPr>
      <w:rPr>
        <w:rFonts w:ascii="Courier New" w:hAnsi="Courier New" w:cs="Courier New" w:hint="default"/>
      </w:rPr>
    </w:lvl>
    <w:lvl w:ilvl="2" w:tentative="1">
      <w:start w:val="1"/>
      <w:numFmt w:val="bullet"/>
      <w:lvlText w:val=""/>
      <w:lvlJc w:val="left"/>
      <w:pPr>
        <w:ind w:left="3925" w:hanging="360"/>
      </w:pPr>
      <w:rPr>
        <w:rFonts w:ascii="Wingdings" w:hAnsi="Wingdings" w:hint="default"/>
      </w:rPr>
    </w:lvl>
    <w:lvl w:ilvl="3" w:tentative="1">
      <w:start w:val="1"/>
      <w:numFmt w:val="bullet"/>
      <w:lvlText w:val=""/>
      <w:lvlJc w:val="left"/>
      <w:pPr>
        <w:ind w:left="4645" w:hanging="360"/>
      </w:pPr>
      <w:rPr>
        <w:rFonts w:ascii="Symbol" w:hAnsi="Symbol" w:hint="default"/>
      </w:rPr>
    </w:lvl>
    <w:lvl w:ilvl="4" w:tentative="1">
      <w:start w:val="1"/>
      <w:numFmt w:val="bullet"/>
      <w:lvlText w:val="o"/>
      <w:lvlJc w:val="left"/>
      <w:pPr>
        <w:ind w:left="5365" w:hanging="360"/>
      </w:pPr>
      <w:rPr>
        <w:rFonts w:ascii="Courier New" w:hAnsi="Courier New" w:cs="Courier New" w:hint="default"/>
      </w:rPr>
    </w:lvl>
    <w:lvl w:ilvl="5" w:tentative="1">
      <w:start w:val="1"/>
      <w:numFmt w:val="bullet"/>
      <w:lvlText w:val=""/>
      <w:lvlJc w:val="left"/>
      <w:pPr>
        <w:ind w:left="6085" w:hanging="360"/>
      </w:pPr>
      <w:rPr>
        <w:rFonts w:ascii="Wingdings" w:hAnsi="Wingdings" w:hint="default"/>
      </w:rPr>
    </w:lvl>
    <w:lvl w:ilvl="6" w:tentative="1">
      <w:start w:val="1"/>
      <w:numFmt w:val="bullet"/>
      <w:lvlText w:val=""/>
      <w:lvlJc w:val="left"/>
      <w:pPr>
        <w:ind w:left="6805" w:hanging="360"/>
      </w:pPr>
      <w:rPr>
        <w:rFonts w:ascii="Symbol" w:hAnsi="Symbol" w:hint="default"/>
      </w:rPr>
    </w:lvl>
    <w:lvl w:ilvl="7" w:tentative="1">
      <w:start w:val="1"/>
      <w:numFmt w:val="bullet"/>
      <w:lvlText w:val="o"/>
      <w:lvlJc w:val="left"/>
      <w:pPr>
        <w:ind w:left="7525" w:hanging="360"/>
      </w:pPr>
      <w:rPr>
        <w:rFonts w:ascii="Courier New" w:hAnsi="Courier New" w:cs="Courier New" w:hint="default"/>
      </w:rPr>
    </w:lvl>
    <w:lvl w:ilvl="8" w:tentative="1">
      <w:start w:val="1"/>
      <w:numFmt w:val="bullet"/>
      <w:lvlText w:val=""/>
      <w:lvlJc w:val="left"/>
      <w:pPr>
        <w:ind w:left="8245" w:hanging="360"/>
      </w:pPr>
      <w:rPr>
        <w:rFonts w:ascii="Wingdings" w:hAnsi="Wingdings" w:hint="default"/>
      </w:rPr>
    </w:lvl>
  </w:abstractNum>
  <w:abstractNum w:abstractNumId="8">
    <w:nsid w:val="11F0687B"/>
    <w:multiLevelType w:val="hybridMultilevel"/>
    <w:tmpl w:val="11707516"/>
    <w:lvl w:ilvl="0">
      <w:start w:val="1"/>
      <w:numFmt w:val="lowerRoman"/>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127551C8"/>
    <w:multiLevelType w:val="hybridMultilevel"/>
    <w:tmpl w:val="4B3A520A"/>
    <w:lvl w:ilvl="0">
      <w:start w:val="1"/>
      <w:numFmt w:val="bullet"/>
      <w:lvlText w:val=""/>
      <w:lvlJc w:val="left"/>
      <w:pPr>
        <w:ind w:left="1997" w:hanging="360"/>
      </w:pPr>
      <w:rPr>
        <w:rFonts w:ascii="Symbol" w:hAnsi="Symbol" w:hint="default"/>
      </w:rPr>
    </w:lvl>
    <w:lvl w:ilvl="1" w:tentative="1">
      <w:start w:val="1"/>
      <w:numFmt w:val="bullet"/>
      <w:lvlText w:val="o"/>
      <w:lvlJc w:val="left"/>
      <w:pPr>
        <w:ind w:left="2717" w:hanging="360"/>
      </w:pPr>
      <w:rPr>
        <w:rFonts w:ascii="Courier New" w:hAnsi="Courier New" w:cs="Courier New" w:hint="default"/>
      </w:rPr>
    </w:lvl>
    <w:lvl w:ilvl="2" w:tentative="1">
      <w:start w:val="1"/>
      <w:numFmt w:val="bullet"/>
      <w:lvlText w:val=""/>
      <w:lvlJc w:val="left"/>
      <w:pPr>
        <w:ind w:left="3437" w:hanging="360"/>
      </w:pPr>
      <w:rPr>
        <w:rFonts w:ascii="Wingdings" w:hAnsi="Wingdings" w:hint="default"/>
      </w:rPr>
    </w:lvl>
    <w:lvl w:ilvl="3" w:tentative="1">
      <w:start w:val="1"/>
      <w:numFmt w:val="bullet"/>
      <w:lvlText w:val=""/>
      <w:lvlJc w:val="left"/>
      <w:pPr>
        <w:ind w:left="4157" w:hanging="360"/>
      </w:pPr>
      <w:rPr>
        <w:rFonts w:ascii="Symbol" w:hAnsi="Symbol" w:hint="default"/>
      </w:rPr>
    </w:lvl>
    <w:lvl w:ilvl="4" w:tentative="1">
      <w:start w:val="1"/>
      <w:numFmt w:val="bullet"/>
      <w:lvlText w:val="o"/>
      <w:lvlJc w:val="left"/>
      <w:pPr>
        <w:ind w:left="4877" w:hanging="360"/>
      </w:pPr>
      <w:rPr>
        <w:rFonts w:ascii="Courier New" w:hAnsi="Courier New" w:cs="Courier New" w:hint="default"/>
      </w:rPr>
    </w:lvl>
    <w:lvl w:ilvl="5" w:tentative="1">
      <w:start w:val="1"/>
      <w:numFmt w:val="bullet"/>
      <w:lvlText w:val=""/>
      <w:lvlJc w:val="left"/>
      <w:pPr>
        <w:ind w:left="5597" w:hanging="360"/>
      </w:pPr>
      <w:rPr>
        <w:rFonts w:ascii="Wingdings" w:hAnsi="Wingdings" w:hint="default"/>
      </w:rPr>
    </w:lvl>
    <w:lvl w:ilvl="6" w:tentative="1">
      <w:start w:val="1"/>
      <w:numFmt w:val="bullet"/>
      <w:lvlText w:val=""/>
      <w:lvlJc w:val="left"/>
      <w:pPr>
        <w:ind w:left="6317" w:hanging="360"/>
      </w:pPr>
      <w:rPr>
        <w:rFonts w:ascii="Symbol" w:hAnsi="Symbol" w:hint="default"/>
      </w:rPr>
    </w:lvl>
    <w:lvl w:ilvl="7" w:tentative="1">
      <w:start w:val="1"/>
      <w:numFmt w:val="bullet"/>
      <w:lvlText w:val="o"/>
      <w:lvlJc w:val="left"/>
      <w:pPr>
        <w:ind w:left="7037" w:hanging="360"/>
      </w:pPr>
      <w:rPr>
        <w:rFonts w:ascii="Courier New" w:hAnsi="Courier New" w:cs="Courier New" w:hint="default"/>
      </w:rPr>
    </w:lvl>
    <w:lvl w:ilvl="8" w:tentative="1">
      <w:start w:val="1"/>
      <w:numFmt w:val="bullet"/>
      <w:lvlText w:val=""/>
      <w:lvlJc w:val="left"/>
      <w:pPr>
        <w:ind w:left="7757" w:hanging="360"/>
      </w:pPr>
      <w:rPr>
        <w:rFonts w:ascii="Wingdings" w:hAnsi="Wingdings" w:hint="default"/>
      </w:rPr>
    </w:lvl>
  </w:abstractNum>
  <w:abstractNum w:abstractNumId="10">
    <w:nsid w:val="157F6AD2"/>
    <w:multiLevelType w:val="hybridMultilevel"/>
    <w:tmpl w:val="B2284F84"/>
    <w:lvl w:ilvl="0">
      <w:start w:val="1"/>
      <w:numFmt w:val="bullet"/>
      <w:lvlText w:val=""/>
      <w:lvlJc w:val="left"/>
      <w:pPr>
        <w:ind w:left="1145" w:hanging="360"/>
      </w:pPr>
      <w:rPr>
        <w:rFonts w:ascii="Symbol" w:hAnsi="Symbol" w:hint="default"/>
      </w:rPr>
    </w:lvl>
    <w:lvl w:ilvl="1" w:tentative="1">
      <w:start w:val="1"/>
      <w:numFmt w:val="bullet"/>
      <w:lvlText w:val="o"/>
      <w:lvlJc w:val="left"/>
      <w:pPr>
        <w:ind w:left="1865" w:hanging="360"/>
      </w:pPr>
      <w:rPr>
        <w:rFonts w:ascii="Courier New" w:hAnsi="Courier New" w:cs="Courier New" w:hint="default"/>
      </w:rPr>
    </w:lvl>
    <w:lvl w:ilvl="2" w:tentative="1">
      <w:start w:val="1"/>
      <w:numFmt w:val="bullet"/>
      <w:lvlText w:val=""/>
      <w:lvlJc w:val="left"/>
      <w:pPr>
        <w:ind w:left="2585" w:hanging="360"/>
      </w:pPr>
      <w:rPr>
        <w:rFonts w:ascii="Wingdings" w:hAnsi="Wingdings" w:hint="default"/>
      </w:rPr>
    </w:lvl>
    <w:lvl w:ilvl="3" w:tentative="1">
      <w:start w:val="1"/>
      <w:numFmt w:val="bullet"/>
      <w:lvlText w:val=""/>
      <w:lvlJc w:val="left"/>
      <w:pPr>
        <w:ind w:left="3305" w:hanging="360"/>
      </w:pPr>
      <w:rPr>
        <w:rFonts w:ascii="Symbol" w:hAnsi="Symbol" w:hint="default"/>
      </w:rPr>
    </w:lvl>
    <w:lvl w:ilvl="4" w:tentative="1">
      <w:start w:val="1"/>
      <w:numFmt w:val="bullet"/>
      <w:lvlText w:val="o"/>
      <w:lvlJc w:val="left"/>
      <w:pPr>
        <w:ind w:left="4025" w:hanging="360"/>
      </w:pPr>
      <w:rPr>
        <w:rFonts w:ascii="Courier New" w:hAnsi="Courier New" w:cs="Courier New" w:hint="default"/>
      </w:rPr>
    </w:lvl>
    <w:lvl w:ilvl="5" w:tentative="1">
      <w:start w:val="1"/>
      <w:numFmt w:val="bullet"/>
      <w:lvlText w:val=""/>
      <w:lvlJc w:val="left"/>
      <w:pPr>
        <w:ind w:left="4745" w:hanging="360"/>
      </w:pPr>
      <w:rPr>
        <w:rFonts w:ascii="Wingdings" w:hAnsi="Wingdings" w:hint="default"/>
      </w:rPr>
    </w:lvl>
    <w:lvl w:ilvl="6" w:tentative="1">
      <w:start w:val="1"/>
      <w:numFmt w:val="bullet"/>
      <w:lvlText w:val=""/>
      <w:lvlJc w:val="left"/>
      <w:pPr>
        <w:ind w:left="5465" w:hanging="360"/>
      </w:pPr>
      <w:rPr>
        <w:rFonts w:ascii="Symbol" w:hAnsi="Symbol" w:hint="default"/>
      </w:rPr>
    </w:lvl>
    <w:lvl w:ilvl="7" w:tentative="1">
      <w:start w:val="1"/>
      <w:numFmt w:val="bullet"/>
      <w:lvlText w:val="o"/>
      <w:lvlJc w:val="left"/>
      <w:pPr>
        <w:ind w:left="6185" w:hanging="360"/>
      </w:pPr>
      <w:rPr>
        <w:rFonts w:ascii="Courier New" w:hAnsi="Courier New" w:cs="Courier New" w:hint="default"/>
      </w:rPr>
    </w:lvl>
    <w:lvl w:ilvl="8" w:tentative="1">
      <w:start w:val="1"/>
      <w:numFmt w:val="bullet"/>
      <w:lvlText w:val=""/>
      <w:lvlJc w:val="left"/>
      <w:pPr>
        <w:ind w:left="6905" w:hanging="360"/>
      </w:pPr>
      <w:rPr>
        <w:rFonts w:ascii="Wingdings" w:hAnsi="Wingdings" w:hint="default"/>
      </w:rPr>
    </w:lvl>
  </w:abstractNum>
  <w:abstractNum w:abstractNumId="11">
    <w:nsid w:val="198E0B7A"/>
    <w:multiLevelType w:val="hybridMultilevel"/>
    <w:tmpl w:val="4A54E59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1440"/>
        </w:tabs>
        <w:ind w:left="1440" w:hanging="360"/>
      </w:pPr>
      <w:rPr>
        <w:rFonts w:ascii="Symbol" w:hAnsi="Symbol"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nsid w:val="19FA4194"/>
    <w:multiLevelType w:val="multilevel"/>
    <w:tmpl w:val="1916B322"/>
    <w:lvl w:ilvl="0">
      <w:start w:val="4"/>
      <w:numFmt w:val="decimal"/>
      <w:lvlText w:val="%1"/>
      <w:lvlJc w:val="left"/>
      <w:pPr>
        <w:ind w:left="480" w:hanging="480"/>
      </w:pPr>
      <w:rPr>
        <w:rFonts w:hint="default"/>
      </w:rPr>
    </w:lvl>
    <w:lvl w:ilvl="1">
      <w:start w:val="2"/>
      <w:numFmt w:val="decimal"/>
      <w:lvlText w:val="%1.%2"/>
      <w:lvlJc w:val="left"/>
      <w:pPr>
        <w:ind w:left="976" w:hanging="48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3">
    <w:nsid w:val="1B7E5FE5"/>
    <w:multiLevelType w:val="hybridMultilevel"/>
    <w:tmpl w:val="5302F2E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207302D9"/>
    <w:multiLevelType w:val="hybridMultilevel"/>
    <w:tmpl w:val="79AE746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nsid w:val="20D24FEF"/>
    <w:multiLevelType w:val="hybridMultilevel"/>
    <w:tmpl w:val="A3627F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2279248A"/>
    <w:multiLevelType w:val="hybridMultilevel"/>
    <w:tmpl w:val="D4E00E00"/>
    <w:lvl w:ilvl="0">
      <w:start w:val="1"/>
      <w:numFmt w:val="bullet"/>
      <w:lvlText w:val=""/>
      <w:lvlJc w:val="left"/>
      <w:pPr>
        <w:ind w:left="1985" w:hanging="360"/>
      </w:pPr>
      <w:rPr>
        <w:rFonts w:ascii="Symbol" w:hAnsi="Symbol" w:hint="default"/>
      </w:rPr>
    </w:lvl>
    <w:lvl w:ilvl="1" w:tentative="1">
      <w:start w:val="1"/>
      <w:numFmt w:val="bullet"/>
      <w:lvlText w:val="o"/>
      <w:lvlJc w:val="left"/>
      <w:pPr>
        <w:ind w:left="2705" w:hanging="360"/>
      </w:pPr>
      <w:rPr>
        <w:rFonts w:ascii="Courier New" w:hAnsi="Courier New" w:cs="Courier New" w:hint="default"/>
      </w:rPr>
    </w:lvl>
    <w:lvl w:ilvl="2" w:tentative="1">
      <w:start w:val="1"/>
      <w:numFmt w:val="bullet"/>
      <w:lvlText w:val=""/>
      <w:lvlJc w:val="left"/>
      <w:pPr>
        <w:ind w:left="3425" w:hanging="360"/>
      </w:pPr>
      <w:rPr>
        <w:rFonts w:ascii="Wingdings" w:hAnsi="Wingdings" w:hint="default"/>
      </w:rPr>
    </w:lvl>
    <w:lvl w:ilvl="3" w:tentative="1">
      <w:start w:val="1"/>
      <w:numFmt w:val="bullet"/>
      <w:lvlText w:val=""/>
      <w:lvlJc w:val="left"/>
      <w:pPr>
        <w:ind w:left="4145" w:hanging="360"/>
      </w:pPr>
      <w:rPr>
        <w:rFonts w:ascii="Symbol" w:hAnsi="Symbol" w:hint="default"/>
      </w:rPr>
    </w:lvl>
    <w:lvl w:ilvl="4" w:tentative="1">
      <w:start w:val="1"/>
      <w:numFmt w:val="bullet"/>
      <w:lvlText w:val="o"/>
      <w:lvlJc w:val="left"/>
      <w:pPr>
        <w:ind w:left="4865" w:hanging="360"/>
      </w:pPr>
      <w:rPr>
        <w:rFonts w:ascii="Courier New" w:hAnsi="Courier New" w:cs="Courier New" w:hint="default"/>
      </w:rPr>
    </w:lvl>
    <w:lvl w:ilvl="5" w:tentative="1">
      <w:start w:val="1"/>
      <w:numFmt w:val="bullet"/>
      <w:lvlText w:val=""/>
      <w:lvlJc w:val="left"/>
      <w:pPr>
        <w:ind w:left="5585" w:hanging="360"/>
      </w:pPr>
      <w:rPr>
        <w:rFonts w:ascii="Wingdings" w:hAnsi="Wingdings" w:hint="default"/>
      </w:rPr>
    </w:lvl>
    <w:lvl w:ilvl="6" w:tentative="1">
      <w:start w:val="1"/>
      <w:numFmt w:val="bullet"/>
      <w:lvlText w:val=""/>
      <w:lvlJc w:val="left"/>
      <w:pPr>
        <w:ind w:left="6305" w:hanging="360"/>
      </w:pPr>
      <w:rPr>
        <w:rFonts w:ascii="Symbol" w:hAnsi="Symbol" w:hint="default"/>
      </w:rPr>
    </w:lvl>
    <w:lvl w:ilvl="7" w:tentative="1">
      <w:start w:val="1"/>
      <w:numFmt w:val="bullet"/>
      <w:lvlText w:val="o"/>
      <w:lvlJc w:val="left"/>
      <w:pPr>
        <w:ind w:left="7025" w:hanging="360"/>
      </w:pPr>
      <w:rPr>
        <w:rFonts w:ascii="Courier New" w:hAnsi="Courier New" w:cs="Courier New" w:hint="default"/>
      </w:rPr>
    </w:lvl>
    <w:lvl w:ilvl="8" w:tentative="1">
      <w:start w:val="1"/>
      <w:numFmt w:val="bullet"/>
      <w:lvlText w:val=""/>
      <w:lvlJc w:val="left"/>
      <w:pPr>
        <w:ind w:left="7745" w:hanging="360"/>
      </w:pPr>
      <w:rPr>
        <w:rFonts w:ascii="Wingdings" w:hAnsi="Wingdings" w:hint="default"/>
      </w:rPr>
    </w:lvl>
  </w:abstractNum>
  <w:abstractNum w:abstractNumId="17">
    <w:nsid w:val="243A6C31"/>
    <w:multiLevelType w:val="hybridMultilevel"/>
    <w:tmpl w:val="C4E62BC0"/>
    <w:lvl w:ilvl="0">
      <w:start w:val="1"/>
      <w:numFmt w:val="bullet"/>
      <w:lvlText w:val=""/>
      <w:lvlJc w:val="left"/>
      <w:pPr>
        <w:tabs>
          <w:tab w:val="num" w:pos="2700"/>
        </w:tabs>
        <w:ind w:left="2700" w:hanging="360"/>
      </w:pPr>
      <w:rPr>
        <w:rFonts w:ascii="Symbol" w:hAnsi="Symbol" w:hint="default"/>
      </w:rPr>
    </w:lvl>
    <w:lvl w:ilvl="1" w:tentative="1">
      <w:start w:val="1"/>
      <w:numFmt w:val="bullet"/>
      <w:lvlText w:val="o"/>
      <w:lvlJc w:val="left"/>
      <w:pPr>
        <w:tabs>
          <w:tab w:val="num" w:pos="3060"/>
        </w:tabs>
        <w:ind w:left="3060" w:hanging="360"/>
      </w:pPr>
      <w:rPr>
        <w:rFonts w:ascii="Courier New" w:hAnsi="Courier New" w:cs="Courier New" w:hint="default"/>
      </w:rPr>
    </w:lvl>
    <w:lvl w:ilvl="2" w:tentative="1">
      <w:start w:val="1"/>
      <w:numFmt w:val="bullet"/>
      <w:lvlText w:val=""/>
      <w:lvlJc w:val="left"/>
      <w:pPr>
        <w:tabs>
          <w:tab w:val="num" w:pos="3780"/>
        </w:tabs>
        <w:ind w:left="3780" w:hanging="360"/>
      </w:pPr>
      <w:rPr>
        <w:rFonts w:ascii="Wingdings" w:hAnsi="Wingdings" w:hint="default"/>
      </w:rPr>
    </w:lvl>
    <w:lvl w:ilvl="3" w:tentative="1">
      <w:start w:val="1"/>
      <w:numFmt w:val="bullet"/>
      <w:lvlText w:val=""/>
      <w:lvlJc w:val="left"/>
      <w:pPr>
        <w:tabs>
          <w:tab w:val="num" w:pos="4500"/>
        </w:tabs>
        <w:ind w:left="4500" w:hanging="360"/>
      </w:pPr>
      <w:rPr>
        <w:rFonts w:ascii="Symbol" w:hAnsi="Symbol" w:hint="default"/>
      </w:rPr>
    </w:lvl>
    <w:lvl w:ilvl="4" w:tentative="1">
      <w:start w:val="1"/>
      <w:numFmt w:val="bullet"/>
      <w:lvlText w:val="o"/>
      <w:lvlJc w:val="left"/>
      <w:pPr>
        <w:tabs>
          <w:tab w:val="num" w:pos="5220"/>
        </w:tabs>
        <w:ind w:left="5220" w:hanging="360"/>
      </w:pPr>
      <w:rPr>
        <w:rFonts w:ascii="Courier New" w:hAnsi="Courier New" w:cs="Courier New" w:hint="default"/>
      </w:rPr>
    </w:lvl>
    <w:lvl w:ilvl="5" w:tentative="1">
      <w:start w:val="1"/>
      <w:numFmt w:val="bullet"/>
      <w:lvlText w:val=""/>
      <w:lvlJc w:val="left"/>
      <w:pPr>
        <w:tabs>
          <w:tab w:val="num" w:pos="5940"/>
        </w:tabs>
        <w:ind w:left="5940" w:hanging="360"/>
      </w:pPr>
      <w:rPr>
        <w:rFonts w:ascii="Wingdings" w:hAnsi="Wingdings" w:hint="default"/>
      </w:rPr>
    </w:lvl>
    <w:lvl w:ilvl="6" w:tentative="1">
      <w:start w:val="1"/>
      <w:numFmt w:val="bullet"/>
      <w:lvlText w:val=""/>
      <w:lvlJc w:val="left"/>
      <w:pPr>
        <w:tabs>
          <w:tab w:val="num" w:pos="6660"/>
        </w:tabs>
        <w:ind w:left="6660" w:hanging="360"/>
      </w:pPr>
      <w:rPr>
        <w:rFonts w:ascii="Symbol" w:hAnsi="Symbol" w:hint="default"/>
      </w:rPr>
    </w:lvl>
    <w:lvl w:ilvl="7" w:tentative="1">
      <w:start w:val="1"/>
      <w:numFmt w:val="bullet"/>
      <w:lvlText w:val="o"/>
      <w:lvlJc w:val="left"/>
      <w:pPr>
        <w:tabs>
          <w:tab w:val="num" w:pos="7380"/>
        </w:tabs>
        <w:ind w:left="7380" w:hanging="360"/>
      </w:pPr>
      <w:rPr>
        <w:rFonts w:ascii="Courier New" w:hAnsi="Courier New" w:cs="Courier New" w:hint="default"/>
      </w:rPr>
    </w:lvl>
    <w:lvl w:ilvl="8" w:tentative="1">
      <w:start w:val="1"/>
      <w:numFmt w:val="bullet"/>
      <w:lvlText w:val=""/>
      <w:lvlJc w:val="left"/>
      <w:pPr>
        <w:tabs>
          <w:tab w:val="num" w:pos="8100"/>
        </w:tabs>
        <w:ind w:left="8100" w:hanging="360"/>
      </w:pPr>
      <w:rPr>
        <w:rFonts w:ascii="Wingdings" w:hAnsi="Wingdings" w:hint="default"/>
      </w:rPr>
    </w:lvl>
  </w:abstractNum>
  <w:abstractNum w:abstractNumId="18">
    <w:nsid w:val="26D15FDC"/>
    <w:multiLevelType w:val="hybridMultilevel"/>
    <w:tmpl w:val="CAD2891E"/>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nsid w:val="288C4D4F"/>
    <w:multiLevelType w:val="hybridMultilevel"/>
    <w:tmpl w:val="3654B410"/>
    <w:lvl w:ilvl="0">
      <w:start w:val="1"/>
      <w:numFmt w:val="bullet"/>
      <w:lvlText w:val=""/>
      <w:lvlJc w:val="left"/>
      <w:pPr>
        <w:ind w:left="3267" w:hanging="360"/>
      </w:pPr>
      <w:rPr>
        <w:rFonts w:ascii="Symbol" w:hAnsi="Symbol" w:hint="default"/>
      </w:rPr>
    </w:lvl>
    <w:lvl w:ilvl="1" w:tentative="1">
      <w:start w:val="1"/>
      <w:numFmt w:val="bullet"/>
      <w:lvlText w:val="o"/>
      <w:lvlJc w:val="left"/>
      <w:pPr>
        <w:ind w:left="3987" w:hanging="360"/>
      </w:pPr>
      <w:rPr>
        <w:rFonts w:ascii="Courier New" w:hAnsi="Courier New" w:cs="Courier New" w:hint="default"/>
      </w:rPr>
    </w:lvl>
    <w:lvl w:ilvl="2" w:tentative="1">
      <w:start w:val="1"/>
      <w:numFmt w:val="bullet"/>
      <w:lvlText w:val=""/>
      <w:lvlJc w:val="left"/>
      <w:pPr>
        <w:ind w:left="4707" w:hanging="360"/>
      </w:pPr>
      <w:rPr>
        <w:rFonts w:ascii="Wingdings" w:hAnsi="Wingdings" w:hint="default"/>
      </w:rPr>
    </w:lvl>
    <w:lvl w:ilvl="3" w:tentative="1">
      <w:start w:val="1"/>
      <w:numFmt w:val="bullet"/>
      <w:lvlText w:val=""/>
      <w:lvlJc w:val="left"/>
      <w:pPr>
        <w:ind w:left="5427" w:hanging="360"/>
      </w:pPr>
      <w:rPr>
        <w:rFonts w:ascii="Symbol" w:hAnsi="Symbol" w:hint="default"/>
      </w:rPr>
    </w:lvl>
    <w:lvl w:ilvl="4" w:tentative="1">
      <w:start w:val="1"/>
      <w:numFmt w:val="bullet"/>
      <w:lvlText w:val="o"/>
      <w:lvlJc w:val="left"/>
      <w:pPr>
        <w:ind w:left="6147" w:hanging="360"/>
      </w:pPr>
      <w:rPr>
        <w:rFonts w:ascii="Courier New" w:hAnsi="Courier New" w:cs="Courier New" w:hint="default"/>
      </w:rPr>
    </w:lvl>
    <w:lvl w:ilvl="5" w:tentative="1">
      <w:start w:val="1"/>
      <w:numFmt w:val="bullet"/>
      <w:lvlText w:val=""/>
      <w:lvlJc w:val="left"/>
      <w:pPr>
        <w:ind w:left="6867" w:hanging="360"/>
      </w:pPr>
      <w:rPr>
        <w:rFonts w:ascii="Wingdings" w:hAnsi="Wingdings" w:hint="default"/>
      </w:rPr>
    </w:lvl>
    <w:lvl w:ilvl="6" w:tentative="1">
      <w:start w:val="1"/>
      <w:numFmt w:val="bullet"/>
      <w:lvlText w:val=""/>
      <w:lvlJc w:val="left"/>
      <w:pPr>
        <w:ind w:left="7587" w:hanging="360"/>
      </w:pPr>
      <w:rPr>
        <w:rFonts w:ascii="Symbol" w:hAnsi="Symbol" w:hint="default"/>
      </w:rPr>
    </w:lvl>
    <w:lvl w:ilvl="7" w:tentative="1">
      <w:start w:val="1"/>
      <w:numFmt w:val="bullet"/>
      <w:lvlText w:val="o"/>
      <w:lvlJc w:val="left"/>
      <w:pPr>
        <w:ind w:left="8307" w:hanging="360"/>
      </w:pPr>
      <w:rPr>
        <w:rFonts w:ascii="Courier New" w:hAnsi="Courier New" w:cs="Courier New" w:hint="default"/>
      </w:rPr>
    </w:lvl>
    <w:lvl w:ilvl="8" w:tentative="1">
      <w:start w:val="1"/>
      <w:numFmt w:val="bullet"/>
      <w:lvlText w:val=""/>
      <w:lvlJc w:val="left"/>
      <w:pPr>
        <w:ind w:left="9027" w:hanging="360"/>
      </w:pPr>
      <w:rPr>
        <w:rFonts w:ascii="Wingdings" w:hAnsi="Wingdings" w:hint="default"/>
      </w:rPr>
    </w:lvl>
  </w:abstractNum>
  <w:abstractNum w:abstractNumId="20">
    <w:nsid w:val="2E0E172B"/>
    <w:multiLevelType w:val="hybridMultilevel"/>
    <w:tmpl w:val="0A66484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2F3D70A1"/>
    <w:multiLevelType w:val="hybridMultilevel"/>
    <w:tmpl w:val="7BEEBB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379D4744"/>
    <w:multiLevelType w:val="hybridMultilevel"/>
    <w:tmpl w:val="58007FC8"/>
    <w:lvl w:ilvl="0">
      <w:start w:val="1"/>
      <w:numFmt w:val="bullet"/>
      <w:lvlText w:val=""/>
      <w:lvlJc w:val="left"/>
      <w:pPr>
        <w:tabs>
          <w:tab w:val="num" w:pos="1080"/>
        </w:tabs>
        <w:ind w:left="1080" w:hanging="360"/>
      </w:pPr>
      <w:rPr>
        <w:rFonts w:ascii="Symbol" w:hAnsi="Symbol" w:hint="default"/>
        <w:sz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
    <w:nsid w:val="38A96E00"/>
    <w:multiLevelType w:val="hybridMultilevel"/>
    <w:tmpl w:val="8272DD1E"/>
    <w:lvl w:ilvl="0">
      <w:start w:val="1"/>
      <w:numFmt w:val="decimal"/>
      <w:pStyle w:val="Heading1"/>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39FA73D1"/>
    <w:multiLevelType w:val="hybridMultilevel"/>
    <w:tmpl w:val="DBAAAEB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3A7300CB"/>
    <w:multiLevelType w:val="hybridMultilevel"/>
    <w:tmpl w:val="2226753E"/>
    <w:lvl w:ilvl="0">
      <w:start w:val="1"/>
      <w:numFmt w:val="bullet"/>
      <w:lvlText w:val=""/>
      <w:lvlJc w:val="left"/>
      <w:pPr>
        <w:ind w:left="4752" w:hanging="360"/>
      </w:pPr>
      <w:rPr>
        <w:rFonts w:ascii="Symbol" w:hAnsi="Symbol" w:hint="default"/>
      </w:rPr>
    </w:lvl>
    <w:lvl w:ilvl="1">
      <w:start w:val="1"/>
      <w:numFmt w:val="bullet"/>
      <w:lvlText w:val="o"/>
      <w:lvlJc w:val="left"/>
      <w:pPr>
        <w:ind w:left="5472" w:hanging="360"/>
      </w:pPr>
      <w:rPr>
        <w:rFonts w:ascii="Courier New" w:hAnsi="Courier New" w:hint="default"/>
      </w:rPr>
    </w:lvl>
    <w:lvl w:ilvl="2" w:tentative="1">
      <w:start w:val="1"/>
      <w:numFmt w:val="bullet"/>
      <w:lvlText w:val=""/>
      <w:lvlJc w:val="left"/>
      <w:pPr>
        <w:ind w:left="6192" w:hanging="360"/>
      </w:pPr>
      <w:rPr>
        <w:rFonts w:ascii="Wingdings" w:hAnsi="Wingdings" w:hint="default"/>
      </w:rPr>
    </w:lvl>
    <w:lvl w:ilvl="3" w:tentative="1">
      <w:start w:val="1"/>
      <w:numFmt w:val="bullet"/>
      <w:lvlText w:val=""/>
      <w:lvlJc w:val="left"/>
      <w:pPr>
        <w:ind w:left="6912" w:hanging="360"/>
      </w:pPr>
      <w:rPr>
        <w:rFonts w:ascii="Symbol" w:hAnsi="Symbol" w:hint="default"/>
      </w:rPr>
    </w:lvl>
    <w:lvl w:ilvl="4" w:tentative="1">
      <w:start w:val="1"/>
      <w:numFmt w:val="bullet"/>
      <w:lvlText w:val="o"/>
      <w:lvlJc w:val="left"/>
      <w:pPr>
        <w:ind w:left="7632" w:hanging="360"/>
      </w:pPr>
      <w:rPr>
        <w:rFonts w:ascii="Courier New" w:hAnsi="Courier New" w:hint="default"/>
      </w:rPr>
    </w:lvl>
    <w:lvl w:ilvl="5" w:tentative="1">
      <w:start w:val="1"/>
      <w:numFmt w:val="bullet"/>
      <w:lvlText w:val=""/>
      <w:lvlJc w:val="left"/>
      <w:pPr>
        <w:ind w:left="8352" w:hanging="360"/>
      </w:pPr>
      <w:rPr>
        <w:rFonts w:ascii="Wingdings" w:hAnsi="Wingdings" w:hint="default"/>
      </w:rPr>
    </w:lvl>
    <w:lvl w:ilvl="6" w:tentative="1">
      <w:start w:val="1"/>
      <w:numFmt w:val="bullet"/>
      <w:lvlText w:val=""/>
      <w:lvlJc w:val="left"/>
      <w:pPr>
        <w:ind w:left="9072" w:hanging="360"/>
      </w:pPr>
      <w:rPr>
        <w:rFonts w:ascii="Symbol" w:hAnsi="Symbol" w:hint="default"/>
      </w:rPr>
    </w:lvl>
    <w:lvl w:ilvl="7" w:tentative="1">
      <w:start w:val="1"/>
      <w:numFmt w:val="bullet"/>
      <w:lvlText w:val="o"/>
      <w:lvlJc w:val="left"/>
      <w:pPr>
        <w:ind w:left="9792" w:hanging="360"/>
      </w:pPr>
      <w:rPr>
        <w:rFonts w:ascii="Courier New" w:hAnsi="Courier New" w:hint="default"/>
      </w:rPr>
    </w:lvl>
    <w:lvl w:ilvl="8" w:tentative="1">
      <w:start w:val="1"/>
      <w:numFmt w:val="bullet"/>
      <w:lvlText w:val=""/>
      <w:lvlJc w:val="left"/>
      <w:pPr>
        <w:ind w:left="10512" w:hanging="360"/>
      </w:pPr>
      <w:rPr>
        <w:rFonts w:ascii="Wingdings" w:hAnsi="Wingdings" w:hint="default"/>
      </w:rPr>
    </w:lvl>
  </w:abstractNum>
  <w:abstractNum w:abstractNumId="26">
    <w:nsid w:val="408907BE"/>
    <w:multiLevelType w:val="multilevel"/>
    <w:tmpl w:val="358EEB04"/>
    <w:lvl w:ilvl="0">
      <w:start w:val="1"/>
      <w:numFmt w:val="bullet"/>
      <w:pStyle w:val="TableBullet"/>
      <w:lvlText w:val=""/>
      <w:lvlJc w:val="left"/>
      <w:pPr>
        <w:tabs>
          <w:tab w:val="num" w:pos="301"/>
        </w:tabs>
        <w:ind w:left="301" w:hanging="301"/>
      </w:pPr>
      <w:rPr>
        <w:rFonts w:ascii="Symbol" w:hAnsi="Symbol" w:hint="default"/>
        <w:color w:val="0A1B5F"/>
        <w:sz w:val="18"/>
        <w:szCs w:val="18"/>
      </w:rPr>
    </w:lvl>
    <w:lvl w:ilvl="1">
      <w:start w:val="1"/>
      <w:numFmt w:val="bullet"/>
      <w:pStyle w:val="TableBullet2"/>
      <w:lvlText w:val="–"/>
      <w:lvlJc w:val="left"/>
      <w:pPr>
        <w:tabs>
          <w:tab w:val="num" w:pos="601"/>
        </w:tabs>
        <w:ind w:left="601" w:hanging="300"/>
      </w:pPr>
      <w:rPr>
        <w:rFonts w:ascii="Arial" w:hAnsi="Arial" w:hint="default"/>
        <w:color w:val="686900"/>
        <w:sz w:val="18"/>
        <w:szCs w:val="18"/>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nsid w:val="4ADC23D7"/>
    <w:multiLevelType w:val="hybridMultilevel"/>
    <w:tmpl w:val="71E60894"/>
    <w:lvl w:ilvl="0">
      <w:start w:val="1"/>
      <w:numFmt w:val="bullet"/>
      <w:lvlText w:val=""/>
      <w:lvlJc w:val="left"/>
      <w:pPr>
        <w:tabs>
          <w:tab w:val="num" w:pos="1152"/>
        </w:tabs>
        <w:ind w:left="1152" w:hanging="360"/>
      </w:pPr>
      <w:rPr>
        <w:rFonts w:ascii="Symbol" w:hAnsi="Symbol" w:hint="default"/>
      </w:rPr>
    </w:lvl>
    <w:lvl w:ilvl="1" w:tentative="1">
      <w:start w:val="1"/>
      <w:numFmt w:val="bullet"/>
      <w:lvlText w:val="o"/>
      <w:lvlJc w:val="left"/>
      <w:pPr>
        <w:tabs>
          <w:tab w:val="num" w:pos="1512"/>
        </w:tabs>
        <w:ind w:left="1512" w:hanging="360"/>
      </w:pPr>
      <w:rPr>
        <w:rFonts w:ascii="Courier New" w:hAnsi="Courier New" w:cs="Courier New" w:hint="default"/>
      </w:rPr>
    </w:lvl>
    <w:lvl w:ilvl="2" w:tentative="1">
      <w:start w:val="1"/>
      <w:numFmt w:val="bullet"/>
      <w:lvlText w:val=""/>
      <w:lvlJc w:val="left"/>
      <w:pPr>
        <w:tabs>
          <w:tab w:val="num" w:pos="2232"/>
        </w:tabs>
        <w:ind w:left="2232" w:hanging="360"/>
      </w:pPr>
      <w:rPr>
        <w:rFonts w:ascii="Wingdings" w:hAnsi="Wingdings" w:hint="default"/>
      </w:rPr>
    </w:lvl>
    <w:lvl w:ilvl="3" w:tentative="1">
      <w:start w:val="1"/>
      <w:numFmt w:val="bullet"/>
      <w:lvlText w:val=""/>
      <w:lvlJc w:val="left"/>
      <w:pPr>
        <w:tabs>
          <w:tab w:val="num" w:pos="2952"/>
        </w:tabs>
        <w:ind w:left="2952" w:hanging="360"/>
      </w:pPr>
      <w:rPr>
        <w:rFonts w:ascii="Symbol" w:hAnsi="Symbol" w:hint="default"/>
      </w:rPr>
    </w:lvl>
    <w:lvl w:ilvl="4" w:tentative="1">
      <w:start w:val="1"/>
      <w:numFmt w:val="bullet"/>
      <w:lvlText w:val="o"/>
      <w:lvlJc w:val="left"/>
      <w:pPr>
        <w:tabs>
          <w:tab w:val="num" w:pos="3672"/>
        </w:tabs>
        <w:ind w:left="3672" w:hanging="360"/>
      </w:pPr>
      <w:rPr>
        <w:rFonts w:ascii="Courier New" w:hAnsi="Courier New" w:cs="Courier New" w:hint="default"/>
      </w:rPr>
    </w:lvl>
    <w:lvl w:ilvl="5" w:tentative="1">
      <w:start w:val="1"/>
      <w:numFmt w:val="bullet"/>
      <w:lvlText w:val=""/>
      <w:lvlJc w:val="left"/>
      <w:pPr>
        <w:tabs>
          <w:tab w:val="num" w:pos="4392"/>
        </w:tabs>
        <w:ind w:left="4392" w:hanging="360"/>
      </w:pPr>
      <w:rPr>
        <w:rFonts w:ascii="Wingdings" w:hAnsi="Wingdings" w:hint="default"/>
      </w:rPr>
    </w:lvl>
    <w:lvl w:ilvl="6" w:tentative="1">
      <w:start w:val="1"/>
      <w:numFmt w:val="bullet"/>
      <w:lvlText w:val=""/>
      <w:lvlJc w:val="left"/>
      <w:pPr>
        <w:tabs>
          <w:tab w:val="num" w:pos="5112"/>
        </w:tabs>
        <w:ind w:left="5112" w:hanging="360"/>
      </w:pPr>
      <w:rPr>
        <w:rFonts w:ascii="Symbol" w:hAnsi="Symbol" w:hint="default"/>
      </w:rPr>
    </w:lvl>
    <w:lvl w:ilvl="7" w:tentative="1">
      <w:start w:val="1"/>
      <w:numFmt w:val="bullet"/>
      <w:lvlText w:val="o"/>
      <w:lvlJc w:val="left"/>
      <w:pPr>
        <w:tabs>
          <w:tab w:val="num" w:pos="5832"/>
        </w:tabs>
        <w:ind w:left="5832" w:hanging="360"/>
      </w:pPr>
      <w:rPr>
        <w:rFonts w:ascii="Courier New" w:hAnsi="Courier New" w:cs="Courier New" w:hint="default"/>
      </w:rPr>
    </w:lvl>
    <w:lvl w:ilvl="8" w:tentative="1">
      <w:start w:val="1"/>
      <w:numFmt w:val="bullet"/>
      <w:lvlText w:val=""/>
      <w:lvlJc w:val="left"/>
      <w:pPr>
        <w:tabs>
          <w:tab w:val="num" w:pos="6552"/>
        </w:tabs>
        <w:ind w:left="6552" w:hanging="360"/>
      </w:pPr>
      <w:rPr>
        <w:rFonts w:ascii="Wingdings" w:hAnsi="Wingdings" w:hint="default"/>
      </w:rPr>
    </w:lvl>
  </w:abstractNum>
  <w:abstractNum w:abstractNumId="28">
    <w:nsid w:val="4D1B3BEE"/>
    <w:multiLevelType w:val="hybridMultilevel"/>
    <w:tmpl w:val="AF3ADC74"/>
    <w:lvl w:ilvl="0">
      <w:start w:val="1"/>
      <w:numFmt w:val="lowerRoman"/>
      <w:lvlText w:val="%1)"/>
      <w:lvlJc w:val="left"/>
      <w:pPr>
        <w:ind w:left="786" w:hanging="360"/>
      </w:pPr>
      <w:rPr>
        <w:rFonts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9">
    <w:nsid w:val="51480DD9"/>
    <w:multiLevelType w:val="hybridMultilevel"/>
    <w:tmpl w:val="F620D8D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514C28B0"/>
    <w:multiLevelType w:val="hybridMultilevel"/>
    <w:tmpl w:val="60DAE06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574B3154"/>
    <w:multiLevelType w:val="hybridMultilevel"/>
    <w:tmpl w:val="51580F82"/>
    <w:lvl w:ilvl="0">
      <w:start w:val="1"/>
      <w:numFmt w:val="lowerRoman"/>
      <w:lvlText w:val="%1)"/>
      <w:lvlJc w:val="left"/>
      <w:pPr>
        <w:ind w:left="1146" w:hanging="360"/>
      </w:pPr>
      <w:rPr>
        <w:rFonts w:hint="default"/>
      </w:rPr>
    </w:lvl>
    <w:lvl w:ilvl="1" w:tentative="1">
      <w:start w:val="1"/>
      <w:numFmt w:val="lowerLetter"/>
      <w:lvlText w:val="%2."/>
      <w:lvlJc w:val="left"/>
      <w:pPr>
        <w:ind w:left="1866" w:hanging="360"/>
      </w:pPr>
    </w:lvl>
    <w:lvl w:ilvl="2" w:tentative="1">
      <w:start w:val="1"/>
      <w:numFmt w:val="lowerRoman"/>
      <w:lvlText w:val="%3."/>
      <w:lvlJc w:val="right"/>
      <w:pPr>
        <w:ind w:left="2586" w:hanging="180"/>
      </w:pPr>
    </w:lvl>
    <w:lvl w:ilvl="3" w:tentative="1">
      <w:start w:val="1"/>
      <w:numFmt w:val="decimal"/>
      <w:lvlText w:val="%4."/>
      <w:lvlJc w:val="left"/>
      <w:pPr>
        <w:ind w:left="3306" w:hanging="360"/>
      </w:pPr>
    </w:lvl>
    <w:lvl w:ilvl="4" w:tentative="1">
      <w:start w:val="1"/>
      <w:numFmt w:val="lowerLetter"/>
      <w:lvlText w:val="%5."/>
      <w:lvlJc w:val="left"/>
      <w:pPr>
        <w:ind w:left="4026" w:hanging="360"/>
      </w:pPr>
    </w:lvl>
    <w:lvl w:ilvl="5" w:tentative="1">
      <w:start w:val="1"/>
      <w:numFmt w:val="lowerRoman"/>
      <w:lvlText w:val="%6."/>
      <w:lvlJc w:val="right"/>
      <w:pPr>
        <w:ind w:left="4746" w:hanging="180"/>
      </w:pPr>
    </w:lvl>
    <w:lvl w:ilvl="6" w:tentative="1">
      <w:start w:val="1"/>
      <w:numFmt w:val="decimal"/>
      <w:lvlText w:val="%7."/>
      <w:lvlJc w:val="left"/>
      <w:pPr>
        <w:ind w:left="5466" w:hanging="360"/>
      </w:pPr>
    </w:lvl>
    <w:lvl w:ilvl="7" w:tentative="1">
      <w:start w:val="1"/>
      <w:numFmt w:val="lowerLetter"/>
      <w:lvlText w:val="%8."/>
      <w:lvlJc w:val="left"/>
      <w:pPr>
        <w:ind w:left="6186" w:hanging="360"/>
      </w:pPr>
    </w:lvl>
    <w:lvl w:ilvl="8" w:tentative="1">
      <w:start w:val="1"/>
      <w:numFmt w:val="lowerRoman"/>
      <w:lvlText w:val="%9."/>
      <w:lvlJc w:val="right"/>
      <w:pPr>
        <w:ind w:left="6906" w:hanging="180"/>
      </w:pPr>
    </w:lvl>
  </w:abstractNum>
  <w:abstractNum w:abstractNumId="32">
    <w:nsid w:val="5758040A"/>
    <w:multiLevelType w:val="hybridMultilevel"/>
    <w:tmpl w:val="52D4F590"/>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3">
    <w:nsid w:val="60197D15"/>
    <w:multiLevelType w:val="hybridMultilevel"/>
    <w:tmpl w:val="B69E5B5A"/>
    <w:lvl w:ilvl="0">
      <w:start w:val="1"/>
      <w:numFmt w:val="bullet"/>
      <w:lvlText w:val=""/>
      <w:lvlJc w:val="left"/>
      <w:pPr>
        <w:ind w:left="1014" w:hanging="360"/>
      </w:pPr>
      <w:rPr>
        <w:rFonts w:ascii="Symbol" w:hAnsi="Symbol" w:hint="default"/>
      </w:rPr>
    </w:lvl>
    <w:lvl w:ilvl="1" w:tentative="1">
      <w:start w:val="1"/>
      <w:numFmt w:val="bullet"/>
      <w:lvlText w:val="o"/>
      <w:lvlJc w:val="left"/>
      <w:pPr>
        <w:ind w:left="1734" w:hanging="360"/>
      </w:pPr>
      <w:rPr>
        <w:rFonts w:ascii="Courier New" w:hAnsi="Courier New" w:hint="default"/>
      </w:rPr>
    </w:lvl>
    <w:lvl w:ilvl="2" w:tentative="1">
      <w:start w:val="1"/>
      <w:numFmt w:val="bullet"/>
      <w:lvlText w:val=""/>
      <w:lvlJc w:val="left"/>
      <w:pPr>
        <w:ind w:left="2454" w:hanging="360"/>
      </w:pPr>
      <w:rPr>
        <w:rFonts w:ascii="Wingdings" w:hAnsi="Wingdings" w:hint="default"/>
      </w:rPr>
    </w:lvl>
    <w:lvl w:ilvl="3" w:tentative="1">
      <w:start w:val="1"/>
      <w:numFmt w:val="bullet"/>
      <w:lvlText w:val=""/>
      <w:lvlJc w:val="left"/>
      <w:pPr>
        <w:ind w:left="3174" w:hanging="360"/>
      </w:pPr>
      <w:rPr>
        <w:rFonts w:ascii="Symbol" w:hAnsi="Symbol" w:hint="default"/>
      </w:rPr>
    </w:lvl>
    <w:lvl w:ilvl="4" w:tentative="1">
      <w:start w:val="1"/>
      <w:numFmt w:val="bullet"/>
      <w:lvlText w:val="o"/>
      <w:lvlJc w:val="left"/>
      <w:pPr>
        <w:ind w:left="3894" w:hanging="360"/>
      </w:pPr>
      <w:rPr>
        <w:rFonts w:ascii="Courier New" w:hAnsi="Courier New" w:hint="default"/>
      </w:rPr>
    </w:lvl>
    <w:lvl w:ilvl="5" w:tentative="1">
      <w:start w:val="1"/>
      <w:numFmt w:val="bullet"/>
      <w:lvlText w:val=""/>
      <w:lvlJc w:val="left"/>
      <w:pPr>
        <w:ind w:left="4614" w:hanging="360"/>
      </w:pPr>
      <w:rPr>
        <w:rFonts w:ascii="Wingdings" w:hAnsi="Wingdings" w:hint="default"/>
      </w:rPr>
    </w:lvl>
    <w:lvl w:ilvl="6" w:tentative="1">
      <w:start w:val="1"/>
      <w:numFmt w:val="bullet"/>
      <w:lvlText w:val=""/>
      <w:lvlJc w:val="left"/>
      <w:pPr>
        <w:ind w:left="5334" w:hanging="360"/>
      </w:pPr>
      <w:rPr>
        <w:rFonts w:ascii="Symbol" w:hAnsi="Symbol" w:hint="default"/>
      </w:rPr>
    </w:lvl>
    <w:lvl w:ilvl="7" w:tentative="1">
      <w:start w:val="1"/>
      <w:numFmt w:val="bullet"/>
      <w:lvlText w:val="o"/>
      <w:lvlJc w:val="left"/>
      <w:pPr>
        <w:ind w:left="6054" w:hanging="360"/>
      </w:pPr>
      <w:rPr>
        <w:rFonts w:ascii="Courier New" w:hAnsi="Courier New" w:hint="default"/>
      </w:rPr>
    </w:lvl>
    <w:lvl w:ilvl="8" w:tentative="1">
      <w:start w:val="1"/>
      <w:numFmt w:val="bullet"/>
      <w:lvlText w:val=""/>
      <w:lvlJc w:val="left"/>
      <w:pPr>
        <w:ind w:left="6774" w:hanging="360"/>
      </w:pPr>
      <w:rPr>
        <w:rFonts w:ascii="Wingdings" w:hAnsi="Wingdings" w:hint="default"/>
      </w:rPr>
    </w:lvl>
  </w:abstractNum>
  <w:abstractNum w:abstractNumId="34">
    <w:nsid w:val="61496DE0"/>
    <w:multiLevelType w:val="multilevel"/>
    <w:tmpl w:val="0EE234C0"/>
    <w:lvl w:ilvl="0">
      <w:start w:val="4"/>
      <w:numFmt w:val="decimal"/>
      <w:lvlText w:val="%1"/>
      <w:lvlJc w:val="left"/>
      <w:pPr>
        <w:ind w:left="540" w:hanging="540"/>
      </w:pPr>
      <w:rPr>
        <w:rFonts w:hint="default"/>
      </w:rPr>
    </w:lvl>
    <w:lvl w:ilvl="1">
      <w:start w:val="2"/>
      <w:numFmt w:val="decimal"/>
      <w:lvlText w:val="%1.%2"/>
      <w:lvlJc w:val="left"/>
      <w:pPr>
        <w:ind w:left="1178" w:hanging="540"/>
      </w:pPr>
      <w:rPr>
        <w:rFonts w:hint="default"/>
      </w:rPr>
    </w:lvl>
    <w:lvl w:ilvl="2">
      <w:start w:val="2"/>
      <w:numFmt w:val="decimal"/>
      <w:lvlText w:val="%1.%2.%3"/>
      <w:lvlJc w:val="left"/>
      <w:pPr>
        <w:ind w:left="1996" w:hanging="720"/>
      </w:pPr>
      <w:rPr>
        <w:rFonts w:hint="default"/>
      </w:rPr>
    </w:lvl>
    <w:lvl w:ilvl="3">
      <w:start w:val="1"/>
      <w:numFmt w:val="decimal"/>
      <w:lvlText w:val="%1.%2.%3.%4"/>
      <w:lvlJc w:val="left"/>
      <w:pPr>
        <w:ind w:left="2994" w:hanging="108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630" w:hanging="144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6266" w:hanging="1800"/>
      </w:pPr>
      <w:rPr>
        <w:rFonts w:hint="default"/>
      </w:rPr>
    </w:lvl>
    <w:lvl w:ilvl="8">
      <w:start w:val="1"/>
      <w:numFmt w:val="decimal"/>
      <w:lvlText w:val="%1.%2.%3.%4.%5.%6.%7.%8.%9"/>
      <w:lvlJc w:val="left"/>
      <w:pPr>
        <w:ind w:left="6904" w:hanging="1800"/>
      </w:pPr>
      <w:rPr>
        <w:rFonts w:hint="default"/>
      </w:rPr>
    </w:lvl>
  </w:abstractNum>
  <w:abstractNum w:abstractNumId="35">
    <w:nsid w:val="6C9B5546"/>
    <w:multiLevelType w:val="hybridMultilevel"/>
    <w:tmpl w:val="DBA62D04"/>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6">
    <w:nsid w:val="6F195CF1"/>
    <w:multiLevelType w:val="hybridMultilevel"/>
    <w:tmpl w:val="C1A8BF26"/>
    <w:lvl w:ilvl="0">
      <w:start w:val="1"/>
      <w:numFmt w:val="lowerRoman"/>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6FFD1D9C"/>
    <w:multiLevelType w:val="hybridMultilevel"/>
    <w:tmpl w:val="5680DCBE"/>
    <w:lvl w:ilvl="0">
      <w:start w:val="1"/>
      <w:numFmt w:val="bullet"/>
      <w:lvlText w:val=""/>
      <w:lvlJc w:val="left"/>
      <w:pPr>
        <w:tabs>
          <w:tab w:val="num" w:pos="1152"/>
        </w:tabs>
        <w:ind w:left="1152" w:hanging="360"/>
      </w:pPr>
      <w:rPr>
        <w:rFonts w:ascii="Symbol" w:hAnsi="Symbol" w:hint="default"/>
      </w:rPr>
    </w:lvl>
    <w:lvl w:ilvl="1" w:tentative="1">
      <w:start w:val="1"/>
      <w:numFmt w:val="bullet"/>
      <w:lvlText w:val="o"/>
      <w:lvlJc w:val="left"/>
      <w:pPr>
        <w:tabs>
          <w:tab w:val="num" w:pos="1512"/>
        </w:tabs>
        <w:ind w:left="1512" w:hanging="360"/>
      </w:pPr>
      <w:rPr>
        <w:rFonts w:ascii="Courier New" w:hAnsi="Courier New" w:cs="Courier New" w:hint="default"/>
      </w:rPr>
    </w:lvl>
    <w:lvl w:ilvl="2" w:tentative="1">
      <w:start w:val="1"/>
      <w:numFmt w:val="bullet"/>
      <w:lvlText w:val=""/>
      <w:lvlJc w:val="left"/>
      <w:pPr>
        <w:tabs>
          <w:tab w:val="num" w:pos="2232"/>
        </w:tabs>
        <w:ind w:left="2232" w:hanging="360"/>
      </w:pPr>
      <w:rPr>
        <w:rFonts w:ascii="Wingdings" w:hAnsi="Wingdings" w:hint="default"/>
      </w:rPr>
    </w:lvl>
    <w:lvl w:ilvl="3" w:tentative="1">
      <w:start w:val="1"/>
      <w:numFmt w:val="bullet"/>
      <w:lvlText w:val=""/>
      <w:lvlJc w:val="left"/>
      <w:pPr>
        <w:tabs>
          <w:tab w:val="num" w:pos="2952"/>
        </w:tabs>
        <w:ind w:left="2952" w:hanging="360"/>
      </w:pPr>
      <w:rPr>
        <w:rFonts w:ascii="Symbol" w:hAnsi="Symbol" w:hint="default"/>
      </w:rPr>
    </w:lvl>
    <w:lvl w:ilvl="4" w:tentative="1">
      <w:start w:val="1"/>
      <w:numFmt w:val="bullet"/>
      <w:lvlText w:val="o"/>
      <w:lvlJc w:val="left"/>
      <w:pPr>
        <w:tabs>
          <w:tab w:val="num" w:pos="3672"/>
        </w:tabs>
        <w:ind w:left="3672" w:hanging="360"/>
      </w:pPr>
      <w:rPr>
        <w:rFonts w:ascii="Courier New" w:hAnsi="Courier New" w:cs="Courier New" w:hint="default"/>
      </w:rPr>
    </w:lvl>
    <w:lvl w:ilvl="5" w:tentative="1">
      <w:start w:val="1"/>
      <w:numFmt w:val="bullet"/>
      <w:lvlText w:val=""/>
      <w:lvlJc w:val="left"/>
      <w:pPr>
        <w:tabs>
          <w:tab w:val="num" w:pos="4392"/>
        </w:tabs>
        <w:ind w:left="4392" w:hanging="360"/>
      </w:pPr>
      <w:rPr>
        <w:rFonts w:ascii="Wingdings" w:hAnsi="Wingdings" w:hint="default"/>
      </w:rPr>
    </w:lvl>
    <w:lvl w:ilvl="6" w:tentative="1">
      <w:start w:val="1"/>
      <w:numFmt w:val="bullet"/>
      <w:lvlText w:val=""/>
      <w:lvlJc w:val="left"/>
      <w:pPr>
        <w:tabs>
          <w:tab w:val="num" w:pos="5112"/>
        </w:tabs>
        <w:ind w:left="5112" w:hanging="360"/>
      </w:pPr>
      <w:rPr>
        <w:rFonts w:ascii="Symbol" w:hAnsi="Symbol" w:hint="default"/>
      </w:rPr>
    </w:lvl>
    <w:lvl w:ilvl="7" w:tentative="1">
      <w:start w:val="1"/>
      <w:numFmt w:val="bullet"/>
      <w:lvlText w:val="o"/>
      <w:lvlJc w:val="left"/>
      <w:pPr>
        <w:tabs>
          <w:tab w:val="num" w:pos="5832"/>
        </w:tabs>
        <w:ind w:left="5832" w:hanging="360"/>
      </w:pPr>
      <w:rPr>
        <w:rFonts w:ascii="Courier New" w:hAnsi="Courier New" w:cs="Courier New" w:hint="default"/>
      </w:rPr>
    </w:lvl>
    <w:lvl w:ilvl="8" w:tentative="1">
      <w:start w:val="1"/>
      <w:numFmt w:val="bullet"/>
      <w:lvlText w:val=""/>
      <w:lvlJc w:val="left"/>
      <w:pPr>
        <w:tabs>
          <w:tab w:val="num" w:pos="6552"/>
        </w:tabs>
        <w:ind w:left="6552" w:hanging="360"/>
      </w:pPr>
      <w:rPr>
        <w:rFonts w:ascii="Wingdings" w:hAnsi="Wingdings" w:hint="default"/>
      </w:rPr>
    </w:lvl>
  </w:abstractNum>
  <w:abstractNum w:abstractNumId="38">
    <w:nsid w:val="79F44C3B"/>
    <w:multiLevelType w:val="hybridMultilevel"/>
    <w:tmpl w:val="6D9C7162"/>
    <w:lvl w:ilvl="0">
      <w:start w:val="1"/>
      <w:numFmt w:val="lowerRoman"/>
      <w:lvlText w:val="%1)"/>
      <w:lvlJc w:val="left"/>
      <w:pPr>
        <w:ind w:left="1146"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7A247725"/>
    <w:multiLevelType w:val="hybridMultilevel"/>
    <w:tmpl w:val="2BDA915C"/>
    <w:lvl w:ilvl="0">
      <w:start w:val="1"/>
      <w:numFmt w:val="lowerRoman"/>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7AD22EFA"/>
    <w:multiLevelType w:val="multilevel"/>
    <w:tmpl w:val="BC5811B8"/>
    <w:lvl w:ilvl="0">
      <w:start w:val="4"/>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7B011805"/>
    <w:multiLevelType w:val="hybridMultilevel"/>
    <w:tmpl w:val="4D12FD62"/>
    <w:lvl w:ilvl="0">
      <w:start w:val="1"/>
      <w:numFmt w:val="lowerRoman"/>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7E65442C"/>
    <w:multiLevelType w:val="hybridMultilevel"/>
    <w:tmpl w:val="0CE4E83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23"/>
  </w:num>
  <w:num w:numId="2">
    <w:abstractNumId w:val="20"/>
  </w:num>
  <w:num w:numId="3">
    <w:abstractNumId w:val="25"/>
  </w:num>
  <w:num w:numId="4">
    <w:abstractNumId w:val="21"/>
  </w:num>
  <w:num w:numId="5">
    <w:abstractNumId w:val="2"/>
  </w:num>
  <w:num w:numId="6">
    <w:abstractNumId w:val="7"/>
  </w:num>
  <w:num w:numId="7">
    <w:abstractNumId w:val="6"/>
  </w:num>
  <w:num w:numId="8">
    <w:abstractNumId w:val="33"/>
  </w:num>
  <w:num w:numId="9">
    <w:abstractNumId w:val="1"/>
  </w:num>
  <w:num w:numId="10">
    <w:abstractNumId w:val="10"/>
  </w:num>
  <w:num w:numId="11">
    <w:abstractNumId w:val="12"/>
  </w:num>
  <w:num w:numId="12">
    <w:abstractNumId w:val="19"/>
  </w:num>
  <w:num w:numId="13">
    <w:abstractNumId w:val="16"/>
  </w:num>
  <w:num w:numId="14">
    <w:abstractNumId w:val="30"/>
  </w:num>
  <w:num w:numId="15">
    <w:abstractNumId w:val="42"/>
  </w:num>
  <w:num w:numId="16">
    <w:abstractNumId w:val="15"/>
  </w:num>
  <w:num w:numId="17">
    <w:abstractNumId w:val="24"/>
  </w:num>
  <w:num w:numId="18">
    <w:abstractNumId w:val="40"/>
  </w:num>
  <w:num w:numId="19">
    <w:abstractNumId w:val="34"/>
  </w:num>
  <w:num w:numId="20">
    <w:abstractNumId w:val="0"/>
  </w:num>
  <w:num w:numId="21">
    <w:abstractNumId w:val="29"/>
  </w:num>
  <w:num w:numId="22">
    <w:abstractNumId w:val="9"/>
  </w:num>
  <w:num w:numId="23">
    <w:abstractNumId w:val="13"/>
  </w:num>
  <w:num w:numId="24">
    <w:abstractNumId w:val="5"/>
  </w:num>
  <w:num w:numId="25">
    <w:abstractNumId w:val="11"/>
  </w:num>
  <w:num w:numId="26">
    <w:abstractNumId w:val="26"/>
  </w:num>
  <w:num w:numId="27">
    <w:abstractNumId w:val="32"/>
  </w:num>
  <w:num w:numId="28">
    <w:abstractNumId w:val="37"/>
  </w:num>
  <w:num w:numId="29">
    <w:abstractNumId w:val="27"/>
  </w:num>
  <w:num w:numId="30">
    <w:abstractNumId w:val="3"/>
  </w:num>
  <w:num w:numId="31">
    <w:abstractNumId w:val="18"/>
  </w:num>
  <w:num w:numId="32">
    <w:abstractNumId w:val="35"/>
  </w:num>
  <w:num w:numId="33">
    <w:abstractNumId w:val="22"/>
  </w:num>
  <w:num w:numId="34">
    <w:abstractNumId w:val="14"/>
  </w:num>
  <w:num w:numId="35">
    <w:abstractNumId w:val="17"/>
  </w:num>
  <w:num w:numId="36">
    <w:abstractNumId w:val="4"/>
  </w:num>
  <w:num w:numId="37">
    <w:abstractNumId w:val="36"/>
  </w:num>
  <w:num w:numId="38">
    <w:abstractNumId w:val="31"/>
  </w:num>
  <w:num w:numId="39">
    <w:abstractNumId w:val="38"/>
  </w:num>
  <w:num w:numId="40">
    <w:abstractNumId w:val="39"/>
  </w:num>
  <w:num w:numId="41">
    <w:abstractNumId w:val="28"/>
  </w:num>
  <w:num w:numId="42">
    <w:abstractNumId w:val="41"/>
  </w:num>
  <w:num w:numId="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5"/>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mathPr>
  <w:themeFontLang w:val="en-GB"/>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5FC1"/>
    <w:rPr>
      <w:rFonts w:ascii="Times New Roman" w:eastAsia="Times New Roman" w:hAnsi="Times New Roman" w:cs="Times New Roman"/>
    </w:rPr>
  </w:style>
  <w:style w:type="paragraph" w:styleId="Heading1">
    <w:name w:val="heading 1"/>
    <w:basedOn w:val="Normal"/>
    <w:next w:val="Normal"/>
    <w:link w:val="Heading1Char"/>
    <w:uiPriority w:val="9"/>
    <w:qFormat/>
    <w:rsid w:val="00E05FC1"/>
    <w:pPr>
      <w:keepNext/>
      <w:keepLines/>
      <w:numPr>
        <w:numId w:val="1"/>
      </w:numPr>
      <w:spacing w:before="480"/>
      <w:outlineLvl w:val="0"/>
    </w:pPr>
    <w:rPr>
      <w:rFonts w:ascii="Arial" w:hAnsi="Arial" w:eastAsiaTheme="majorEastAsia" w:cstheme="majorBidi"/>
      <w:b/>
      <w:bCs/>
      <w:color w:val="BF8F00" w:themeColor="accent4"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5FC1"/>
    <w:rPr>
      <w:rFonts w:ascii="Arial" w:hAnsi="Arial" w:eastAsiaTheme="majorEastAsia" w:cstheme="majorBidi"/>
      <w:b/>
      <w:bCs/>
      <w:color w:val="BF8F00" w:themeColor="accent4" w:themeShade="BF"/>
      <w:sz w:val="28"/>
      <w:szCs w:val="28"/>
    </w:rPr>
  </w:style>
  <w:style w:type="paragraph" w:styleId="ListParagraph">
    <w:name w:val="List Paragraph"/>
    <w:basedOn w:val="Normal"/>
    <w:uiPriority w:val="34"/>
    <w:qFormat/>
    <w:rsid w:val="00E05FC1"/>
    <w:pPr>
      <w:ind w:left="720"/>
      <w:contextualSpacing/>
    </w:pPr>
  </w:style>
  <w:style w:type="table" w:styleId="TableGrid">
    <w:name w:val="Table Grid"/>
    <w:basedOn w:val="TableNormal"/>
    <w:uiPriority w:val="39"/>
    <w:rsid w:val="00E05FC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05FC1"/>
    <w:pPr>
      <w:tabs>
        <w:tab w:val="center" w:pos="4513"/>
        <w:tab w:val="right" w:pos="9026"/>
      </w:tabs>
    </w:pPr>
  </w:style>
  <w:style w:type="character" w:customStyle="1" w:styleId="HeaderChar">
    <w:name w:val="Header Char"/>
    <w:basedOn w:val="DefaultParagraphFont"/>
    <w:link w:val="Header"/>
    <w:uiPriority w:val="99"/>
    <w:rsid w:val="00E05FC1"/>
    <w:rPr>
      <w:rFonts w:ascii="Times New Roman" w:eastAsia="Times New Roman" w:hAnsi="Times New Roman" w:cs="Times New Roman"/>
    </w:rPr>
  </w:style>
  <w:style w:type="paragraph" w:styleId="Footer">
    <w:name w:val="footer"/>
    <w:basedOn w:val="Normal"/>
    <w:link w:val="FooterChar"/>
    <w:uiPriority w:val="99"/>
    <w:unhideWhenUsed/>
    <w:rsid w:val="00E05FC1"/>
    <w:pPr>
      <w:tabs>
        <w:tab w:val="center" w:pos="4513"/>
        <w:tab w:val="right" w:pos="9026"/>
      </w:tabs>
    </w:pPr>
  </w:style>
  <w:style w:type="character" w:customStyle="1" w:styleId="FooterChar">
    <w:name w:val="Footer Char"/>
    <w:basedOn w:val="DefaultParagraphFont"/>
    <w:link w:val="Footer"/>
    <w:uiPriority w:val="99"/>
    <w:rsid w:val="00E05FC1"/>
    <w:rPr>
      <w:rFonts w:ascii="Times New Roman" w:eastAsia="Times New Roman" w:hAnsi="Times New Roman" w:cs="Times New Roman"/>
    </w:rPr>
  </w:style>
  <w:style w:type="table" w:customStyle="1" w:styleId="TableGrid1">
    <w:name w:val="Table Grid1"/>
    <w:basedOn w:val="TableNormal"/>
    <w:next w:val="TableGrid"/>
    <w:uiPriority w:val="59"/>
    <w:rsid w:val="00E05FC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05FC1"/>
    <w:rPr>
      <w:rFonts w:ascii="Tahoma" w:hAnsi="Tahoma" w:cs="Tahoma"/>
      <w:sz w:val="16"/>
      <w:szCs w:val="16"/>
    </w:rPr>
  </w:style>
  <w:style w:type="character" w:customStyle="1" w:styleId="BalloonTextChar">
    <w:name w:val="Balloon Text Char"/>
    <w:basedOn w:val="DefaultParagraphFont"/>
    <w:link w:val="BalloonText"/>
    <w:uiPriority w:val="99"/>
    <w:semiHidden/>
    <w:rsid w:val="00E05FC1"/>
    <w:rPr>
      <w:rFonts w:ascii="Tahoma" w:eastAsia="Times New Roman" w:hAnsi="Tahoma" w:cs="Tahoma"/>
      <w:sz w:val="16"/>
      <w:szCs w:val="16"/>
    </w:rPr>
  </w:style>
  <w:style w:type="paragraph" w:styleId="NormalWeb">
    <w:name w:val="Normal (Web)"/>
    <w:basedOn w:val="Normal"/>
    <w:uiPriority w:val="99"/>
    <w:semiHidden/>
    <w:unhideWhenUsed/>
    <w:rsid w:val="00E05FC1"/>
    <w:pPr>
      <w:spacing w:before="100" w:beforeAutospacing="1" w:after="100" w:afterAutospacing="1"/>
    </w:pPr>
    <w:rPr>
      <w:rFonts w:eastAsiaTheme="minorEastAsia"/>
      <w:lang w:eastAsia="en-GB"/>
    </w:rPr>
  </w:style>
  <w:style w:type="paragraph" w:customStyle="1" w:styleId="Bullets">
    <w:name w:val="Bullets"/>
    <w:basedOn w:val="Normal"/>
    <w:qFormat/>
    <w:rsid w:val="00E05FC1"/>
    <w:pPr>
      <w:numPr>
        <w:numId w:val="6"/>
      </w:numPr>
      <w:spacing w:before="120" w:after="240"/>
      <w:ind w:left="709" w:hanging="425"/>
    </w:pPr>
    <w:rPr>
      <w:rFonts w:ascii="Calibri" w:hAnsi="Calibri" w:cs="Arial"/>
      <w:lang w:eastAsia="en-GB"/>
    </w:rPr>
  </w:style>
  <w:style w:type="paragraph" w:styleId="NoSpacing">
    <w:name w:val="No Spacing"/>
    <w:uiPriority w:val="1"/>
    <w:qFormat/>
    <w:rsid w:val="00E05FC1"/>
    <w:rPr>
      <w:sz w:val="22"/>
      <w:szCs w:val="22"/>
    </w:rPr>
  </w:style>
  <w:style w:type="paragraph" w:styleId="Caption">
    <w:name w:val="caption"/>
    <w:basedOn w:val="Normal"/>
    <w:next w:val="Normal"/>
    <w:uiPriority w:val="35"/>
    <w:unhideWhenUsed/>
    <w:qFormat/>
    <w:rsid w:val="00E05FC1"/>
    <w:rPr>
      <w:b/>
      <w:bCs/>
      <w:color w:val="4472C4" w:themeColor="accent1"/>
      <w:sz w:val="18"/>
      <w:szCs w:val="18"/>
    </w:rPr>
  </w:style>
  <w:style w:type="character" w:customStyle="1" w:styleId="value">
    <w:name w:val="value"/>
    <w:basedOn w:val="DefaultParagraphFont"/>
    <w:rsid w:val="00E05FC1"/>
  </w:style>
  <w:style w:type="paragraph" w:styleId="EndnoteText">
    <w:name w:val="endnote text"/>
    <w:basedOn w:val="Normal"/>
    <w:link w:val="EndnoteTextChar"/>
    <w:uiPriority w:val="99"/>
    <w:unhideWhenUsed/>
    <w:rsid w:val="00E05FC1"/>
    <w:rPr>
      <w:sz w:val="20"/>
      <w:szCs w:val="20"/>
      <w:lang w:val="en-US"/>
    </w:rPr>
  </w:style>
  <w:style w:type="character" w:customStyle="1" w:styleId="EndnoteTextChar">
    <w:name w:val="Endnote Text Char"/>
    <w:basedOn w:val="DefaultParagraphFont"/>
    <w:link w:val="EndnoteText"/>
    <w:uiPriority w:val="99"/>
    <w:rsid w:val="00E05FC1"/>
    <w:rPr>
      <w:rFonts w:ascii="Times New Roman" w:eastAsia="Times New Roman" w:hAnsi="Times New Roman" w:cs="Times New Roman"/>
      <w:sz w:val="20"/>
      <w:szCs w:val="20"/>
      <w:lang w:val="en-US"/>
    </w:rPr>
  </w:style>
  <w:style w:type="character" w:styleId="EndnoteReference">
    <w:name w:val="endnote reference"/>
    <w:basedOn w:val="DefaultParagraphFont"/>
    <w:uiPriority w:val="99"/>
    <w:semiHidden/>
    <w:unhideWhenUsed/>
    <w:rsid w:val="00E05FC1"/>
    <w:rPr>
      <w:vertAlign w:val="superscript"/>
    </w:rPr>
  </w:style>
  <w:style w:type="character" w:styleId="Hyperlink">
    <w:name w:val="Hyperlink"/>
    <w:basedOn w:val="DefaultParagraphFont"/>
    <w:uiPriority w:val="99"/>
    <w:rsid w:val="00E05FC1"/>
    <w:rPr>
      <w:color w:val="0000FF"/>
      <w:u w:val="single"/>
    </w:rPr>
  </w:style>
  <w:style w:type="paragraph" w:styleId="FootnoteText">
    <w:name w:val="footnote text"/>
    <w:basedOn w:val="Normal"/>
    <w:link w:val="FootnoteTextChar"/>
    <w:uiPriority w:val="99"/>
    <w:semiHidden/>
    <w:unhideWhenUsed/>
    <w:rsid w:val="00E05FC1"/>
    <w:rPr>
      <w:sz w:val="20"/>
      <w:szCs w:val="20"/>
    </w:rPr>
  </w:style>
  <w:style w:type="character" w:customStyle="1" w:styleId="FootnoteTextChar">
    <w:name w:val="Footnote Text Char"/>
    <w:basedOn w:val="DefaultParagraphFont"/>
    <w:link w:val="FootnoteText"/>
    <w:uiPriority w:val="99"/>
    <w:semiHidden/>
    <w:rsid w:val="00E05FC1"/>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E05FC1"/>
    <w:rPr>
      <w:vertAlign w:val="superscript"/>
    </w:rPr>
  </w:style>
  <w:style w:type="paragraph" w:styleId="Revision">
    <w:name w:val="Revision"/>
    <w:hidden/>
    <w:uiPriority w:val="99"/>
    <w:semiHidden/>
    <w:rsid w:val="00E05FC1"/>
    <w:rPr>
      <w:rFonts w:ascii="Times New Roman" w:eastAsia="Times New Roman" w:hAnsi="Times New Roman" w:cs="Times New Roman"/>
    </w:rPr>
  </w:style>
  <w:style w:type="paragraph" w:customStyle="1" w:styleId="TableBullet">
    <w:name w:val="Table Bullet"/>
    <w:basedOn w:val="Normal"/>
    <w:rsid w:val="005A04F1"/>
    <w:pPr>
      <w:numPr>
        <w:numId w:val="26"/>
      </w:numPr>
      <w:spacing w:before="60" w:after="60" w:line="240" w:lineRule="atLeast"/>
    </w:pPr>
    <w:rPr>
      <w:rFonts w:ascii="Arial" w:eastAsia="Times" w:hAnsi="Arial"/>
      <w:sz w:val="18"/>
      <w:szCs w:val="18"/>
      <w:lang w:eastAsia="en-GB"/>
    </w:rPr>
  </w:style>
  <w:style w:type="paragraph" w:customStyle="1" w:styleId="TableBullet2">
    <w:name w:val="Table Bullet 2"/>
    <w:basedOn w:val="TableBullet"/>
    <w:rsid w:val="005A04F1"/>
    <w:pPr>
      <w:widowControl w:val="0"/>
      <w:numPr>
        <w:ilvl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var/folders/f0/w4cg983s4j3__b8qjrbwqr940000gn/T/com.microsoft.Word/WebArchiveCopyPasteTempFiles/page51image3839392" TargetMode="External" /><Relationship Id="rId11" Type="http://schemas.openxmlformats.org/officeDocument/2006/relationships/header" Target="header1.xml" /><Relationship Id="rId12" Type="http://schemas.openxmlformats.org/officeDocument/2006/relationships/header" Target="header2.xml" /><Relationship Id="rId13" Type="http://schemas.openxmlformats.org/officeDocument/2006/relationships/footer" Target="footer1.xml" /><Relationship Id="rId14" Type="http://schemas.openxmlformats.org/officeDocument/2006/relationships/header" Target="header3.xml" /><Relationship Id="rId15" Type="http://schemas.openxmlformats.org/officeDocument/2006/relationships/image" Target="media/image6.emf" /><Relationship Id="rId16" Type="http://schemas.openxmlformats.org/officeDocument/2006/relationships/image" Target="media/image7.emf" /><Relationship Id="rId17" Type="http://schemas.openxmlformats.org/officeDocument/2006/relationships/image" Target="media/image8.emf" /><Relationship Id="rId18" Type="http://schemas.openxmlformats.org/officeDocument/2006/relationships/image" Target="media/image9.emf" /><Relationship Id="rId19" Type="http://schemas.openxmlformats.org/officeDocument/2006/relationships/header" Target="header4.xml" /><Relationship Id="rId2" Type="http://schemas.openxmlformats.org/officeDocument/2006/relationships/webSettings" Target="webSettings.xml" /><Relationship Id="rId20" Type="http://schemas.openxmlformats.org/officeDocument/2006/relationships/header" Target="header5.xml" /><Relationship Id="rId21" Type="http://schemas.openxmlformats.org/officeDocument/2006/relationships/footer" Target="footer2.xml" /><Relationship Id="rId22" Type="http://schemas.openxmlformats.org/officeDocument/2006/relationships/header" Target="header6.xml" /><Relationship Id="rId23" Type="http://schemas.openxmlformats.org/officeDocument/2006/relationships/theme" Target="theme/theme1.xml" /><Relationship Id="rId24" Type="http://schemas.openxmlformats.org/officeDocument/2006/relationships/numbering" Target="numbering.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jpeg" /><Relationship Id="rId7" Type="http://schemas.openxmlformats.org/officeDocument/2006/relationships/image" Target="/var/folders/f0/w4cg983s4j3__b8qjrbwqr940000gn/T/com.microsoft.Word/WebArchiveCopyPasteTempFiles/page7image1860557216" TargetMode="External" /><Relationship Id="rId8" Type="http://schemas.openxmlformats.org/officeDocument/2006/relationships/image" Target="media/image3.tif" /><Relationship Id="rId9" Type="http://schemas.openxmlformats.org/officeDocument/2006/relationships/image" Target="media/image4.png" /></Relationships>
</file>

<file path=word/_rels/header2.xml.rels>&#65279;<?xml version="1.0" encoding="utf-8" standalone="yes"?><Relationships xmlns="http://schemas.openxmlformats.org/package/2006/relationships"><Relationship Id="rId1" Type="http://schemas.openxmlformats.org/officeDocument/2006/relationships/image" Target="media/image5.tif" /></Relationships>
</file>

<file path=word/_rels/header5.xml.rels>&#65279;<?xml version="1.0" encoding="utf-8" standalone="yes"?><Relationships xmlns="http://schemas.openxmlformats.org/package/2006/relationships"><Relationship Id="rId1" Type="http://schemas.openxmlformats.org/officeDocument/2006/relationships/image" Target="media/image10.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BD939C-BF0D-5C44-8374-53CFA32A0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35</Pages>
  <Words>7628</Words>
  <Characters>43485</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Harris</dc:creator>
  <cp:lastModifiedBy>Sian Rees</cp:lastModifiedBy>
  <cp:revision>11</cp:revision>
  <cp:lastPrinted>2019-02-04T20:54:00Z</cp:lastPrinted>
  <dcterms:created xsi:type="dcterms:W3CDTF">2019-03-06T22:33:00Z</dcterms:created>
  <dcterms:modified xsi:type="dcterms:W3CDTF">2019-03-07T16:02:00Z</dcterms:modified>
</cp:coreProperties>
</file>